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rPr>
          <w:rFonts w:ascii="標楷體" w:eastAsia="標楷體" w:hAnsi="標楷體" w:cs="Times New Roman"/>
          <w:b/>
          <w:color w:val="000000"/>
          <w:sz w:val="36"/>
          <w:szCs w:val="36"/>
        </w:rPr>
      </w:pPr>
      <w:r w:rsidRPr="00901DC0">
        <w:rPr>
          <w:rFonts w:ascii="標楷體" w:eastAsia="標楷體" w:hAnsi="標楷體" w:cs="Times New Roman"/>
          <w:b/>
          <w:noProof/>
          <w:color w:val="000000"/>
          <w:sz w:val="36"/>
          <w:szCs w:val="36"/>
        </w:rPr>
        <mc:AlternateContent>
          <mc:Choice Requires="wps">
            <w:drawing>
              <wp:anchor distT="0" distB="0" distL="114300" distR="114300" simplePos="0" relativeHeight="251658240" behindDoc="0" locked="0" layoutInCell="1" allowOverlap="1" wp14:anchorId="01281A2C" wp14:editId="7A80CA6B">
                <wp:simplePos x="0" y="0"/>
                <wp:positionH relativeFrom="column">
                  <wp:posOffset>2204558</wp:posOffset>
                </wp:positionH>
                <wp:positionV relativeFrom="paragraph">
                  <wp:posOffset>0</wp:posOffset>
                </wp:positionV>
                <wp:extent cx="1743739" cy="1499191"/>
                <wp:effectExtent l="0" t="0" r="8890" b="63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39" cy="1499191"/>
                        </a:xfrm>
                        <a:prstGeom prst="rect">
                          <a:avLst/>
                        </a:prstGeom>
                        <a:solidFill>
                          <a:srgbClr val="FFFFFF"/>
                        </a:solidFill>
                        <a:ln w="9525">
                          <a:noFill/>
                          <a:miter lim="800000"/>
                          <a:headEnd/>
                          <a:tailEnd/>
                        </a:ln>
                      </wps:spPr>
                      <wps:txbx>
                        <w:txbxContent>
                          <w:p w:rsidR="006504D2" w:rsidRDefault="006504D2" w:rsidP="00901DC0">
                            <w:r>
                              <w:rPr>
                                <w:noProof/>
                              </w:rPr>
                              <w:drawing>
                                <wp:inline distT="0" distB="0" distL="0" distR="0" wp14:anchorId="2CCE81C5" wp14:editId="09552329">
                                  <wp:extent cx="1432183" cy="1224136"/>
                                  <wp:effectExtent l="0" t="0" r="0" b="0"/>
                                  <wp:docPr id="1" name="Picture 6"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教育部logo"/>
                                          <pic:cNvPicPr>
                                            <a:picLocks noChangeAspect="1" noChangeArrowheads="1"/>
                                          </pic:cNvPicPr>
                                        </pic:nvPicPr>
                                        <pic:blipFill>
                                          <a:blip r:embed="rId8" cstate="print">
                                            <a:clrChange>
                                              <a:clrFrom>
                                                <a:srgbClr val="FFFFFF"/>
                                              </a:clrFrom>
                                              <a:clrTo>
                                                <a:srgbClr val="FFFFFF">
                                                  <a:alpha val="0"/>
                                                </a:srgbClr>
                                              </a:clrTo>
                                            </a:clrChange>
                                            <a:lum bright="-6000" contrast="54000"/>
                                          </a:blip>
                                          <a:srcRect/>
                                          <a:stretch>
                                            <a:fillRect/>
                                          </a:stretch>
                                        </pic:blipFill>
                                        <pic:spPr bwMode="auto">
                                          <a:xfrm>
                                            <a:off x="0" y="0"/>
                                            <a:ext cx="1432183" cy="122413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1A2C" id="_x0000_t202" coordsize="21600,21600" o:spt="202" path="m,l,21600r21600,l21600,xe">
                <v:stroke joinstyle="miter"/>
                <v:path gradientshapeok="t" o:connecttype="rect"/>
              </v:shapetype>
              <v:shape id="文字方塊 2" o:spid="_x0000_s1026" type="#_x0000_t202" style="position:absolute;margin-left:173.6pt;margin-top:0;width:137.3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" stroked="f">
                <v:textbox>
                  <w:txbxContent>
                    <w:p w:rsidR="006504D2" w:rsidRDefault="006504D2" w:rsidP="00901DC0">
                      <w:r>
                        <w:rPr>
                          <w:noProof/>
                        </w:rPr>
                        <w:drawing>
                          <wp:inline distT="0" distB="0" distL="0" distR="0" wp14:anchorId="2CCE81C5" wp14:editId="09552329">
                            <wp:extent cx="1432183" cy="1224136"/>
                            <wp:effectExtent l="0" t="0" r="0" b="0"/>
                            <wp:docPr id="1" name="Picture 6"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教育部logo"/>
                                    <pic:cNvPicPr>
                                      <a:picLocks noChangeAspect="1" noChangeArrowheads="1"/>
                                    </pic:cNvPicPr>
                                  </pic:nvPicPr>
                                  <pic:blipFill>
                                    <a:blip r:embed="rId8" cstate="print">
                                      <a:clrChange>
                                        <a:clrFrom>
                                          <a:srgbClr val="FFFFFF"/>
                                        </a:clrFrom>
                                        <a:clrTo>
                                          <a:srgbClr val="FFFFFF">
                                            <a:alpha val="0"/>
                                          </a:srgbClr>
                                        </a:clrTo>
                                      </a:clrChange>
                                      <a:lum bright="-6000" contrast="54000"/>
                                    </a:blip>
                                    <a:srcRect/>
                                    <a:stretch>
                                      <a:fillRect/>
                                    </a:stretch>
                                  </pic:blipFill>
                                  <pic:spPr bwMode="auto">
                                    <a:xfrm>
                                      <a:off x="0" y="0"/>
                                      <a:ext cx="1432183" cy="1224136"/>
                                    </a:xfrm>
                                    <a:prstGeom prst="rect">
                                      <a:avLst/>
                                    </a:prstGeom>
                                    <a:noFill/>
                                  </pic:spPr>
                                </pic:pic>
                              </a:graphicData>
                            </a:graphic>
                          </wp:inline>
                        </w:drawing>
                      </w:r>
                    </w:p>
                  </w:txbxContent>
                </v:textbox>
              </v:shape>
            </w:pict>
          </mc:Fallback>
        </mc:AlternateContent>
      </w:r>
      <w:r w:rsidRPr="00901DC0">
        <w:rPr>
          <w:rFonts w:ascii="標楷體" w:eastAsia="標楷體" w:hAnsi="標楷體" w:cs="Times New Roman" w:hint="eastAsia"/>
          <w:b/>
          <w:color w:val="000000"/>
          <w:sz w:val="36"/>
          <w:szCs w:val="36"/>
        </w:rPr>
        <w:t xml:space="preserve">                        </w:t>
      </w:r>
    </w:p>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snapToGrid w:val="0"/>
        <w:spacing w:line="1000" w:lineRule="exact"/>
        <w:jc w:val="center"/>
        <w:rPr>
          <w:rFonts w:ascii="標楷體" w:eastAsia="標楷體" w:hAnsi="標楷體" w:cs="Times New Roman"/>
          <w:b/>
          <w:color w:val="000000"/>
          <w:sz w:val="56"/>
          <w:szCs w:val="56"/>
        </w:rPr>
      </w:pPr>
      <w:r w:rsidRPr="00901DC0">
        <w:rPr>
          <w:rFonts w:ascii="標楷體" w:eastAsia="標楷體" w:hAnsi="標楷體" w:cs="Times New Roman" w:hint="eastAsia"/>
          <w:b/>
          <w:color w:val="000000"/>
          <w:sz w:val="56"/>
          <w:szCs w:val="56"/>
        </w:rPr>
        <w:t>高等教育創新轉型方案─學校典範重塑</w:t>
      </w:r>
    </w:p>
    <w:p w:rsidR="006E1F24" w:rsidRDefault="006E1F24" w:rsidP="00901DC0">
      <w:pPr>
        <w:widowControl/>
        <w:snapToGrid w:val="0"/>
        <w:spacing w:line="1000" w:lineRule="exact"/>
        <w:jc w:val="center"/>
        <w:rPr>
          <w:rFonts w:ascii="標楷體" w:eastAsia="標楷體" w:hAnsi="標楷體" w:cs="Times New Roman"/>
          <w:b/>
          <w:color w:val="000000"/>
          <w:sz w:val="56"/>
          <w:szCs w:val="56"/>
        </w:rPr>
      </w:pPr>
      <w:r>
        <w:rPr>
          <w:rFonts w:ascii="標楷體" w:eastAsia="標楷體" w:hAnsi="標楷體" w:cs="Times New Roman" w:hint="eastAsia"/>
          <w:b/>
          <w:color w:val="000000"/>
          <w:sz w:val="56"/>
          <w:szCs w:val="56"/>
        </w:rPr>
        <w:t>104年度</w:t>
      </w:r>
      <w:r w:rsidR="00901DC0" w:rsidRPr="00901DC0">
        <w:rPr>
          <w:rFonts w:ascii="標楷體" w:eastAsia="標楷體" w:hAnsi="標楷體" w:cs="Times New Roman" w:hint="eastAsia"/>
          <w:b/>
          <w:color w:val="000000"/>
          <w:sz w:val="56"/>
          <w:szCs w:val="56"/>
        </w:rPr>
        <w:t>大專校院</w:t>
      </w:r>
    </w:p>
    <w:p w:rsidR="00901DC0" w:rsidRPr="00901DC0" w:rsidRDefault="00901DC0" w:rsidP="006E1F24">
      <w:pPr>
        <w:widowControl/>
        <w:snapToGrid w:val="0"/>
        <w:spacing w:line="1000" w:lineRule="exact"/>
        <w:jc w:val="center"/>
        <w:rPr>
          <w:rFonts w:ascii="標楷體" w:eastAsia="標楷體" w:hAnsi="標楷體" w:cs="Times New Roman"/>
          <w:b/>
          <w:color w:val="000000"/>
          <w:sz w:val="56"/>
          <w:szCs w:val="56"/>
        </w:rPr>
      </w:pPr>
      <w:r w:rsidRPr="00901DC0">
        <w:rPr>
          <w:rFonts w:ascii="標楷體" w:eastAsia="標楷體" w:hAnsi="標楷體" w:cs="Times New Roman" w:hint="eastAsia"/>
          <w:b/>
          <w:color w:val="000000"/>
          <w:sz w:val="56"/>
          <w:szCs w:val="56"/>
        </w:rPr>
        <w:t>試辦創新轉型計畫申請作業須知</w:t>
      </w:r>
      <w:bookmarkStart w:id="0" w:name="_GoBack"/>
      <w:bookmarkEnd w:id="0"/>
    </w:p>
    <w:p w:rsidR="00901DC0" w:rsidRPr="00901DC0" w:rsidRDefault="00901DC0" w:rsidP="00901DC0">
      <w:pPr>
        <w:widowControl/>
        <w:snapToGrid w:val="0"/>
        <w:jc w:val="center"/>
        <w:rPr>
          <w:rFonts w:ascii="標楷體" w:eastAsia="標楷體" w:hAnsi="標楷體" w:cs="Times New Roman"/>
          <w:b/>
          <w:color w:val="000000"/>
          <w:sz w:val="56"/>
          <w:szCs w:val="56"/>
        </w:rPr>
      </w:pPr>
    </w:p>
    <w:p w:rsidR="00901DC0" w:rsidRPr="00901DC0" w:rsidRDefault="00901DC0" w:rsidP="00901DC0">
      <w:pPr>
        <w:widowControl/>
        <w:snapToGrid w:val="0"/>
        <w:jc w:val="center"/>
        <w:rPr>
          <w:rFonts w:ascii="標楷體" w:eastAsia="標楷體" w:hAnsi="標楷體" w:cs="Times New Roman"/>
          <w:b/>
          <w:color w:val="000000"/>
          <w:sz w:val="56"/>
          <w:szCs w:val="56"/>
        </w:rPr>
      </w:pPr>
    </w:p>
    <w:p w:rsidR="00901DC0" w:rsidRPr="00901DC0" w:rsidRDefault="00901DC0" w:rsidP="00901DC0">
      <w:pPr>
        <w:widowControl/>
        <w:jc w:val="center"/>
        <w:rPr>
          <w:rFonts w:ascii="標楷體" w:eastAsia="標楷體" w:hAnsi="標楷體" w:cs="Times New Roman"/>
          <w:b/>
          <w:color w:val="000000"/>
          <w:sz w:val="40"/>
          <w:szCs w:val="40"/>
        </w:rPr>
      </w:pPr>
    </w:p>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rPr>
          <w:rFonts w:ascii="標楷體" w:eastAsia="標楷體" w:hAnsi="標楷體" w:cs="Times New Roman"/>
          <w:b/>
          <w:color w:val="000000"/>
          <w:sz w:val="36"/>
          <w:szCs w:val="36"/>
        </w:rPr>
      </w:pPr>
    </w:p>
    <w:p w:rsidR="00901DC0" w:rsidRPr="00901DC0" w:rsidRDefault="00901DC0" w:rsidP="00901DC0">
      <w:pPr>
        <w:widowControl/>
        <w:rPr>
          <w:rFonts w:ascii="標楷體" w:eastAsia="標楷體" w:hAnsi="標楷體" w:cs="Times New Roman"/>
          <w:b/>
          <w:color w:val="000000"/>
          <w:sz w:val="52"/>
          <w:szCs w:val="52"/>
        </w:rPr>
      </w:pPr>
    </w:p>
    <w:p w:rsidR="00901DC0" w:rsidRPr="00901DC0" w:rsidRDefault="00901DC0" w:rsidP="00901DC0">
      <w:pPr>
        <w:widowControl/>
        <w:jc w:val="center"/>
        <w:rPr>
          <w:rFonts w:ascii="標楷體" w:eastAsia="標楷體" w:hAnsi="標楷體" w:cs="Times New Roman"/>
          <w:b/>
          <w:color w:val="000000"/>
          <w:sz w:val="52"/>
          <w:szCs w:val="52"/>
        </w:rPr>
      </w:pPr>
      <w:r w:rsidRPr="00901DC0">
        <w:rPr>
          <w:rFonts w:ascii="標楷體" w:eastAsia="標楷體" w:hAnsi="標楷體" w:cs="Times New Roman" w:hint="eastAsia"/>
          <w:b/>
          <w:color w:val="000000"/>
          <w:sz w:val="52"/>
          <w:szCs w:val="52"/>
        </w:rPr>
        <w:t>教育部高教司</w:t>
      </w:r>
    </w:p>
    <w:p w:rsidR="00901DC0" w:rsidRPr="00901DC0" w:rsidRDefault="00901DC0" w:rsidP="00901DC0">
      <w:pPr>
        <w:widowControl/>
        <w:jc w:val="center"/>
        <w:rPr>
          <w:rFonts w:ascii="標楷體" w:eastAsia="標楷體" w:hAnsi="標楷體" w:cs="Times New Roman"/>
          <w:b/>
          <w:color w:val="000000"/>
          <w:sz w:val="52"/>
          <w:szCs w:val="52"/>
        </w:rPr>
      </w:pPr>
      <w:r>
        <w:rPr>
          <w:rFonts w:ascii="標楷體" w:eastAsia="標楷體" w:hAnsi="標楷體" w:cs="Times New Roman" w:hint="eastAsia"/>
          <w:b/>
          <w:color w:val="000000"/>
          <w:sz w:val="52"/>
          <w:szCs w:val="52"/>
        </w:rPr>
        <w:t>104</w:t>
      </w:r>
      <w:r w:rsidRPr="00901DC0">
        <w:rPr>
          <w:rFonts w:ascii="標楷體" w:eastAsia="標楷體" w:hAnsi="標楷體" w:cs="Times New Roman" w:hint="eastAsia"/>
          <w:b/>
          <w:color w:val="000000"/>
          <w:sz w:val="52"/>
          <w:szCs w:val="52"/>
        </w:rPr>
        <w:t>年</w:t>
      </w:r>
      <w:r>
        <w:rPr>
          <w:rFonts w:ascii="標楷體" w:eastAsia="標楷體" w:hAnsi="標楷體" w:cs="Times New Roman" w:hint="eastAsia"/>
          <w:b/>
          <w:color w:val="000000"/>
          <w:sz w:val="52"/>
          <w:szCs w:val="52"/>
        </w:rPr>
        <w:t>5</w:t>
      </w:r>
      <w:r w:rsidRPr="00901DC0">
        <w:rPr>
          <w:rFonts w:ascii="標楷體" w:eastAsia="標楷體" w:hAnsi="標楷體" w:cs="Times New Roman" w:hint="eastAsia"/>
          <w:b/>
          <w:color w:val="000000"/>
          <w:sz w:val="52"/>
          <w:szCs w:val="52"/>
        </w:rPr>
        <w:t>月</w:t>
      </w:r>
    </w:p>
    <w:p w:rsidR="0014488C" w:rsidRDefault="0014488C" w:rsidP="00901DC0">
      <w:pPr>
        <w:widowControl/>
        <w:jc w:val="center"/>
        <w:rPr>
          <w:rFonts w:ascii="標楷體" w:eastAsia="標楷體" w:hAnsi="標楷體" w:cs="Times New Roman"/>
          <w:b/>
          <w:color w:val="000000"/>
          <w:sz w:val="52"/>
          <w:szCs w:val="52"/>
        </w:rPr>
        <w:sectPr w:rsidR="0014488C" w:rsidSect="008674BE">
          <w:footerReference w:type="default" r:id="rId9"/>
          <w:footerReference w:type="first" r:id="rId10"/>
          <w:pgSz w:w="11906" w:h="16838"/>
          <w:pgMar w:top="1134" w:right="1134" w:bottom="1134" w:left="1134" w:header="851" w:footer="992" w:gutter="0"/>
          <w:pgNumType w:start="0"/>
          <w:cols w:space="425"/>
          <w:titlePg/>
          <w:docGrid w:type="lines" w:linePitch="360"/>
        </w:sectPr>
      </w:pPr>
    </w:p>
    <w:p w:rsidR="00901DC0" w:rsidRDefault="00901DC0" w:rsidP="00811AF9">
      <w:pPr>
        <w:widowControl/>
        <w:jc w:val="center"/>
        <w:rPr>
          <w:rFonts w:ascii="標楷體" w:eastAsia="標楷體" w:hAnsi="標楷體" w:cs="Times New Roman"/>
          <w:b/>
          <w:color w:val="000000"/>
          <w:sz w:val="48"/>
          <w:szCs w:val="48"/>
        </w:rPr>
      </w:pPr>
      <w:r w:rsidRPr="00901DC0">
        <w:rPr>
          <w:rFonts w:ascii="標楷體" w:eastAsia="標楷體" w:hAnsi="標楷體" w:cs="Times New Roman" w:hint="eastAsia"/>
          <w:b/>
          <w:color w:val="000000"/>
          <w:sz w:val="48"/>
          <w:szCs w:val="48"/>
        </w:rPr>
        <w:lastRenderedPageBreak/>
        <w:t>目  次</w:t>
      </w:r>
    </w:p>
    <w:p w:rsidR="00793211" w:rsidRPr="00793211" w:rsidRDefault="00793211">
      <w:pPr>
        <w:pStyle w:val="13"/>
        <w:tabs>
          <w:tab w:val="right" w:leader="dot" w:pos="9628"/>
        </w:tabs>
        <w:rPr>
          <w:rFonts w:asciiTheme="minorHAnsi" w:eastAsiaTheme="minorEastAsia" w:hAnsiTheme="minorHAnsi" w:cstheme="minorBidi"/>
          <w:b w:val="0"/>
          <w:bCs w:val="0"/>
          <w:caps w:val="0"/>
          <w:noProof/>
          <w:sz w:val="36"/>
          <w:szCs w:val="36"/>
        </w:rPr>
      </w:pPr>
      <w:r w:rsidRPr="00793211">
        <w:rPr>
          <w:rFonts w:ascii="標楷體" w:eastAsia="標楷體" w:hAnsi="標楷體"/>
          <w:b w:val="0"/>
          <w:color w:val="000000"/>
          <w:sz w:val="36"/>
          <w:szCs w:val="36"/>
        </w:rPr>
        <w:fldChar w:fldCharType="begin"/>
      </w:r>
      <w:r w:rsidRPr="00793211">
        <w:rPr>
          <w:rFonts w:ascii="標楷體" w:eastAsia="標楷體" w:hAnsi="標楷體"/>
          <w:b w:val="0"/>
          <w:color w:val="000000"/>
          <w:sz w:val="36"/>
          <w:szCs w:val="36"/>
        </w:rPr>
        <w:instrText xml:space="preserve"> </w:instrText>
      </w:r>
      <w:r w:rsidRPr="00793211">
        <w:rPr>
          <w:rFonts w:ascii="標楷體" w:eastAsia="標楷體" w:hAnsi="標楷體" w:hint="eastAsia"/>
          <w:b w:val="0"/>
          <w:color w:val="000000"/>
          <w:sz w:val="36"/>
          <w:szCs w:val="36"/>
        </w:rPr>
        <w:instrText>TOC \o "1-1" \f \h \z \u</w:instrText>
      </w:r>
      <w:r w:rsidRPr="00793211">
        <w:rPr>
          <w:rFonts w:ascii="標楷體" w:eastAsia="標楷體" w:hAnsi="標楷體"/>
          <w:b w:val="0"/>
          <w:color w:val="000000"/>
          <w:sz w:val="36"/>
          <w:szCs w:val="36"/>
        </w:rPr>
        <w:instrText xml:space="preserve"> </w:instrText>
      </w:r>
      <w:r w:rsidRPr="00793211">
        <w:rPr>
          <w:rFonts w:ascii="標楷體" w:eastAsia="標楷體" w:hAnsi="標楷體"/>
          <w:b w:val="0"/>
          <w:color w:val="000000"/>
          <w:sz w:val="36"/>
          <w:szCs w:val="36"/>
        </w:rPr>
        <w:fldChar w:fldCharType="separate"/>
      </w:r>
      <w:hyperlink w:anchor="_Toc418755028" w:history="1">
        <w:r w:rsidRPr="00793211">
          <w:rPr>
            <w:rStyle w:val="aff"/>
            <w:rFonts w:ascii="標楷體" w:eastAsia="標楷體" w:hAnsi="標楷體" w:hint="eastAsia"/>
            <w:noProof/>
            <w:sz w:val="36"/>
            <w:szCs w:val="36"/>
          </w:rPr>
          <w:t>一、計畫目標</w:t>
        </w:r>
        <w:r w:rsidRPr="00793211">
          <w:rPr>
            <w:noProof/>
            <w:webHidden/>
            <w:sz w:val="36"/>
            <w:szCs w:val="36"/>
          </w:rPr>
          <w:tab/>
        </w:r>
        <w:r w:rsidRPr="00793211">
          <w:rPr>
            <w:noProof/>
            <w:webHidden/>
            <w:sz w:val="36"/>
            <w:szCs w:val="36"/>
          </w:rPr>
          <w:fldChar w:fldCharType="begin"/>
        </w:r>
        <w:r w:rsidRPr="00793211">
          <w:rPr>
            <w:noProof/>
            <w:webHidden/>
            <w:sz w:val="36"/>
            <w:szCs w:val="36"/>
          </w:rPr>
          <w:instrText xml:space="preserve"> PAGEREF _Toc418755028 \h </w:instrText>
        </w:r>
        <w:r w:rsidRPr="00793211">
          <w:rPr>
            <w:noProof/>
            <w:webHidden/>
            <w:sz w:val="36"/>
            <w:szCs w:val="36"/>
          </w:rPr>
        </w:r>
        <w:r w:rsidRPr="00793211">
          <w:rPr>
            <w:noProof/>
            <w:webHidden/>
            <w:sz w:val="36"/>
            <w:szCs w:val="36"/>
          </w:rPr>
          <w:fldChar w:fldCharType="separate"/>
        </w:r>
        <w:r w:rsidR="00CD6266">
          <w:rPr>
            <w:noProof/>
            <w:webHidden/>
            <w:sz w:val="36"/>
            <w:szCs w:val="36"/>
          </w:rPr>
          <w:t>1</w:t>
        </w:r>
        <w:r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29" w:history="1">
        <w:r w:rsidR="00793211" w:rsidRPr="00793211">
          <w:rPr>
            <w:rStyle w:val="aff"/>
            <w:rFonts w:ascii="標楷體" w:eastAsia="標楷體" w:hAnsi="標楷體" w:hint="eastAsia"/>
            <w:noProof/>
            <w:sz w:val="36"/>
            <w:szCs w:val="36"/>
          </w:rPr>
          <w:t>二、規劃原則</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_Toc418755029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0" w:history="1">
        <w:r w:rsidR="00793211" w:rsidRPr="00793211">
          <w:rPr>
            <w:rStyle w:val="aff"/>
            <w:rFonts w:ascii="標楷體" w:eastAsia="標楷體" w:hAnsi="標楷體" w:hint="eastAsia"/>
            <w:noProof/>
            <w:sz w:val="36"/>
            <w:szCs w:val="36"/>
          </w:rPr>
          <w:t>三、建議方向</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_Toc418755030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2</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1" w:history="1">
        <w:r w:rsidR="00793211" w:rsidRPr="00793211">
          <w:rPr>
            <w:rStyle w:val="aff"/>
            <w:rFonts w:ascii="標楷體" w:eastAsia="標楷體" w:hAnsi="標楷體" w:hint="eastAsia"/>
            <w:noProof/>
            <w:sz w:val="36"/>
            <w:szCs w:val="36"/>
          </w:rPr>
          <w:t>四、法令鬆綁</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_Toc418755031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5</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2" w:history="1">
        <w:r w:rsidR="00793211" w:rsidRPr="00793211">
          <w:rPr>
            <w:rStyle w:val="aff"/>
            <w:rFonts w:ascii="標楷體" w:eastAsia="標楷體" w:hAnsi="標楷體" w:hint="eastAsia"/>
            <w:noProof/>
            <w:sz w:val="36"/>
            <w:szCs w:val="36"/>
          </w:rPr>
          <w:t>五、經費獎勵</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_Toc418755032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10</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3" w:history="1">
        <w:r w:rsidR="00793211" w:rsidRPr="00793211">
          <w:rPr>
            <w:rStyle w:val="aff"/>
            <w:rFonts w:ascii="標楷體" w:eastAsia="標楷體" w:hAnsi="標楷體" w:hint="eastAsia"/>
            <w:noProof/>
            <w:sz w:val="36"/>
            <w:szCs w:val="36"/>
          </w:rPr>
          <w:t>六、申請程序</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_Toc418755033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11</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4" w:history="1">
        <w:r w:rsidR="00793211" w:rsidRPr="00793211">
          <w:rPr>
            <w:rStyle w:val="aff"/>
            <w:rFonts w:ascii="標楷體" w:eastAsia="標楷體" w:hAnsi="標楷體" w:hint="eastAsia"/>
            <w:noProof/>
            <w:sz w:val="36"/>
            <w:szCs w:val="36"/>
          </w:rPr>
          <w:t>七、審查作業</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_Toc418755034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13</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5" w:history="1">
        <w:r w:rsidR="00793211" w:rsidRPr="00793211">
          <w:rPr>
            <w:rStyle w:val="aff"/>
            <w:rFonts w:ascii="標楷體" w:eastAsia="標楷體" w:hAnsi="標楷體" w:hint="eastAsia"/>
            <w:noProof/>
            <w:sz w:val="36"/>
            <w:szCs w:val="36"/>
          </w:rPr>
          <w:t>八、諮詢輔導</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_Toc418755035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15</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6" w:history="1">
        <w:r w:rsidR="00793211" w:rsidRPr="00793211">
          <w:rPr>
            <w:rStyle w:val="aff"/>
            <w:rFonts w:ascii="標楷體" w:eastAsia="標楷體" w:hAnsi="標楷體" w:hint="eastAsia"/>
            <w:noProof/>
            <w:sz w:val="36"/>
            <w:szCs w:val="36"/>
          </w:rPr>
          <w:t>九、獎勵經費支用及請撥</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_Toc418755036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15</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7" w:history="1">
        <w:r w:rsidR="00793211" w:rsidRPr="00793211">
          <w:rPr>
            <w:rStyle w:val="aff"/>
            <w:rFonts w:ascii="標楷體" w:eastAsia="標楷體" w:hAnsi="標楷體" w:hint="eastAsia"/>
            <w:noProof/>
            <w:sz w:val="36"/>
            <w:szCs w:val="36"/>
          </w:rPr>
          <w:t>十、預期效益</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_Toc418755037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16</w:t>
        </w:r>
        <w:r w:rsidR="00793211" w:rsidRPr="00793211">
          <w:rPr>
            <w:noProof/>
            <w:webHidden/>
            <w:sz w:val="36"/>
            <w:szCs w:val="36"/>
          </w:rPr>
          <w:fldChar w:fldCharType="end"/>
        </w:r>
      </w:hyperlink>
    </w:p>
    <w:p w:rsidR="00793211" w:rsidRPr="00793211" w:rsidRDefault="00C44C06">
      <w:pPr>
        <w:pStyle w:val="13"/>
        <w:tabs>
          <w:tab w:val="right" w:leader="dot" w:pos="9628"/>
        </w:tabs>
        <w:rPr>
          <w:rFonts w:asciiTheme="minorHAnsi" w:eastAsiaTheme="minorEastAsia" w:hAnsiTheme="minorHAnsi" w:cstheme="minorBidi"/>
          <w:b w:val="0"/>
          <w:bCs w:val="0"/>
          <w:caps w:val="0"/>
          <w:noProof/>
          <w:sz w:val="36"/>
          <w:szCs w:val="36"/>
        </w:rPr>
      </w:pPr>
      <w:hyperlink w:anchor="_Toc418755038" w:history="1">
        <w:r w:rsidR="00793211" w:rsidRPr="00793211">
          <w:rPr>
            <w:rStyle w:val="aff"/>
            <w:rFonts w:ascii="標楷體" w:eastAsia="標楷體" w:hAnsi="標楷體" w:hint="eastAsia"/>
            <w:noProof/>
            <w:sz w:val="36"/>
            <w:szCs w:val="36"/>
          </w:rPr>
          <w:t>十一、聯</w:t>
        </w:r>
        <w:r w:rsidR="00D15188">
          <w:rPr>
            <w:rStyle w:val="aff"/>
            <w:rFonts w:ascii="標楷體" w:eastAsia="標楷體" w:hAnsi="標楷體" w:hint="eastAsia"/>
            <w:noProof/>
            <w:sz w:val="36"/>
            <w:szCs w:val="36"/>
          </w:rPr>
          <w:t>繫資訊</w:t>
        </w:r>
        <w:r w:rsidR="00793211" w:rsidRPr="00793211">
          <w:rPr>
            <w:noProof/>
            <w:webHidden/>
            <w:sz w:val="36"/>
            <w:szCs w:val="36"/>
          </w:rPr>
          <w:tab/>
        </w:r>
        <w:r w:rsidR="00793211" w:rsidRPr="00793211">
          <w:rPr>
            <w:noProof/>
            <w:webHidden/>
            <w:sz w:val="36"/>
            <w:szCs w:val="36"/>
          </w:rPr>
          <w:fldChar w:fldCharType="begin"/>
        </w:r>
        <w:r w:rsidR="00793211" w:rsidRPr="00793211">
          <w:rPr>
            <w:noProof/>
            <w:webHidden/>
            <w:sz w:val="36"/>
            <w:szCs w:val="36"/>
          </w:rPr>
          <w:instrText xml:space="preserve"> PAGEREF _Toc418755038 \h </w:instrText>
        </w:r>
        <w:r w:rsidR="00793211" w:rsidRPr="00793211">
          <w:rPr>
            <w:noProof/>
            <w:webHidden/>
            <w:sz w:val="36"/>
            <w:szCs w:val="36"/>
          </w:rPr>
        </w:r>
        <w:r w:rsidR="00793211" w:rsidRPr="00793211">
          <w:rPr>
            <w:noProof/>
            <w:webHidden/>
            <w:sz w:val="36"/>
            <w:szCs w:val="36"/>
          </w:rPr>
          <w:fldChar w:fldCharType="separate"/>
        </w:r>
        <w:r w:rsidR="00CD6266">
          <w:rPr>
            <w:noProof/>
            <w:webHidden/>
            <w:sz w:val="36"/>
            <w:szCs w:val="36"/>
          </w:rPr>
          <w:t>16</w:t>
        </w:r>
        <w:r w:rsidR="00793211" w:rsidRPr="00793211">
          <w:rPr>
            <w:noProof/>
            <w:webHidden/>
            <w:sz w:val="36"/>
            <w:szCs w:val="36"/>
          </w:rPr>
          <w:fldChar w:fldCharType="end"/>
        </w:r>
      </w:hyperlink>
    </w:p>
    <w:p w:rsidR="00356ADC" w:rsidRPr="00356ADC" w:rsidRDefault="00793211" w:rsidP="00793211">
      <w:pPr>
        <w:pStyle w:val="aff1"/>
        <w:tabs>
          <w:tab w:val="right" w:leader="dot" w:pos="9628"/>
        </w:tabs>
        <w:spacing w:line="120" w:lineRule="exact"/>
        <w:ind w:leftChars="0" w:left="1133" w:hangingChars="472" w:hanging="1133"/>
        <w:rPr>
          <w:rFonts w:ascii="標楷體" w:eastAsia="標楷體" w:hAnsi="標楷體"/>
          <w:noProof/>
          <w:sz w:val="36"/>
        </w:rPr>
      </w:pPr>
      <w:r w:rsidRPr="00793211">
        <w:fldChar w:fldCharType="end"/>
      </w:r>
      <w:r w:rsidRPr="00793211">
        <w:rPr>
          <w:rStyle w:val="aff"/>
          <w:rFonts w:ascii="標楷體" w:eastAsia="標楷體" w:hAnsi="標楷體"/>
          <w:b/>
          <w:noProof/>
          <w:sz w:val="32"/>
        </w:rPr>
        <w:fldChar w:fldCharType="begin"/>
      </w:r>
      <w:r w:rsidRPr="00793211">
        <w:rPr>
          <w:rStyle w:val="aff"/>
          <w:rFonts w:ascii="標楷體" w:eastAsia="標楷體" w:hAnsi="標楷體"/>
          <w:b/>
          <w:noProof/>
          <w:sz w:val="32"/>
        </w:rPr>
        <w:instrText xml:space="preserve"> TOC \h \z \c "附錄" </w:instrText>
      </w:r>
      <w:r w:rsidRPr="00793211">
        <w:rPr>
          <w:rStyle w:val="aff"/>
          <w:rFonts w:ascii="標楷體" w:eastAsia="標楷體" w:hAnsi="標楷體"/>
          <w:b/>
          <w:noProof/>
          <w:sz w:val="32"/>
        </w:rPr>
        <w:fldChar w:fldCharType="separate"/>
      </w:r>
    </w:p>
    <w:p w:rsidR="00356ADC" w:rsidRPr="00356ADC" w:rsidRDefault="00C44C06" w:rsidP="00356ADC">
      <w:pPr>
        <w:pStyle w:val="aff1"/>
        <w:tabs>
          <w:tab w:val="right" w:leader="dot" w:pos="9628"/>
        </w:tabs>
        <w:ind w:leftChars="0" w:left="900" w:hangingChars="375" w:hanging="900"/>
        <w:rPr>
          <w:rFonts w:ascii="標楷體" w:eastAsia="標楷體" w:hAnsi="標楷體"/>
          <w:noProof/>
          <w:sz w:val="36"/>
        </w:rPr>
      </w:pPr>
      <w:hyperlink w:anchor="_Toc418758064" w:history="1">
        <w:r w:rsidR="00356ADC" w:rsidRPr="00356ADC">
          <w:rPr>
            <w:rStyle w:val="aff"/>
            <w:rFonts w:ascii="標楷體" w:eastAsia="標楷體" w:hAnsi="標楷體" w:hint="eastAsia"/>
            <w:b/>
            <w:noProof/>
            <w:sz w:val="36"/>
          </w:rPr>
          <w:t>附錄</w:t>
        </w:r>
        <w:r w:rsidR="00356ADC" w:rsidRPr="00356ADC">
          <w:rPr>
            <w:rStyle w:val="aff"/>
            <w:rFonts w:ascii="標楷體" w:eastAsia="標楷體" w:hAnsi="標楷體"/>
            <w:b/>
            <w:noProof/>
            <w:sz w:val="36"/>
          </w:rPr>
          <w:t>1</w:t>
        </w:r>
        <w:r w:rsidR="00356ADC" w:rsidRPr="00356ADC">
          <w:rPr>
            <w:rStyle w:val="aff"/>
            <w:rFonts w:ascii="標楷體" w:eastAsia="標楷體" w:hAnsi="標楷體" w:hint="eastAsia"/>
            <w:b/>
            <w:noProof/>
            <w:sz w:val="36"/>
          </w:rPr>
          <w:t>：高等教育創新轉型方案</w:t>
        </w:r>
        <w:r w:rsidR="00356ADC" w:rsidRPr="00356ADC">
          <w:rPr>
            <w:rFonts w:ascii="標楷體" w:eastAsia="標楷體" w:hAnsi="標楷體"/>
            <w:noProof/>
            <w:webHidden/>
            <w:sz w:val="36"/>
          </w:rPr>
          <w:tab/>
        </w:r>
        <w:r w:rsidR="00356ADC" w:rsidRPr="00356ADC">
          <w:rPr>
            <w:rFonts w:ascii="標楷體" w:eastAsia="標楷體" w:hAnsi="標楷體"/>
            <w:noProof/>
            <w:webHidden/>
            <w:sz w:val="36"/>
          </w:rPr>
          <w:fldChar w:fldCharType="begin"/>
        </w:r>
        <w:r w:rsidR="00356ADC" w:rsidRPr="00356ADC">
          <w:rPr>
            <w:rFonts w:ascii="標楷體" w:eastAsia="標楷體" w:hAnsi="標楷體"/>
            <w:noProof/>
            <w:webHidden/>
            <w:sz w:val="36"/>
          </w:rPr>
          <w:instrText xml:space="preserve"> PAGEREF _Toc418758064 \h </w:instrText>
        </w:r>
        <w:r w:rsidR="00356ADC" w:rsidRPr="00356ADC">
          <w:rPr>
            <w:rFonts w:ascii="標楷體" w:eastAsia="標楷體" w:hAnsi="標楷體"/>
            <w:noProof/>
            <w:webHidden/>
            <w:sz w:val="36"/>
          </w:rPr>
        </w:r>
        <w:r w:rsidR="00356ADC" w:rsidRPr="00356ADC">
          <w:rPr>
            <w:rFonts w:ascii="標楷體" w:eastAsia="標楷體" w:hAnsi="標楷體"/>
            <w:noProof/>
            <w:webHidden/>
            <w:sz w:val="36"/>
          </w:rPr>
          <w:fldChar w:fldCharType="separate"/>
        </w:r>
        <w:r w:rsidR="00CD6266">
          <w:rPr>
            <w:rFonts w:ascii="標楷體" w:eastAsia="標楷體" w:hAnsi="標楷體"/>
            <w:noProof/>
            <w:webHidden/>
            <w:sz w:val="36"/>
          </w:rPr>
          <w:t>17</w:t>
        </w:r>
        <w:r w:rsidR="00356ADC" w:rsidRPr="00356ADC">
          <w:rPr>
            <w:rFonts w:ascii="標楷體" w:eastAsia="標楷體" w:hAnsi="標楷體"/>
            <w:noProof/>
            <w:webHidden/>
            <w:sz w:val="36"/>
          </w:rPr>
          <w:fldChar w:fldCharType="end"/>
        </w:r>
      </w:hyperlink>
    </w:p>
    <w:p w:rsidR="00356ADC" w:rsidRPr="00356ADC" w:rsidRDefault="00C44C06" w:rsidP="00356ADC">
      <w:pPr>
        <w:pStyle w:val="aff1"/>
        <w:tabs>
          <w:tab w:val="right" w:leader="dot" w:pos="9628"/>
        </w:tabs>
        <w:ind w:leftChars="0" w:left="900" w:hangingChars="375" w:hanging="900"/>
        <w:rPr>
          <w:rFonts w:ascii="標楷體" w:eastAsia="標楷體" w:hAnsi="標楷體"/>
          <w:noProof/>
          <w:sz w:val="36"/>
        </w:rPr>
      </w:pPr>
      <w:hyperlink w:anchor="_Toc418758065" w:history="1">
        <w:r w:rsidR="00356ADC" w:rsidRPr="00356ADC">
          <w:rPr>
            <w:rStyle w:val="aff"/>
            <w:rFonts w:ascii="標楷體" w:eastAsia="標楷體" w:hAnsi="標楷體" w:hint="eastAsia"/>
            <w:b/>
            <w:noProof/>
            <w:sz w:val="36"/>
          </w:rPr>
          <w:t>附錄</w:t>
        </w:r>
        <w:r w:rsidR="00356ADC" w:rsidRPr="00356ADC">
          <w:rPr>
            <w:rStyle w:val="aff"/>
            <w:rFonts w:ascii="標楷體" w:eastAsia="標楷體" w:hAnsi="標楷體"/>
            <w:b/>
            <w:noProof/>
            <w:sz w:val="36"/>
          </w:rPr>
          <w:t>2</w:t>
        </w:r>
        <w:r w:rsidR="00356ADC" w:rsidRPr="00356ADC">
          <w:rPr>
            <w:rStyle w:val="aff"/>
            <w:rFonts w:ascii="標楷體" w:eastAsia="標楷體" w:hAnsi="標楷體" w:hint="eastAsia"/>
            <w:b/>
            <w:noProof/>
            <w:sz w:val="36"/>
          </w:rPr>
          <w:t>：大專校院試辦創新轉型計畫</w:t>
        </w:r>
        <w:r w:rsidR="00356ADC" w:rsidRPr="00356ADC">
          <w:rPr>
            <w:rStyle w:val="aff"/>
            <w:rFonts w:ascii="標楷體" w:eastAsia="標楷體" w:hAnsi="標楷體"/>
            <w:b/>
            <w:noProof/>
            <w:sz w:val="36"/>
          </w:rPr>
          <w:t>(</w:t>
        </w:r>
        <w:r w:rsidR="00356ADC" w:rsidRPr="00356ADC">
          <w:rPr>
            <w:rStyle w:val="aff"/>
            <w:rFonts w:ascii="標楷體" w:eastAsia="標楷體" w:hAnsi="標楷體" w:hint="eastAsia"/>
            <w:b/>
            <w:noProof/>
            <w:sz w:val="36"/>
          </w:rPr>
          <w:t>未申請經費獎勵</w:t>
        </w:r>
        <w:r w:rsidR="00356ADC" w:rsidRPr="00356ADC">
          <w:rPr>
            <w:rStyle w:val="aff"/>
            <w:rFonts w:ascii="標楷體" w:eastAsia="標楷體" w:hAnsi="標楷體"/>
            <w:b/>
            <w:noProof/>
            <w:sz w:val="36"/>
          </w:rPr>
          <w:t>)</w:t>
        </w:r>
        <w:r w:rsidR="00356ADC" w:rsidRPr="00356ADC">
          <w:rPr>
            <w:rStyle w:val="aff"/>
            <w:rFonts w:ascii="標楷體" w:eastAsia="標楷體" w:hAnsi="標楷體" w:hint="eastAsia"/>
            <w:b/>
            <w:noProof/>
            <w:sz w:val="36"/>
          </w:rPr>
          <w:t>計畫書格式範例</w:t>
        </w:r>
        <w:r w:rsidR="00356ADC" w:rsidRPr="00356ADC">
          <w:rPr>
            <w:rFonts w:ascii="標楷體" w:eastAsia="標楷體" w:hAnsi="標楷體"/>
            <w:noProof/>
            <w:webHidden/>
            <w:sz w:val="36"/>
          </w:rPr>
          <w:tab/>
        </w:r>
        <w:r w:rsidR="00356ADC" w:rsidRPr="00356ADC">
          <w:rPr>
            <w:rFonts w:ascii="標楷體" w:eastAsia="標楷體" w:hAnsi="標楷體"/>
            <w:noProof/>
            <w:webHidden/>
            <w:sz w:val="36"/>
          </w:rPr>
          <w:fldChar w:fldCharType="begin"/>
        </w:r>
        <w:r w:rsidR="00356ADC" w:rsidRPr="00356ADC">
          <w:rPr>
            <w:rFonts w:ascii="標楷體" w:eastAsia="標楷體" w:hAnsi="標楷體"/>
            <w:noProof/>
            <w:webHidden/>
            <w:sz w:val="36"/>
          </w:rPr>
          <w:instrText xml:space="preserve"> PAGEREF _Toc418758065 \h </w:instrText>
        </w:r>
        <w:r w:rsidR="00356ADC" w:rsidRPr="00356ADC">
          <w:rPr>
            <w:rFonts w:ascii="標楷體" w:eastAsia="標楷體" w:hAnsi="標楷體"/>
            <w:noProof/>
            <w:webHidden/>
            <w:sz w:val="36"/>
          </w:rPr>
        </w:r>
        <w:r w:rsidR="00356ADC" w:rsidRPr="00356ADC">
          <w:rPr>
            <w:rFonts w:ascii="標楷體" w:eastAsia="標楷體" w:hAnsi="標楷體"/>
            <w:noProof/>
            <w:webHidden/>
            <w:sz w:val="36"/>
          </w:rPr>
          <w:fldChar w:fldCharType="separate"/>
        </w:r>
        <w:r w:rsidR="00CD6266">
          <w:rPr>
            <w:rFonts w:ascii="標楷體" w:eastAsia="標楷體" w:hAnsi="標楷體"/>
            <w:noProof/>
            <w:webHidden/>
            <w:sz w:val="36"/>
          </w:rPr>
          <w:t>49</w:t>
        </w:r>
        <w:r w:rsidR="00356ADC" w:rsidRPr="00356ADC">
          <w:rPr>
            <w:rFonts w:ascii="標楷體" w:eastAsia="標楷體" w:hAnsi="標楷體"/>
            <w:noProof/>
            <w:webHidden/>
            <w:sz w:val="36"/>
          </w:rPr>
          <w:fldChar w:fldCharType="end"/>
        </w:r>
      </w:hyperlink>
    </w:p>
    <w:p w:rsidR="00356ADC" w:rsidRDefault="00C44C06" w:rsidP="00356ADC">
      <w:pPr>
        <w:pStyle w:val="aff1"/>
        <w:tabs>
          <w:tab w:val="right" w:leader="dot" w:pos="9628"/>
        </w:tabs>
        <w:ind w:leftChars="0" w:left="900" w:hangingChars="375" w:hanging="900"/>
        <w:rPr>
          <w:noProof/>
        </w:rPr>
      </w:pPr>
      <w:hyperlink w:anchor="_Toc418758066" w:history="1">
        <w:r w:rsidR="00356ADC" w:rsidRPr="00356ADC">
          <w:rPr>
            <w:rStyle w:val="aff"/>
            <w:rFonts w:ascii="標楷體" w:eastAsia="標楷體" w:hAnsi="標楷體" w:hint="eastAsia"/>
            <w:b/>
            <w:noProof/>
            <w:sz w:val="36"/>
          </w:rPr>
          <w:t>附錄</w:t>
        </w:r>
        <w:r w:rsidR="00356ADC" w:rsidRPr="00356ADC">
          <w:rPr>
            <w:rStyle w:val="aff"/>
            <w:rFonts w:ascii="標楷體" w:eastAsia="標楷體" w:hAnsi="標楷體"/>
            <w:b/>
            <w:noProof/>
            <w:sz w:val="36"/>
          </w:rPr>
          <w:t>3</w:t>
        </w:r>
        <w:r w:rsidR="00356ADC" w:rsidRPr="00356ADC">
          <w:rPr>
            <w:rStyle w:val="aff"/>
            <w:rFonts w:ascii="標楷體" w:eastAsia="標楷體" w:hAnsi="標楷體" w:hint="eastAsia"/>
            <w:b/>
            <w:noProof/>
            <w:sz w:val="36"/>
          </w:rPr>
          <w:t>：大專校院試辦創新轉型計畫</w:t>
        </w:r>
        <w:r w:rsidR="00356ADC" w:rsidRPr="00356ADC">
          <w:rPr>
            <w:rStyle w:val="aff"/>
            <w:rFonts w:ascii="標楷體" w:eastAsia="標楷體" w:hAnsi="標楷體"/>
            <w:b/>
            <w:noProof/>
            <w:sz w:val="36"/>
          </w:rPr>
          <w:t>(</w:t>
        </w:r>
        <w:r w:rsidR="00356ADC" w:rsidRPr="00356ADC">
          <w:rPr>
            <w:rStyle w:val="aff"/>
            <w:rFonts w:ascii="標楷體" w:eastAsia="標楷體" w:hAnsi="標楷體" w:hint="eastAsia"/>
            <w:b/>
            <w:noProof/>
            <w:sz w:val="36"/>
          </w:rPr>
          <w:t>含申請經費獎勵</w:t>
        </w:r>
        <w:r w:rsidR="00356ADC" w:rsidRPr="00356ADC">
          <w:rPr>
            <w:rStyle w:val="aff"/>
            <w:rFonts w:ascii="標楷體" w:eastAsia="標楷體" w:hAnsi="標楷體"/>
            <w:b/>
            <w:noProof/>
            <w:sz w:val="36"/>
          </w:rPr>
          <w:t>)</w:t>
        </w:r>
        <w:r w:rsidR="00356ADC" w:rsidRPr="00356ADC">
          <w:rPr>
            <w:rStyle w:val="aff"/>
            <w:rFonts w:ascii="標楷體" w:eastAsia="標楷體" w:hAnsi="標楷體" w:hint="eastAsia"/>
            <w:b/>
            <w:noProof/>
            <w:sz w:val="36"/>
          </w:rPr>
          <w:t>計畫書格式範例</w:t>
        </w:r>
        <w:r w:rsidR="00356ADC" w:rsidRPr="00356ADC">
          <w:rPr>
            <w:rFonts w:ascii="標楷體" w:eastAsia="標楷體" w:hAnsi="標楷體"/>
            <w:noProof/>
            <w:webHidden/>
            <w:sz w:val="36"/>
          </w:rPr>
          <w:tab/>
        </w:r>
        <w:r w:rsidR="00356ADC" w:rsidRPr="00356ADC">
          <w:rPr>
            <w:rFonts w:ascii="標楷體" w:eastAsia="標楷體" w:hAnsi="標楷體"/>
            <w:noProof/>
            <w:webHidden/>
            <w:sz w:val="36"/>
          </w:rPr>
          <w:fldChar w:fldCharType="begin"/>
        </w:r>
        <w:r w:rsidR="00356ADC" w:rsidRPr="00356ADC">
          <w:rPr>
            <w:rFonts w:ascii="標楷體" w:eastAsia="標楷體" w:hAnsi="標楷體"/>
            <w:noProof/>
            <w:webHidden/>
            <w:sz w:val="36"/>
          </w:rPr>
          <w:instrText xml:space="preserve"> PAGEREF _Toc418758066 \h </w:instrText>
        </w:r>
        <w:r w:rsidR="00356ADC" w:rsidRPr="00356ADC">
          <w:rPr>
            <w:rFonts w:ascii="標楷體" w:eastAsia="標楷體" w:hAnsi="標楷體"/>
            <w:noProof/>
            <w:webHidden/>
            <w:sz w:val="36"/>
          </w:rPr>
        </w:r>
        <w:r w:rsidR="00356ADC" w:rsidRPr="00356ADC">
          <w:rPr>
            <w:rFonts w:ascii="標楷體" w:eastAsia="標楷體" w:hAnsi="標楷體"/>
            <w:noProof/>
            <w:webHidden/>
            <w:sz w:val="36"/>
          </w:rPr>
          <w:fldChar w:fldCharType="separate"/>
        </w:r>
        <w:r w:rsidR="00CD6266">
          <w:rPr>
            <w:rFonts w:ascii="標楷體" w:eastAsia="標楷體" w:hAnsi="標楷體"/>
            <w:noProof/>
            <w:webHidden/>
            <w:sz w:val="36"/>
          </w:rPr>
          <w:t>63</w:t>
        </w:r>
        <w:r w:rsidR="00356ADC" w:rsidRPr="00356ADC">
          <w:rPr>
            <w:rFonts w:ascii="標楷體" w:eastAsia="標楷體" w:hAnsi="標楷體"/>
            <w:noProof/>
            <w:webHidden/>
            <w:sz w:val="36"/>
          </w:rPr>
          <w:fldChar w:fldCharType="end"/>
        </w:r>
      </w:hyperlink>
    </w:p>
    <w:p w:rsidR="0014488C" w:rsidRDefault="00793211" w:rsidP="00793211">
      <w:pPr>
        <w:pStyle w:val="aff1"/>
        <w:tabs>
          <w:tab w:val="right" w:leader="dot" w:pos="9628"/>
        </w:tabs>
        <w:ind w:leftChars="0" w:left="1510" w:hangingChars="472" w:hanging="1510"/>
        <w:rPr>
          <w:rFonts w:ascii="標楷體" w:eastAsia="標楷體" w:hAnsi="標楷體"/>
          <w:b/>
          <w:sz w:val="36"/>
          <w:szCs w:val="36"/>
        </w:rPr>
        <w:sectPr w:rsidR="0014488C" w:rsidSect="0014488C">
          <w:footerReference w:type="default" r:id="rId11"/>
          <w:pgSz w:w="11906" w:h="16838"/>
          <w:pgMar w:top="1134" w:right="1134" w:bottom="1134" w:left="1134" w:header="851" w:footer="992" w:gutter="0"/>
          <w:pgNumType w:fmt="upperRoman" w:start="1"/>
          <w:cols w:space="425"/>
          <w:docGrid w:type="lines" w:linePitch="360"/>
        </w:sectPr>
      </w:pPr>
      <w:r w:rsidRPr="00793211">
        <w:rPr>
          <w:rStyle w:val="aff"/>
          <w:noProof/>
          <w:sz w:val="32"/>
        </w:rPr>
        <w:fldChar w:fldCharType="end"/>
      </w:r>
      <w:r w:rsidR="00901DC0">
        <w:rPr>
          <w:rFonts w:ascii="標楷體" w:eastAsia="標楷體" w:hAnsi="標楷體"/>
          <w:b/>
          <w:sz w:val="36"/>
          <w:szCs w:val="36"/>
        </w:rPr>
        <w:br w:type="page"/>
      </w:r>
    </w:p>
    <w:p w:rsidR="00A62E95" w:rsidRDefault="00A62E95" w:rsidP="000F7CF8">
      <w:pPr>
        <w:spacing w:line="480" w:lineRule="exact"/>
        <w:jc w:val="center"/>
        <w:rPr>
          <w:rFonts w:ascii="標楷體" w:eastAsia="標楷體" w:hAnsi="標楷體"/>
          <w:b/>
          <w:sz w:val="36"/>
          <w:szCs w:val="36"/>
        </w:rPr>
      </w:pPr>
      <w:r>
        <w:rPr>
          <w:rFonts w:ascii="標楷體" w:eastAsia="標楷體" w:hAnsi="標楷體" w:hint="eastAsia"/>
          <w:b/>
          <w:sz w:val="36"/>
          <w:szCs w:val="36"/>
        </w:rPr>
        <w:lastRenderedPageBreak/>
        <w:t>高等教育創新轉型方案─學校</w:t>
      </w:r>
      <w:r w:rsidR="00873170">
        <w:rPr>
          <w:rFonts w:ascii="標楷體" w:eastAsia="標楷體" w:hAnsi="標楷體" w:hint="eastAsia"/>
          <w:b/>
          <w:sz w:val="36"/>
          <w:szCs w:val="36"/>
        </w:rPr>
        <w:t>典範重塑</w:t>
      </w:r>
    </w:p>
    <w:p w:rsidR="000F7CF8" w:rsidRPr="000F7CF8" w:rsidRDefault="006E1F24" w:rsidP="000F7CF8">
      <w:pPr>
        <w:spacing w:line="480" w:lineRule="exact"/>
        <w:jc w:val="center"/>
        <w:rPr>
          <w:rFonts w:ascii="標楷體" w:eastAsia="標楷體" w:hAnsi="標楷體"/>
          <w:b/>
          <w:sz w:val="36"/>
          <w:szCs w:val="36"/>
        </w:rPr>
      </w:pPr>
      <w:r>
        <w:rPr>
          <w:rFonts w:ascii="標楷體" w:eastAsia="標楷體" w:hAnsi="標楷體" w:hint="eastAsia"/>
          <w:b/>
          <w:sz w:val="36"/>
          <w:szCs w:val="36"/>
        </w:rPr>
        <w:t>104年度</w:t>
      </w:r>
      <w:r w:rsidR="00A62E95">
        <w:rPr>
          <w:rFonts w:ascii="標楷體" w:eastAsia="標楷體" w:hAnsi="標楷體" w:hint="eastAsia"/>
          <w:b/>
          <w:sz w:val="36"/>
          <w:szCs w:val="36"/>
        </w:rPr>
        <w:t>大專校院</w:t>
      </w:r>
      <w:r w:rsidR="00F43AA8">
        <w:rPr>
          <w:rFonts w:ascii="標楷體" w:eastAsia="標楷體" w:hAnsi="標楷體" w:hint="eastAsia"/>
          <w:b/>
          <w:sz w:val="36"/>
          <w:szCs w:val="36"/>
        </w:rPr>
        <w:t>試辦</w:t>
      </w:r>
      <w:r w:rsidR="00A62E95">
        <w:rPr>
          <w:rFonts w:ascii="標楷體" w:eastAsia="標楷體" w:hAnsi="標楷體" w:hint="eastAsia"/>
          <w:b/>
          <w:sz w:val="36"/>
          <w:szCs w:val="36"/>
        </w:rPr>
        <w:t>創新</w:t>
      </w:r>
      <w:r w:rsidR="00FF66EE">
        <w:rPr>
          <w:rFonts w:ascii="標楷體" w:eastAsia="標楷體" w:hAnsi="標楷體" w:hint="eastAsia"/>
          <w:b/>
          <w:sz w:val="36"/>
          <w:szCs w:val="36"/>
        </w:rPr>
        <w:t>轉型</w:t>
      </w:r>
      <w:r w:rsidR="000F7CF8" w:rsidRPr="000F7CF8">
        <w:rPr>
          <w:rFonts w:ascii="標楷體" w:eastAsia="標楷體" w:hAnsi="標楷體" w:hint="eastAsia"/>
          <w:b/>
          <w:sz w:val="36"/>
          <w:szCs w:val="36"/>
        </w:rPr>
        <w:t>計畫</w:t>
      </w:r>
      <w:r w:rsidR="002C4093">
        <w:rPr>
          <w:rFonts w:ascii="標楷體" w:eastAsia="標楷體" w:hAnsi="標楷體" w:hint="eastAsia"/>
          <w:b/>
          <w:sz w:val="36"/>
          <w:szCs w:val="36"/>
        </w:rPr>
        <w:t>申請</w:t>
      </w:r>
      <w:r w:rsidR="00FF66EE">
        <w:rPr>
          <w:rFonts w:ascii="標楷體" w:eastAsia="標楷體" w:hAnsi="標楷體" w:hint="eastAsia"/>
          <w:b/>
          <w:sz w:val="36"/>
          <w:szCs w:val="36"/>
        </w:rPr>
        <w:t>作業須知</w:t>
      </w:r>
    </w:p>
    <w:p w:rsidR="00001D5D" w:rsidRPr="002C10B0" w:rsidRDefault="00001D5D" w:rsidP="002C10B0">
      <w:pPr>
        <w:pStyle w:val="10"/>
        <w:spacing w:line="360" w:lineRule="auto"/>
        <w:rPr>
          <w:rFonts w:ascii="標楷體" w:eastAsia="標楷體" w:hAnsi="標楷體"/>
          <w:sz w:val="32"/>
        </w:rPr>
      </w:pPr>
      <w:bookmarkStart w:id="1" w:name="_Toc418755028"/>
      <w:r w:rsidRPr="002C10B0">
        <w:rPr>
          <w:rFonts w:ascii="標楷體" w:eastAsia="標楷體" w:hAnsi="標楷體" w:hint="eastAsia"/>
          <w:sz w:val="32"/>
        </w:rPr>
        <w:t>一</w:t>
      </w:r>
      <w:r w:rsidR="000F7CF8" w:rsidRPr="002C10B0">
        <w:rPr>
          <w:rFonts w:ascii="標楷體" w:eastAsia="標楷體" w:hAnsi="標楷體" w:hint="eastAsia"/>
          <w:sz w:val="32"/>
        </w:rPr>
        <w:t>、</w:t>
      </w:r>
      <w:r w:rsidR="00A20C3D" w:rsidRPr="002C10B0">
        <w:rPr>
          <w:rFonts w:ascii="標楷體" w:eastAsia="標楷體" w:hAnsi="標楷體" w:hint="eastAsia"/>
          <w:sz w:val="32"/>
        </w:rPr>
        <w:t>計畫</w:t>
      </w:r>
      <w:r w:rsidRPr="002C10B0">
        <w:rPr>
          <w:rFonts w:ascii="標楷體" w:eastAsia="標楷體" w:hAnsi="標楷體" w:hint="eastAsia"/>
          <w:sz w:val="32"/>
        </w:rPr>
        <w:t>目標</w:t>
      </w:r>
      <w:bookmarkEnd w:id="1"/>
    </w:p>
    <w:p w:rsidR="00B64EAC" w:rsidRPr="00B64EAC" w:rsidRDefault="002E5054" w:rsidP="00B64EAC">
      <w:pPr>
        <w:spacing w:line="480" w:lineRule="exact"/>
        <w:rPr>
          <w:rFonts w:ascii="標楷體" w:eastAsia="標楷體" w:hAnsi="標楷體"/>
          <w:sz w:val="28"/>
          <w:szCs w:val="28"/>
        </w:rPr>
      </w:pPr>
      <w:r w:rsidRPr="005F4E94">
        <w:rPr>
          <w:rFonts w:ascii="標楷體" w:eastAsia="標楷體" w:hAnsi="標楷體" w:hint="eastAsia"/>
          <w:sz w:val="28"/>
          <w:szCs w:val="28"/>
        </w:rPr>
        <w:t xml:space="preserve">　　</w:t>
      </w:r>
      <w:r w:rsidR="00610A2A" w:rsidRPr="00610A2A">
        <w:rPr>
          <w:rFonts w:ascii="標楷體" w:eastAsia="標楷體" w:hAnsi="標楷體" w:hint="eastAsia"/>
          <w:sz w:val="28"/>
          <w:szCs w:val="28"/>
        </w:rPr>
        <w:t>為確保高等教育品質，協助大專校院轉型發展，本</w:t>
      </w:r>
      <w:r w:rsidR="00B64EAC">
        <w:rPr>
          <w:rFonts w:ascii="標楷體" w:eastAsia="標楷體" w:hAnsi="標楷體" w:hint="eastAsia"/>
          <w:sz w:val="28"/>
          <w:szCs w:val="28"/>
        </w:rPr>
        <w:t>部於104年3月27日</w:t>
      </w:r>
      <w:r w:rsidR="00610A2A">
        <w:rPr>
          <w:rFonts w:ascii="標楷體" w:eastAsia="標楷體" w:hAnsi="標楷體" w:hint="eastAsia"/>
          <w:sz w:val="28"/>
          <w:szCs w:val="28"/>
        </w:rPr>
        <w:t>發布「高等教育創新轉型方案」(如附錄1)</w:t>
      </w:r>
      <w:r w:rsidR="00610A2A" w:rsidRPr="00610A2A">
        <w:rPr>
          <w:rFonts w:ascii="標楷體" w:eastAsia="標楷體" w:hAnsi="標楷體" w:hint="eastAsia"/>
          <w:sz w:val="28"/>
          <w:szCs w:val="28"/>
        </w:rPr>
        <w:t>，其執行策略之一</w:t>
      </w:r>
      <w:r w:rsidR="00610A2A">
        <w:rPr>
          <w:rFonts w:ascii="標楷體" w:eastAsia="標楷體" w:hAnsi="標楷體" w:hint="eastAsia"/>
          <w:sz w:val="28"/>
          <w:szCs w:val="28"/>
        </w:rPr>
        <w:t>：</w:t>
      </w:r>
      <w:r w:rsidR="00610A2A" w:rsidRPr="00610A2A">
        <w:rPr>
          <w:rFonts w:ascii="標楷體" w:eastAsia="標楷體" w:hAnsi="標楷體" w:hint="eastAsia"/>
          <w:sz w:val="28"/>
          <w:szCs w:val="28"/>
        </w:rPr>
        <w:t>「學校典範重塑」</w:t>
      </w:r>
      <w:r w:rsidR="00610A2A">
        <w:rPr>
          <w:rFonts w:ascii="標楷體" w:eastAsia="標楷體" w:hAnsi="標楷體" w:hint="eastAsia"/>
          <w:sz w:val="28"/>
          <w:szCs w:val="28"/>
        </w:rPr>
        <w:t>，即希望</w:t>
      </w:r>
      <w:r w:rsidR="0086017B">
        <w:rPr>
          <w:rFonts w:ascii="標楷體" w:eastAsia="標楷體" w:hAnsi="標楷體" w:hint="eastAsia"/>
          <w:sz w:val="28"/>
          <w:szCs w:val="28"/>
        </w:rPr>
        <w:t>將</w:t>
      </w:r>
      <w:r w:rsidR="00610A2A" w:rsidRPr="00610A2A">
        <w:rPr>
          <w:rFonts w:ascii="標楷體" w:eastAsia="標楷體" w:hAnsi="標楷體" w:hint="eastAsia"/>
          <w:sz w:val="28"/>
          <w:szCs w:val="28"/>
        </w:rPr>
        <w:t>高等教育資源</w:t>
      </w:r>
      <w:r w:rsidR="0086017B" w:rsidRPr="0086017B">
        <w:rPr>
          <w:rFonts w:ascii="標楷體" w:eastAsia="標楷體" w:hAnsi="標楷體" w:hint="eastAsia"/>
          <w:sz w:val="28"/>
          <w:szCs w:val="28"/>
        </w:rPr>
        <w:t>重新整合</w:t>
      </w:r>
      <w:r w:rsidR="00610A2A" w:rsidRPr="00610A2A">
        <w:rPr>
          <w:rFonts w:ascii="標楷體" w:eastAsia="標楷體" w:hAnsi="標楷體" w:hint="eastAsia"/>
          <w:sz w:val="28"/>
          <w:szCs w:val="28"/>
        </w:rPr>
        <w:t>，協助學校找到自身定位及利基，並</w:t>
      </w:r>
      <w:r w:rsidR="0086017B" w:rsidRPr="0086017B">
        <w:rPr>
          <w:rFonts w:ascii="標楷體" w:eastAsia="標楷體" w:hAnsi="標楷體" w:hint="eastAsia"/>
          <w:sz w:val="28"/>
          <w:szCs w:val="28"/>
        </w:rPr>
        <w:t>以「</w:t>
      </w:r>
      <w:r w:rsidR="009066CA">
        <w:rPr>
          <w:rFonts w:ascii="標楷體" w:eastAsia="標楷體" w:hAnsi="標楷體" w:hint="eastAsia"/>
          <w:sz w:val="28"/>
          <w:szCs w:val="28"/>
        </w:rPr>
        <w:t>法令鬆綁」為主，「經費獎勵」為輔，鼓勵學校依其優勢及特色發展</w:t>
      </w:r>
      <w:r w:rsidR="009066CA" w:rsidRPr="009066CA">
        <w:rPr>
          <w:rFonts w:ascii="標楷體" w:eastAsia="標楷體" w:hAnsi="標楷體" w:hint="eastAsia"/>
          <w:sz w:val="28"/>
          <w:szCs w:val="28"/>
        </w:rPr>
        <w:t>試辦「創新轉型計畫」(以下簡稱創新計畫)</w:t>
      </w:r>
      <w:r w:rsidR="0086017B">
        <w:rPr>
          <w:rFonts w:ascii="標楷體" w:eastAsia="標楷體" w:hAnsi="標楷體" w:hint="eastAsia"/>
          <w:sz w:val="28"/>
          <w:szCs w:val="28"/>
        </w:rPr>
        <w:t>，</w:t>
      </w:r>
      <w:r w:rsidR="0086017B" w:rsidRPr="0086017B">
        <w:rPr>
          <w:rFonts w:ascii="標楷體" w:eastAsia="標楷體" w:hAnsi="標楷體" w:hint="eastAsia"/>
          <w:sz w:val="28"/>
          <w:szCs w:val="28"/>
        </w:rPr>
        <w:t>藉由教學模式的創新、學校版圖的擴大、知識力量的延伸</w:t>
      </w:r>
      <w:r w:rsidR="0086017B">
        <w:rPr>
          <w:rFonts w:ascii="標楷體" w:eastAsia="標楷體" w:hAnsi="標楷體" w:hint="eastAsia"/>
          <w:sz w:val="28"/>
          <w:szCs w:val="28"/>
        </w:rPr>
        <w:t>，達成下列目標</w:t>
      </w:r>
      <w:r w:rsidR="00B64EAC" w:rsidRPr="00B64EAC">
        <w:rPr>
          <w:rFonts w:ascii="標楷體" w:eastAsia="標楷體" w:hAnsi="標楷體" w:hint="eastAsia"/>
          <w:sz w:val="28"/>
          <w:szCs w:val="28"/>
        </w:rPr>
        <w:t>：</w:t>
      </w:r>
    </w:p>
    <w:p w:rsidR="00B64EAC" w:rsidRPr="00B64EAC" w:rsidRDefault="00A20C3D" w:rsidP="00B64EAC">
      <w:pPr>
        <w:spacing w:line="480" w:lineRule="exact"/>
        <w:rPr>
          <w:rFonts w:ascii="標楷體" w:eastAsia="標楷體" w:hAnsi="標楷體"/>
          <w:sz w:val="28"/>
          <w:szCs w:val="28"/>
        </w:rPr>
      </w:pPr>
      <w:r>
        <w:rPr>
          <w:rFonts w:ascii="標楷體" w:eastAsia="標楷體" w:hAnsi="標楷體" w:hint="eastAsia"/>
          <w:sz w:val="28"/>
          <w:szCs w:val="28"/>
        </w:rPr>
        <w:t>(一)</w:t>
      </w:r>
      <w:r w:rsidR="00B64EAC" w:rsidRPr="00B64EAC">
        <w:rPr>
          <w:rFonts w:ascii="標楷體" w:eastAsia="標楷體" w:hAnsi="標楷體" w:hint="eastAsia"/>
          <w:sz w:val="28"/>
          <w:szCs w:val="28"/>
        </w:rPr>
        <w:t>有效</w:t>
      </w:r>
      <w:r>
        <w:rPr>
          <w:rFonts w:ascii="標楷體" w:eastAsia="標楷體" w:hAnsi="標楷體" w:hint="eastAsia"/>
          <w:sz w:val="28"/>
          <w:szCs w:val="28"/>
        </w:rPr>
        <w:t>活化運營模式及</w:t>
      </w:r>
      <w:r w:rsidR="00B64EAC" w:rsidRPr="00B64EAC">
        <w:rPr>
          <w:rFonts w:ascii="標楷體" w:eastAsia="標楷體" w:hAnsi="標楷體" w:hint="eastAsia"/>
          <w:sz w:val="28"/>
          <w:szCs w:val="28"/>
        </w:rPr>
        <w:t>校園資源</w:t>
      </w:r>
      <w:r>
        <w:rPr>
          <w:rFonts w:ascii="標楷體" w:eastAsia="標楷體" w:hAnsi="標楷體" w:hint="eastAsia"/>
          <w:sz w:val="28"/>
          <w:szCs w:val="28"/>
        </w:rPr>
        <w:t>，</w:t>
      </w:r>
      <w:r w:rsidR="00B64EAC" w:rsidRPr="00B64EAC">
        <w:rPr>
          <w:rFonts w:ascii="標楷體" w:eastAsia="標楷體" w:hAnsi="標楷體" w:hint="eastAsia"/>
          <w:sz w:val="28"/>
          <w:szCs w:val="28"/>
        </w:rPr>
        <w:t>增加學校收益，以充實辦學環境。</w:t>
      </w:r>
    </w:p>
    <w:p w:rsidR="00B64EAC" w:rsidRPr="00B64EAC" w:rsidRDefault="00A20C3D" w:rsidP="00B64EAC">
      <w:pPr>
        <w:spacing w:line="480" w:lineRule="exact"/>
        <w:rPr>
          <w:rFonts w:ascii="標楷體" w:eastAsia="標楷體" w:hAnsi="標楷體"/>
          <w:sz w:val="28"/>
          <w:szCs w:val="28"/>
        </w:rPr>
      </w:pPr>
      <w:r>
        <w:rPr>
          <w:rFonts w:ascii="標楷體" w:eastAsia="標楷體" w:hAnsi="標楷體" w:hint="eastAsia"/>
          <w:sz w:val="28"/>
          <w:szCs w:val="28"/>
        </w:rPr>
        <w:t>(二)</w:t>
      </w:r>
      <w:r w:rsidR="00B64EAC" w:rsidRPr="00B64EAC">
        <w:rPr>
          <w:rFonts w:ascii="標楷體" w:eastAsia="標楷體" w:hAnsi="標楷體" w:hint="eastAsia"/>
          <w:sz w:val="28"/>
          <w:szCs w:val="28"/>
        </w:rPr>
        <w:t>成功引導教研人員及博士班畢業生轉進其他教學場域</w:t>
      </w:r>
      <w:r w:rsidR="00356ADC">
        <w:rPr>
          <w:rFonts w:ascii="標楷體" w:eastAsia="標楷體" w:hAnsi="標楷體" w:hint="eastAsia"/>
          <w:sz w:val="28"/>
          <w:szCs w:val="28"/>
        </w:rPr>
        <w:t>，</w:t>
      </w:r>
      <w:r w:rsidR="00B64EAC" w:rsidRPr="00B64EAC">
        <w:rPr>
          <w:rFonts w:ascii="標楷體" w:eastAsia="標楷體" w:hAnsi="標楷體" w:hint="eastAsia"/>
          <w:sz w:val="28"/>
          <w:szCs w:val="28"/>
        </w:rPr>
        <w:t>或投入產業發展。</w:t>
      </w:r>
    </w:p>
    <w:p w:rsidR="0086017B" w:rsidRDefault="00A20C3D" w:rsidP="00B64EAC">
      <w:pPr>
        <w:spacing w:line="480" w:lineRule="exact"/>
        <w:rPr>
          <w:rFonts w:ascii="標楷體" w:eastAsia="標楷體" w:hAnsi="標楷體"/>
          <w:sz w:val="28"/>
          <w:szCs w:val="28"/>
        </w:rPr>
      </w:pPr>
      <w:r>
        <w:rPr>
          <w:rFonts w:ascii="標楷體" w:eastAsia="標楷體" w:hAnsi="標楷體" w:hint="eastAsia"/>
          <w:sz w:val="28"/>
          <w:szCs w:val="28"/>
        </w:rPr>
        <w:t>(三)</w:t>
      </w:r>
      <w:r w:rsidR="00B64EAC" w:rsidRPr="00B64EAC">
        <w:rPr>
          <w:rFonts w:ascii="標楷體" w:eastAsia="標楷體" w:hAnsi="標楷體" w:hint="eastAsia"/>
          <w:sz w:val="28"/>
          <w:szCs w:val="28"/>
        </w:rPr>
        <w:t>積極提供學校彈性教育實驗場域，賦予辦學自由度，提升教育品質。</w:t>
      </w:r>
    </w:p>
    <w:p w:rsidR="007A2058" w:rsidRPr="002C10B0" w:rsidRDefault="00482C84" w:rsidP="002C10B0">
      <w:pPr>
        <w:pStyle w:val="10"/>
        <w:spacing w:line="360" w:lineRule="auto"/>
        <w:rPr>
          <w:rFonts w:ascii="標楷體" w:eastAsia="標楷體" w:hAnsi="標楷體"/>
          <w:sz w:val="32"/>
        </w:rPr>
      </w:pPr>
      <w:bookmarkStart w:id="2" w:name="_Toc418755029"/>
      <w:r w:rsidRPr="002C10B0">
        <w:rPr>
          <w:rFonts w:ascii="標楷體" w:eastAsia="標楷體" w:hAnsi="標楷體" w:hint="eastAsia"/>
          <w:sz w:val="32"/>
        </w:rPr>
        <w:t>二</w:t>
      </w:r>
      <w:r w:rsidR="00E61778" w:rsidRPr="002C10B0">
        <w:rPr>
          <w:rFonts w:ascii="標楷體" w:eastAsia="標楷體" w:hAnsi="標楷體" w:hint="eastAsia"/>
          <w:sz w:val="32"/>
        </w:rPr>
        <w:t>、</w:t>
      </w:r>
      <w:r w:rsidR="00A20C3D" w:rsidRPr="002C10B0">
        <w:rPr>
          <w:rFonts w:ascii="標楷體" w:eastAsia="標楷體" w:hAnsi="標楷體" w:hint="eastAsia"/>
          <w:sz w:val="32"/>
        </w:rPr>
        <w:t>規劃原則</w:t>
      </w:r>
      <w:bookmarkEnd w:id="2"/>
    </w:p>
    <w:p w:rsidR="000E5EEB" w:rsidRDefault="009066CA" w:rsidP="009066CA">
      <w:pPr>
        <w:spacing w:line="480" w:lineRule="exact"/>
        <w:rPr>
          <w:rFonts w:ascii="標楷體" w:eastAsia="標楷體" w:hAnsi="標楷體"/>
          <w:sz w:val="28"/>
          <w:szCs w:val="28"/>
        </w:rPr>
      </w:pPr>
      <w:r>
        <w:rPr>
          <w:rFonts w:ascii="標楷體" w:eastAsia="標楷體" w:hAnsi="標楷體" w:hint="eastAsia"/>
          <w:sz w:val="28"/>
          <w:szCs w:val="28"/>
        </w:rPr>
        <w:t xml:space="preserve">　　學校典範重塑</w:t>
      </w:r>
      <w:r w:rsidR="000E5EEB" w:rsidRPr="000E5EEB">
        <w:rPr>
          <w:rFonts w:ascii="標楷體" w:eastAsia="標楷體" w:hAnsi="標楷體" w:hint="eastAsia"/>
          <w:sz w:val="28"/>
          <w:szCs w:val="28"/>
        </w:rPr>
        <w:t>涉及學校自主與高教鬆綁，為跨出</w:t>
      </w:r>
      <w:r>
        <w:rPr>
          <w:rFonts w:ascii="標楷體" w:eastAsia="標楷體" w:hAnsi="標楷體" w:hint="eastAsia"/>
          <w:sz w:val="28"/>
          <w:szCs w:val="28"/>
        </w:rPr>
        <w:t>穩健的第一步，爰由大專校院以</w:t>
      </w:r>
      <w:r w:rsidRPr="009066CA">
        <w:rPr>
          <w:rFonts w:ascii="標楷體" w:eastAsia="標楷體" w:hAnsi="標楷體" w:hint="eastAsia"/>
          <w:sz w:val="28"/>
          <w:szCs w:val="28"/>
        </w:rPr>
        <w:t>創新計劃</w:t>
      </w:r>
      <w:r>
        <w:rPr>
          <w:rFonts w:ascii="標楷體" w:eastAsia="標楷體" w:hAnsi="標楷體" w:hint="eastAsia"/>
          <w:sz w:val="28"/>
          <w:szCs w:val="28"/>
        </w:rPr>
        <w:t>先小規模試點實驗，</w:t>
      </w:r>
      <w:r w:rsidR="000E5EEB" w:rsidRPr="000E5EEB">
        <w:rPr>
          <w:rFonts w:ascii="標楷體" w:eastAsia="標楷體" w:hAnsi="標楷體" w:hint="eastAsia"/>
          <w:sz w:val="28"/>
          <w:szCs w:val="28"/>
        </w:rPr>
        <w:t>若有</w:t>
      </w:r>
      <w:r>
        <w:rPr>
          <w:rFonts w:ascii="標楷體" w:eastAsia="標楷體" w:hAnsi="標楷體" w:hint="eastAsia"/>
          <w:sz w:val="28"/>
          <w:szCs w:val="28"/>
        </w:rPr>
        <w:t>成功典範或</w:t>
      </w:r>
      <w:r w:rsidR="000E5EEB" w:rsidRPr="000E5EEB">
        <w:rPr>
          <w:rFonts w:ascii="標楷體" w:eastAsia="標楷體" w:hAnsi="標楷體" w:hint="eastAsia"/>
          <w:sz w:val="28"/>
          <w:szCs w:val="28"/>
        </w:rPr>
        <w:t>正面綜效，即</w:t>
      </w:r>
      <w:r>
        <w:rPr>
          <w:rFonts w:ascii="標楷體" w:eastAsia="標楷體" w:hAnsi="標楷體" w:hint="eastAsia"/>
          <w:sz w:val="28"/>
          <w:szCs w:val="28"/>
        </w:rPr>
        <w:t>能推廣開展；若產生</w:t>
      </w:r>
      <w:r w:rsidR="000E5EEB" w:rsidRPr="000E5EEB">
        <w:rPr>
          <w:rFonts w:ascii="標楷體" w:eastAsia="標楷體" w:hAnsi="標楷體" w:hint="eastAsia"/>
          <w:sz w:val="28"/>
          <w:szCs w:val="28"/>
        </w:rPr>
        <w:t>衝擊，</w:t>
      </w:r>
      <w:r>
        <w:rPr>
          <w:rFonts w:ascii="標楷體" w:eastAsia="標楷體" w:hAnsi="標楷體" w:hint="eastAsia"/>
          <w:sz w:val="28"/>
          <w:szCs w:val="28"/>
        </w:rPr>
        <w:t>也易於即時</w:t>
      </w:r>
      <w:r w:rsidR="000E5EEB" w:rsidRPr="000E5EEB">
        <w:rPr>
          <w:rFonts w:ascii="標楷體" w:eastAsia="標楷體" w:hAnsi="標楷體" w:hint="eastAsia"/>
          <w:sz w:val="28"/>
          <w:szCs w:val="28"/>
        </w:rPr>
        <w:t>調整</w:t>
      </w:r>
      <w:r>
        <w:rPr>
          <w:rFonts w:ascii="標楷體" w:eastAsia="標楷體" w:hAnsi="標楷體" w:hint="eastAsia"/>
          <w:sz w:val="28"/>
          <w:szCs w:val="28"/>
        </w:rPr>
        <w:t>對外釋疑</w:t>
      </w:r>
      <w:r w:rsidR="000E5EEB" w:rsidRPr="000E5EEB">
        <w:rPr>
          <w:rFonts w:ascii="標楷體" w:eastAsia="標楷體" w:hAnsi="標楷體" w:hint="eastAsia"/>
          <w:sz w:val="28"/>
          <w:szCs w:val="28"/>
        </w:rPr>
        <w:t>。</w:t>
      </w:r>
      <w:r w:rsidR="00656194">
        <w:rPr>
          <w:rFonts w:ascii="標楷體" w:eastAsia="標楷體" w:hAnsi="標楷體" w:hint="eastAsia"/>
          <w:sz w:val="28"/>
          <w:szCs w:val="28"/>
        </w:rPr>
        <w:t>同時</w:t>
      </w:r>
      <w:r w:rsidR="000E5EEB" w:rsidRPr="000E5EEB">
        <w:rPr>
          <w:rFonts w:ascii="標楷體" w:eastAsia="標楷體" w:hAnsi="標楷體" w:hint="eastAsia"/>
          <w:sz w:val="28"/>
          <w:szCs w:val="28"/>
        </w:rPr>
        <w:t>學校規劃</w:t>
      </w:r>
      <w:r w:rsidR="00260970">
        <w:rPr>
          <w:rFonts w:ascii="標楷體" w:eastAsia="標楷體" w:hAnsi="標楷體" w:hint="eastAsia"/>
          <w:sz w:val="28"/>
          <w:szCs w:val="28"/>
        </w:rPr>
        <w:t>創新計畫</w:t>
      </w:r>
      <w:r w:rsidR="000E5EEB" w:rsidRPr="000E5EEB">
        <w:rPr>
          <w:rFonts w:ascii="標楷體" w:eastAsia="標楷體" w:hAnsi="標楷體" w:hint="eastAsia"/>
          <w:sz w:val="28"/>
          <w:szCs w:val="28"/>
        </w:rPr>
        <w:t>時，需特別注意下列原則，</w:t>
      </w:r>
      <w:r w:rsidR="00656194">
        <w:rPr>
          <w:rFonts w:ascii="標楷體" w:eastAsia="標楷體" w:hAnsi="標楷體" w:hint="eastAsia"/>
          <w:sz w:val="28"/>
          <w:szCs w:val="28"/>
        </w:rPr>
        <w:t>以</w:t>
      </w:r>
      <w:r w:rsidR="002230CF">
        <w:rPr>
          <w:rFonts w:ascii="標楷體" w:eastAsia="標楷體" w:hAnsi="標楷體" w:hint="eastAsia"/>
          <w:sz w:val="28"/>
          <w:szCs w:val="28"/>
        </w:rPr>
        <w:t>符計畫</w:t>
      </w:r>
      <w:r w:rsidR="00656194">
        <w:rPr>
          <w:rFonts w:ascii="標楷體" w:eastAsia="標楷體" w:hAnsi="標楷體" w:hint="eastAsia"/>
          <w:sz w:val="28"/>
          <w:szCs w:val="28"/>
        </w:rPr>
        <w:t>目標</w:t>
      </w:r>
      <w:r w:rsidR="000E5EEB" w:rsidRPr="000E5EEB">
        <w:rPr>
          <w:rFonts w:ascii="標楷體" w:eastAsia="標楷體" w:hAnsi="標楷體" w:hint="eastAsia"/>
          <w:sz w:val="28"/>
          <w:szCs w:val="28"/>
        </w:rPr>
        <w:t>：</w:t>
      </w:r>
    </w:p>
    <w:p w:rsidR="0076012C" w:rsidRPr="0076012C" w:rsidRDefault="002230CF" w:rsidP="005454F9">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977BDC">
        <w:rPr>
          <w:rFonts w:ascii="標楷體" w:eastAsia="標楷體" w:hAnsi="標楷體" w:hint="eastAsia"/>
          <w:sz w:val="28"/>
          <w:szCs w:val="28"/>
        </w:rPr>
        <w:t>試辦</w:t>
      </w:r>
      <w:r w:rsidR="00260970">
        <w:rPr>
          <w:rFonts w:ascii="標楷體" w:eastAsia="標楷體" w:hAnsi="標楷體" w:hint="eastAsia"/>
          <w:sz w:val="28"/>
          <w:szCs w:val="28"/>
        </w:rPr>
        <w:t>創新計畫</w:t>
      </w:r>
      <w:r w:rsidR="0076012C" w:rsidRPr="0076012C">
        <w:rPr>
          <w:rFonts w:ascii="標楷體" w:eastAsia="標楷體" w:hAnsi="標楷體" w:hint="eastAsia"/>
          <w:sz w:val="28"/>
          <w:szCs w:val="28"/>
        </w:rPr>
        <w:t>應以「</w:t>
      </w:r>
      <w:r w:rsidR="00E53FA7">
        <w:rPr>
          <w:rFonts w:ascii="標楷體" w:eastAsia="標楷體" w:hAnsi="標楷體" w:hint="eastAsia"/>
          <w:sz w:val="28"/>
          <w:szCs w:val="28"/>
        </w:rPr>
        <w:t>促進</w:t>
      </w:r>
      <w:r>
        <w:rPr>
          <w:rFonts w:ascii="標楷體" w:eastAsia="標楷體" w:hAnsi="標楷體" w:hint="eastAsia"/>
          <w:sz w:val="28"/>
          <w:szCs w:val="28"/>
        </w:rPr>
        <w:t>教育</w:t>
      </w:r>
      <w:r w:rsidR="00E53FA7">
        <w:rPr>
          <w:rFonts w:ascii="標楷體" w:eastAsia="標楷體" w:hAnsi="標楷體" w:hint="eastAsia"/>
          <w:sz w:val="28"/>
          <w:szCs w:val="28"/>
        </w:rPr>
        <w:t>發展</w:t>
      </w:r>
      <w:r w:rsidR="0076012C" w:rsidRPr="0076012C">
        <w:rPr>
          <w:rFonts w:ascii="標楷體" w:eastAsia="標楷體" w:hAnsi="標楷體" w:hint="eastAsia"/>
          <w:sz w:val="28"/>
          <w:szCs w:val="28"/>
        </w:rPr>
        <w:t>」為依歸，擴大服務內容、提升教育品質，而非</w:t>
      </w:r>
      <w:r w:rsidR="00E53FA7">
        <w:rPr>
          <w:rFonts w:ascii="標楷體" w:eastAsia="標楷體" w:hAnsi="標楷體" w:hint="eastAsia"/>
          <w:sz w:val="28"/>
          <w:szCs w:val="28"/>
        </w:rPr>
        <w:t>僅用</w:t>
      </w:r>
      <w:r w:rsidR="00E53FA7" w:rsidRPr="00E53FA7">
        <w:rPr>
          <w:rFonts w:ascii="標楷體" w:eastAsia="標楷體" w:hAnsi="標楷體" w:hint="eastAsia"/>
          <w:sz w:val="28"/>
          <w:szCs w:val="28"/>
        </w:rPr>
        <w:t>收益來衡量</w:t>
      </w:r>
      <w:r w:rsidR="00E53FA7">
        <w:rPr>
          <w:rFonts w:ascii="標楷體" w:eastAsia="標楷體" w:hAnsi="標楷體" w:hint="eastAsia"/>
          <w:sz w:val="28"/>
          <w:szCs w:val="28"/>
        </w:rPr>
        <w:t>或以</w:t>
      </w:r>
      <w:r w:rsidR="0076012C" w:rsidRPr="0076012C">
        <w:rPr>
          <w:rFonts w:ascii="標楷體" w:eastAsia="標楷體" w:hAnsi="標楷體" w:hint="eastAsia"/>
          <w:sz w:val="28"/>
          <w:szCs w:val="28"/>
        </w:rPr>
        <w:t>營利為目的，</w:t>
      </w:r>
      <w:r w:rsidR="00E53FA7">
        <w:rPr>
          <w:rFonts w:ascii="標楷體" w:eastAsia="標楷體" w:hAnsi="標楷體" w:hint="eastAsia"/>
          <w:sz w:val="28"/>
          <w:szCs w:val="28"/>
        </w:rPr>
        <w:t>模糊學校辦學本質</w:t>
      </w:r>
      <w:r w:rsidR="0076012C" w:rsidRPr="0076012C">
        <w:rPr>
          <w:rFonts w:ascii="標楷體" w:eastAsia="標楷體" w:hAnsi="標楷體" w:hint="eastAsia"/>
          <w:sz w:val="28"/>
          <w:szCs w:val="28"/>
        </w:rPr>
        <w:t>。</w:t>
      </w:r>
    </w:p>
    <w:p w:rsidR="0076012C" w:rsidRPr="0076012C" w:rsidRDefault="00E53FA7" w:rsidP="005454F9">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76012C" w:rsidRPr="0076012C">
        <w:rPr>
          <w:rFonts w:ascii="標楷體" w:eastAsia="標楷體" w:hAnsi="標楷體" w:hint="eastAsia"/>
          <w:sz w:val="28"/>
          <w:szCs w:val="28"/>
        </w:rPr>
        <w:t>為使</w:t>
      </w:r>
      <w:r w:rsidR="00260970">
        <w:rPr>
          <w:rFonts w:ascii="標楷體" w:eastAsia="標楷體" w:hAnsi="標楷體" w:hint="eastAsia"/>
          <w:sz w:val="28"/>
          <w:szCs w:val="28"/>
        </w:rPr>
        <w:t>創新計畫</w:t>
      </w:r>
      <w:r>
        <w:rPr>
          <w:rFonts w:ascii="標楷體" w:eastAsia="標楷體" w:hAnsi="標楷體" w:hint="eastAsia"/>
          <w:sz w:val="28"/>
          <w:szCs w:val="28"/>
        </w:rPr>
        <w:t>能與學校發展結合</w:t>
      </w:r>
      <w:r w:rsidR="0076012C" w:rsidRPr="0076012C">
        <w:rPr>
          <w:rFonts w:ascii="標楷體" w:eastAsia="標楷體" w:hAnsi="標楷體" w:hint="eastAsia"/>
          <w:sz w:val="28"/>
          <w:szCs w:val="28"/>
        </w:rPr>
        <w:t>，其規劃應善加運用學校既有的人員移動、</w:t>
      </w:r>
      <w:r>
        <w:rPr>
          <w:rFonts w:ascii="標楷體" w:eastAsia="標楷體" w:hAnsi="標楷體" w:hint="eastAsia"/>
          <w:sz w:val="28"/>
          <w:szCs w:val="28"/>
        </w:rPr>
        <w:t>校地活化、知識轉移、資金流通，而非直接引進或建置與學校切割的創新</w:t>
      </w:r>
      <w:r w:rsidR="0076012C" w:rsidRPr="0076012C">
        <w:rPr>
          <w:rFonts w:ascii="標楷體" w:eastAsia="標楷體" w:hAnsi="標楷體" w:hint="eastAsia"/>
          <w:sz w:val="28"/>
          <w:szCs w:val="28"/>
        </w:rPr>
        <w:t>模式。</w:t>
      </w:r>
    </w:p>
    <w:p w:rsidR="0076012C" w:rsidRPr="0076012C" w:rsidRDefault="00E53FA7" w:rsidP="005454F9">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260970">
        <w:rPr>
          <w:rFonts w:ascii="標楷體" w:eastAsia="標楷體" w:hAnsi="標楷體" w:hint="eastAsia"/>
          <w:sz w:val="28"/>
          <w:szCs w:val="28"/>
        </w:rPr>
        <w:t>創新計畫</w:t>
      </w:r>
      <w:r>
        <w:rPr>
          <w:rFonts w:ascii="標楷體" w:eastAsia="標楷體" w:hAnsi="標楷體" w:hint="eastAsia"/>
          <w:sz w:val="28"/>
          <w:szCs w:val="28"/>
        </w:rPr>
        <w:t>應以校內人員為推動主體，積極</w:t>
      </w:r>
      <w:r w:rsidRPr="00E53FA7">
        <w:rPr>
          <w:rFonts w:ascii="標楷體" w:eastAsia="標楷體" w:hAnsi="標楷體" w:hint="eastAsia"/>
          <w:sz w:val="28"/>
          <w:szCs w:val="28"/>
        </w:rPr>
        <w:t>凝聚共識</w:t>
      </w:r>
      <w:r>
        <w:rPr>
          <w:rFonts w:ascii="標楷體" w:eastAsia="標楷體" w:hAnsi="標楷體" w:hint="eastAsia"/>
          <w:sz w:val="28"/>
          <w:szCs w:val="28"/>
        </w:rPr>
        <w:t>並</w:t>
      </w:r>
      <w:r w:rsidR="0076012C" w:rsidRPr="0076012C">
        <w:rPr>
          <w:rFonts w:ascii="標楷體" w:eastAsia="標楷體" w:hAnsi="標楷體" w:hint="eastAsia"/>
          <w:sz w:val="28"/>
          <w:szCs w:val="28"/>
        </w:rPr>
        <w:t>明確界定董事會、校長、行政人員、教師、學生的合作分工；同時其校外合作夥伴可以是國內或國外、營利或非營利的法人。</w:t>
      </w:r>
    </w:p>
    <w:p w:rsidR="002E6F36" w:rsidRPr="007D5D9F" w:rsidRDefault="00E53FA7" w:rsidP="007D5D9F">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00693DD7">
        <w:rPr>
          <w:rFonts w:ascii="標楷體" w:eastAsia="標楷體" w:hAnsi="標楷體" w:hint="eastAsia"/>
          <w:sz w:val="28"/>
          <w:szCs w:val="28"/>
        </w:rPr>
        <w:t>學校須先發展</w:t>
      </w:r>
      <w:r w:rsidR="0076012C" w:rsidRPr="0076012C">
        <w:rPr>
          <w:rFonts w:ascii="標楷體" w:eastAsia="標楷體" w:hAnsi="標楷體" w:hint="eastAsia"/>
          <w:sz w:val="28"/>
          <w:szCs w:val="28"/>
        </w:rPr>
        <w:t>鼓勵</w:t>
      </w:r>
      <w:r w:rsidRPr="00E53FA7">
        <w:rPr>
          <w:rFonts w:ascii="標楷體" w:eastAsia="標楷體" w:hAnsi="標楷體" w:hint="eastAsia"/>
          <w:sz w:val="28"/>
          <w:szCs w:val="28"/>
        </w:rPr>
        <w:t>系所</w:t>
      </w:r>
      <w:r>
        <w:rPr>
          <w:rFonts w:ascii="標楷體" w:eastAsia="標楷體" w:hAnsi="標楷體" w:hint="eastAsia"/>
          <w:sz w:val="28"/>
          <w:szCs w:val="28"/>
        </w:rPr>
        <w:t>或師生倡議</w:t>
      </w:r>
      <w:r w:rsidR="00260970">
        <w:rPr>
          <w:rFonts w:ascii="標楷體" w:eastAsia="標楷體" w:hAnsi="標楷體" w:hint="eastAsia"/>
          <w:sz w:val="28"/>
          <w:szCs w:val="28"/>
        </w:rPr>
        <w:t>創新計畫</w:t>
      </w:r>
      <w:r w:rsidR="00FA0E31">
        <w:rPr>
          <w:rFonts w:ascii="標楷體" w:eastAsia="標楷體" w:hAnsi="標楷體" w:hint="eastAsia"/>
          <w:sz w:val="28"/>
          <w:szCs w:val="28"/>
        </w:rPr>
        <w:t>的制度與環境，確保每一提案產出都能獲得尊重與支持，並建立遴薦機制</w:t>
      </w:r>
      <w:r w:rsidR="0076012C" w:rsidRPr="0076012C">
        <w:rPr>
          <w:rFonts w:ascii="標楷體" w:eastAsia="標楷體" w:hAnsi="標楷體" w:hint="eastAsia"/>
          <w:sz w:val="28"/>
          <w:szCs w:val="28"/>
        </w:rPr>
        <w:t>，擇優向本部</w:t>
      </w:r>
      <w:r w:rsidR="00260970">
        <w:rPr>
          <w:rFonts w:ascii="標楷體" w:eastAsia="標楷體" w:hAnsi="標楷體" w:hint="eastAsia"/>
          <w:sz w:val="28"/>
          <w:szCs w:val="28"/>
        </w:rPr>
        <w:t>提出</w:t>
      </w:r>
      <w:r w:rsidR="0076012C" w:rsidRPr="0076012C">
        <w:rPr>
          <w:rFonts w:ascii="標楷體" w:eastAsia="標楷體" w:hAnsi="標楷體" w:hint="eastAsia"/>
          <w:sz w:val="28"/>
          <w:szCs w:val="28"/>
        </w:rPr>
        <w:t>申請。</w:t>
      </w:r>
    </w:p>
    <w:p w:rsidR="007A2058" w:rsidRPr="002C10B0" w:rsidRDefault="009251CC" w:rsidP="002C10B0">
      <w:pPr>
        <w:pStyle w:val="10"/>
        <w:spacing w:line="360" w:lineRule="auto"/>
        <w:rPr>
          <w:rFonts w:ascii="標楷體" w:eastAsia="標楷體" w:hAnsi="標楷體"/>
          <w:sz w:val="32"/>
        </w:rPr>
      </w:pPr>
      <w:bookmarkStart w:id="3" w:name="_Toc418755030"/>
      <w:r w:rsidRPr="002C10B0">
        <w:rPr>
          <w:rFonts w:ascii="標楷體" w:eastAsia="標楷體" w:hAnsi="標楷體" w:hint="eastAsia"/>
          <w:sz w:val="32"/>
        </w:rPr>
        <w:lastRenderedPageBreak/>
        <w:t>三、</w:t>
      </w:r>
      <w:r w:rsidR="00306FB9" w:rsidRPr="002C10B0">
        <w:rPr>
          <w:rFonts w:ascii="標楷體" w:eastAsia="標楷體" w:hAnsi="標楷體" w:hint="eastAsia"/>
          <w:sz w:val="32"/>
        </w:rPr>
        <w:t>建議方向</w:t>
      </w:r>
      <w:bookmarkEnd w:id="3"/>
    </w:p>
    <w:p w:rsidR="00E06B05" w:rsidRDefault="009251CC" w:rsidP="009251C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977BDC">
        <w:rPr>
          <w:rFonts w:ascii="標楷體" w:eastAsia="標楷體" w:hAnsi="標楷體" w:hint="eastAsia"/>
          <w:sz w:val="28"/>
          <w:szCs w:val="28"/>
        </w:rPr>
        <w:t>學校試辦創新計劃可從</w:t>
      </w:r>
      <w:r w:rsidR="00977BDC" w:rsidRPr="00977BDC">
        <w:rPr>
          <w:rFonts w:ascii="標楷體" w:eastAsia="標楷體" w:hAnsi="標楷體" w:hint="eastAsia"/>
          <w:sz w:val="28"/>
          <w:szCs w:val="28"/>
        </w:rPr>
        <w:t>校務經營</w:t>
      </w:r>
      <w:r w:rsidR="00977BDC">
        <w:rPr>
          <w:rFonts w:ascii="標楷體" w:eastAsia="標楷體" w:hAnsi="標楷體" w:hint="eastAsia"/>
          <w:sz w:val="28"/>
          <w:szCs w:val="28"/>
        </w:rPr>
        <w:t>、人才培育、課程教學或其他</w:t>
      </w:r>
      <w:r w:rsidR="007C7AF5">
        <w:rPr>
          <w:rFonts w:ascii="標楷體" w:eastAsia="標楷體" w:hAnsi="標楷體" w:hint="eastAsia"/>
          <w:sz w:val="28"/>
          <w:szCs w:val="28"/>
        </w:rPr>
        <w:t>需求</w:t>
      </w:r>
      <w:r w:rsidR="00977BDC">
        <w:rPr>
          <w:rFonts w:ascii="標楷體" w:eastAsia="標楷體" w:hAnsi="標楷體" w:hint="eastAsia"/>
          <w:sz w:val="28"/>
          <w:szCs w:val="28"/>
        </w:rPr>
        <w:t>面向切入</w:t>
      </w:r>
      <w:r w:rsidR="007C7AF5">
        <w:rPr>
          <w:rFonts w:ascii="標楷體" w:eastAsia="標楷體" w:hAnsi="標楷體" w:hint="eastAsia"/>
          <w:sz w:val="28"/>
          <w:szCs w:val="28"/>
        </w:rPr>
        <w:t>發展</w:t>
      </w:r>
      <w:r w:rsidR="00E06B05">
        <w:rPr>
          <w:rFonts w:ascii="標楷體" w:eastAsia="標楷體" w:hAnsi="標楷體" w:hint="eastAsia"/>
          <w:sz w:val="28"/>
          <w:szCs w:val="28"/>
        </w:rPr>
        <w:t>，</w:t>
      </w:r>
      <w:r w:rsidR="00E06B05" w:rsidRPr="00E06B05">
        <w:rPr>
          <w:rFonts w:ascii="標楷體" w:eastAsia="標楷體" w:hAnsi="標楷體" w:hint="eastAsia"/>
          <w:sz w:val="28"/>
          <w:szCs w:val="28"/>
        </w:rPr>
        <w:t>並尊重學校想像，突破盲點提出其他更具創新意涵的特色策略及作法。</w:t>
      </w:r>
      <w:r w:rsidR="007C7AF5">
        <w:rPr>
          <w:rFonts w:ascii="標楷體" w:eastAsia="標楷體" w:hAnsi="標楷體" w:hint="eastAsia"/>
          <w:sz w:val="28"/>
          <w:szCs w:val="28"/>
        </w:rPr>
        <w:t>為協助學校規劃，</w:t>
      </w:r>
      <w:r w:rsidR="00FF4BEF" w:rsidRPr="00FF4BEF">
        <w:rPr>
          <w:rFonts w:ascii="標楷體" w:eastAsia="標楷體" w:hAnsi="標楷體" w:hint="eastAsia"/>
          <w:sz w:val="28"/>
          <w:szCs w:val="28"/>
        </w:rPr>
        <w:t>本次申請</w:t>
      </w:r>
      <w:r w:rsidR="007C7AF5">
        <w:rPr>
          <w:rFonts w:ascii="標楷體" w:eastAsia="標楷體" w:hAnsi="標楷體" w:hint="eastAsia"/>
          <w:sz w:val="28"/>
          <w:szCs w:val="28"/>
        </w:rPr>
        <w:t>建議可參考</w:t>
      </w:r>
      <w:r w:rsidR="00E06B05" w:rsidRPr="00DD2106">
        <w:rPr>
          <w:rFonts w:ascii="標楷體" w:eastAsia="標楷體" w:hAnsi="標楷體" w:hint="eastAsia"/>
          <w:b/>
          <w:sz w:val="28"/>
          <w:szCs w:val="28"/>
          <w:u w:val="single"/>
        </w:rPr>
        <w:t>表1</w:t>
      </w:r>
      <w:r w:rsidR="00E06B05">
        <w:rPr>
          <w:rFonts w:ascii="標楷體" w:eastAsia="標楷體" w:hAnsi="標楷體" w:hint="eastAsia"/>
          <w:sz w:val="28"/>
          <w:szCs w:val="28"/>
        </w:rPr>
        <w:t>所列</w:t>
      </w:r>
      <w:r w:rsidR="00306FB9">
        <w:rPr>
          <w:rFonts w:ascii="標楷體" w:eastAsia="標楷體" w:hAnsi="標楷體" w:hint="eastAsia"/>
          <w:sz w:val="28"/>
          <w:szCs w:val="28"/>
        </w:rPr>
        <w:t>策略</w:t>
      </w:r>
      <w:r w:rsidR="007C7AF5">
        <w:rPr>
          <w:rFonts w:ascii="標楷體" w:eastAsia="標楷體" w:hAnsi="標楷體" w:hint="eastAsia"/>
          <w:sz w:val="28"/>
          <w:szCs w:val="28"/>
        </w:rPr>
        <w:t>面向</w:t>
      </w:r>
      <w:r w:rsidR="00E06B05">
        <w:rPr>
          <w:rFonts w:ascii="標楷體" w:eastAsia="標楷體" w:hAnsi="標楷體" w:hint="eastAsia"/>
          <w:sz w:val="28"/>
          <w:szCs w:val="28"/>
        </w:rPr>
        <w:t>(</w:t>
      </w:r>
      <w:r w:rsidR="007D5D9F">
        <w:rPr>
          <w:rFonts w:ascii="標楷體" w:eastAsia="標楷體" w:hAnsi="標楷體" w:hint="eastAsia"/>
          <w:sz w:val="28"/>
          <w:szCs w:val="28"/>
        </w:rPr>
        <w:t>參考作法</w:t>
      </w:r>
      <w:r w:rsidR="0080490E">
        <w:rPr>
          <w:rFonts w:ascii="標楷體" w:eastAsia="標楷體" w:hAnsi="標楷體" w:hint="eastAsia"/>
          <w:sz w:val="28"/>
          <w:szCs w:val="28"/>
        </w:rPr>
        <w:t>請</w:t>
      </w:r>
      <w:r w:rsidR="00CF77B9">
        <w:rPr>
          <w:rFonts w:ascii="標楷體" w:eastAsia="標楷體" w:hAnsi="標楷體" w:hint="eastAsia"/>
          <w:sz w:val="28"/>
          <w:szCs w:val="28"/>
        </w:rPr>
        <w:t>參</w:t>
      </w:r>
      <w:r w:rsidR="00E06B05">
        <w:rPr>
          <w:rFonts w:ascii="標楷體" w:eastAsia="標楷體" w:hAnsi="標楷體" w:hint="eastAsia"/>
          <w:sz w:val="28"/>
          <w:szCs w:val="28"/>
        </w:rPr>
        <w:t>見</w:t>
      </w:r>
      <w:r w:rsidR="00E06B05" w:rsidRPr="00E06B05">
        <w:rPr>
          <w:rFonts w:ascii="標楷體" w:eastAsia="標楷體" w:hAnsi="標楷體" w:hint="eastAsia"/>
          <w:sz w:val="28"/>
          <w:szCs w:val="28"/>
        </w:rPr>
        <w:t>附錄1</w:t>
      </w:r>
      <w:r w:rsidR="00E06B05">
        <w:rPr>
          <w:rFonts w:ascii="標楷體" w:eastAsia="標楷體" w:hAnsi="標楷體" w:hint="eastAsia"/>
          <w:sz w:val="28"/>
          <w:szCs w:val="28"/>
        </w:rPr>
        <w:t>：</w:t>
      </w:r>
      <w:r w:rsidR="00E06B05" w:rsidRPr="00E06B05">
        <w:rPr>
          <w:rFonts w:ascii="標楷體" w:eastAsia="標楷體" w:hAnsi="標楷體" w:hint="eastAsia"/>
          <w:sz w:val="28"/>
          <w:szCs w:val="28"/>
        </w:rPr>
        <w:t>高等教育創新轉型方案</w:t>
      </w:r>
      <w:r w:rsidR="00E06B05">
        <w:rPr>
          <w:rFonts w:ascii="標楷體" w:eastAsia="標楷體" w:hAnsi="標楷體" w:hint="eastAsia"/>
          <w:sz w:val="28"/>
          <w:szCs w:val="28"/>
        </w:rPr>
        <w:t>第</w:t>
      </w:r>
      <w:r w:rsidR="00802099">
        <w:rPr>
          <w:rFonts w:ascii="標楷體" w:eastAsia="標楷體" w:hAnsi="標楷體" w:hint="eastAsia"/>
          <w:sz w:val="28"/>
          <w:szCs w:val="28"/>
        </w:rPr>
        <w:t>36</w:t>
      </w:r>
      <w:r w:rsidR="006E1F24">
        <w:rPr>
          <w:rFonts w:ascii="標楷體" w:eastAsia="標楷體" w:hAnsi="標楷體" w:hint="eastAsia"/>
          <w:sz w:val="28"/>
          <w:szCs w:val="28"/>
        </w:rPr>
        <w:t>~3</w:t>
      </w:r>
      <w:r w:rsidR="00802099">
        <w:rPr>
          <w:rFonts w:ascii="標楷體" w:eastAsia="標楷體" w:hAnsi="標楷體" w:hint="eastAsia"/>
          <w:sz w:val="28"/>
          <w:szCs w:val="28"/>
        </w:rPr>
        <w:t>9</w:t>
      </w:r>
      <w:r w:rsidR="00E06B05">
        <w:rPr>
          <w:rFonts w:ascii="標楷體" w:eastAsia="標楷體" w:hAnsi="標楷體" w:hint="eastAsia"/>
          <w:sz w:val="28"/>
          <w:szCs w:val="28"/>
        </w:rPr>
        <w:t>頁)</w:t>
      </w:r>
      <w:r w:rsidR="007C7AF5">
        <w:rPr>
          <w:rFonts w:ascii="標楷體" w:eastAsia="標楷體" w:hAnsi="標楷體" w:hint="eastAsia"/>
          <w:sz w:val="28"/>
          <w:szCs w:val="28"/>
        </w:rPr>
        <w:t>，</w:t>
      </w:r>
      <w:r w:rsidR="00E06B05">
        <w:rPr>
          <w:rFonts w:ascii="標楷體" w:eastAsia="標楷體" w:hAnsi="標楷體" w:hint="eastAsia"/>
          <w:sz w:val="28"/>
          <w:szCs w:val="28"/>
        </w:rPr>
        <w:t>並</w:t>
      </w:r>
      <w:r w:rsidR="007C7AF5">
        <w:rPr>
          <w:rFonts w:ascii="標楷體" w:eastAsia="標楷體" w:hAnsi="標楷體" w:hint="eastAsia"/>
          <w:sz w:val="28"/>
          <w:szCs w:val="28"/>
        </w:rPr>
        <w:t>聚焦於</w:t>
      </w:r>
      <w:r w:rsidR="00E06B05">
        <w:rPr>
          <w:rFonts w:ascii="標楷體" w:eastAsia="標楷體" w:hAnsi="標楷體" w:hint="eastAsia"/>
          <w:sz w:val="28"/>
          <w:szCs w:val="28"/>
        </w:rPr>
        <w:t>：</w:t>
      </w:r>
    </w:p>
    <w:p w:rsidR="00E06B05" w:rsidRPr="008D4303" w:rsidRDefault="00E06B05" w:rsidP="009251CC">
      <w:pPr>
        <w:spacing w:line="480" w:lineRule="exact"/>
        <w:rPr>
          <w:rFonts w:ascii="標楷體" w:eastAsia="標楷體" w:hAnsi="標楷體"/>
          <w:b/>
          <w:sz w:val="28"/>
          <w:szCs w:val="28"/>
        </w:rPr>
      </w:pPr>
      <w:r w:rsidRPr="008D4303">
        <w:rPr>
          <w:rFonts w:ascii="標楷體" w:eastAsia="標楷體" w:hAnsi="標楷體" w:hint="eastAsia"/>
          <w:b/>
          <w:sz w:val="28"/>
          <w:szCs w:val="28"/>
        </w:rPr>
        <w:t>(一)</w:t>
      </w:r>
      <w:r w:rsidR="007C7AF5" w:rsidRPr="008D4303">
        <w:rPr>
          <w:rFonts w:ascii="標楷體" w:eastAsia="標楷體" w:hAnsi="標楷體" w:hint="eastAsia"/>
          <w:b/>
          <w:sz w:val="28"/>
          <w:szCs w:val="28"/>
        </w:rPr>
        <w:t>如何</w:t>
      </w:r>
      <w:r w:rsidR="0076012C" w:rsidRPr="008D4303">
        <w:rPr>
          <w:rFonts w:ascii="標楷體" w:eastAsia="標楷體" w:hAnsi="標楷體" w:hint="eastAsia"/>
          <w:b/>
          <w:sz w:val="28"/>
          <w:szCs w:val="28"/>
        </w:rPr>
        <w:t>強化產學合作</w:t>
      </w:r>
      <w:r w:rsidRPr="008D4303">
        <w:rPr>
          <w:rFonts w:ascii="標楷體" w:eastAsia="標楷體" w:hAnsi="標楷體" w:hint="eastAsia"/>
          <w:b/>
          <w:sz w:val="28"/>
          <w:szCs w:val="28"/>
        </w:rPr>
        <w:t>，</w:t>
      </w:r>
      <w:r w:rsidR="007C7AF5" w:rsidRPr="008D4303">
        <w:rPr>
          <w:rFonts w:ascii="標楷體" w:eastAsia="標楷體" w:hAnsi="標楷體" w:hint="eastAsia"/>
          <w:b/>
          <w:sz w:val="28"/>
          <w:szCs w:val="28"/>
        </w:rPr>
        <w:t>增加</w:t>
      </w:r>
      <w:r w:rsidR="00FF4BEF" w:rsidRPr="008D4303">
        <w:rPr>
          <w:rFonts w:ascii="標楷體" w:eastAsia="標楷體" w:hAnsi="標楷體" w:hint="eastAsia"/>
          <w:b/>
          <w:sz w:val="28"/>
          <w:szCs w:val="28"/>
        </w:rPr>
        <w:t>不同的</w:t>
      </w:r>
      <w:r w:rsidR="007C7AF5" w:rsidRPr="008D4303">
        <w:rPr>
          <w:rFonts w:ascii="標楷體" w:eastAsia="標楷體" w:hAnsi="標楷體" w:hint="eastAsia"/>
          <w:b/>
          <w:sz w:val="28"/>
          <w:szCs w:val="28"/>
        </w:rPr>
        <w:t>校務經營</w:t>
      </w:r>
      <w:r w:rsidR="00FF4BEF" w:rsidRPr="008D4303">
        <w:rPr>
          <w:rFonts w:ascii="標楷體" w:eastAsia="標楷體" w:hAnsi="標楷體" w:hint="eastAsia"/>
          <w:b/>
          <w:sz w:val="28"/>
          <w:szCs w:val="28"/>
        </w:rPr>
        <w:t>型態</w:t>
      </w:r>
    </w:p>
    <w:p w:rsidR="00A54E15" w:rsidRPr="00A54E15" w:rsidRDefault="00EB4BA5" w:rsidP="00EB4BA5">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0300C">
        <w:rPr>
          <w:rFonts w:ascii="標楷體" w:eastAsia="標楷體" w:hAnsi="標楷體" w:hint="eastAsia"/>
          <w:sz w:val="28"/>
          <w:szCs w:val="28"/>
        </w:rPr>
        <w:t>目前學校經費主要來自於學雜費收入及政府補助，</w:t>
      </w:r>
      <w:r w:rsidR="00276A07">
        <w:rPr>
          <w:rFonts w:ascii="標楷體" w:eastAsia="標楷體" w:hAnsi="標楷體" w:hint="eastAsia"/>
          <w:sz w:val="28"/>
          <w:szCs w:val="28"/>
        </w:rPr>
        <w:t>面對未來學雜費可能短收而政府補助又難以大幅增加的經營壓力，學校如何結合既有</w:t>
      </w:r>
      <w:r w:rsidR="008A55C0">
        <w:rPr>
          <w:rFonts w:ascii="標楷體" w:eastAsia="標楷體" w:hAnsi="標楷體" w:hint="eastAsia"/>
          <w:sz w:val="28"/>
          <w:szCs w:val="28"/>
        </w:rPr>
        <w:t>教學</w:t>
      </w:r>
      <w:r w:rsidR="00276A07">
        <w:rPr>
          <w:rFonts w:ascii="標楷體" w:eastAsia="標楷體" w:hAnsi="標楷體" w:hint="eastAsia"/>
          <w:sz w:val="28"/>
          <w:szCs w:val="28"/>
        </w:rPr>
        <w:t>研究能量</w:t>
      </w:r>
      <w:r w:rsidR="00A54E15">
        <w:rPr>
          <w:rFonts w:ascii="標楷體" w:eastAsia="標楷體" w:hAnsi="標楷體" w:hint="eastAsia"/>
          <w:sz w:val="28"/>
          <w:szCs w:val="28"/>
        </w:rPr>
        <w:t>及激活校園資源</w:t>
      </w:r>
      <w:r w:rsidR="00276A07">
        <w:rPr>
          <w:rFonts w:ascii="標楷體" w:eastAsia="標楷體" w:hAnsi="標楷體" w:hint="eastAsia"/>
          <w:sz w:val="28"/>
          <w:szCs w:val="28"/>
        </w:rPr>
        <w:t>，</w:t>
      </w:r>
      <w:r w:rsidR="00E136CE" w:rsidRPr="00E136CE">
        <w:rPr>
          <w:rFonts w:ascii="標楷體" w:eastAsia="標楷體" w:hAnsi="標楷體" w:hint="eastAsia"/>
          <w:sz w:val="28"/>
          <w:szCs w:val="28"/>
        </w:rPr>
        <w:t>透過產學合作</w:t>
      </w:r>
      <w:r w:rsidR="00E136CE">
        <w:rPr>
          <w:rFonts w:ascii="標楷體" w:eastAsia="標楷體" w:hAnsi="標楷體" w:hint="eastAsia"/>
          <w:sz w:val="28"/>
          <w:szCs w:val="28"/>
        </w:rPr>
        <w:t>，</w:t>
      </w:r>
      <w:r w:rsidR="00276A07">
        <w:rPr>
          <w:rFonts w:ascii="標楷體" w:eastAsia="標楷體" w:hAnsi="標楷體" w:hint="eastAsia"/>
          <w:sz w:val="28"/>
          <w:szCs w:val="28"/>
        </w:rPr>
        <w:t>將服務對象由學生向外擴展至產業、社區甚或更多民眾，進而增加</w:t>
      </w:r>
      <w:r w:rsidR="001E6FB8">
        <w:rPr>
          <w:rFonts w:ascii="標楷體" w:eastAsia="標楷體" w:hAnsi="標楷體" w:hint="eastAsia"/>
          <w:sz w:val="28"/>
          <w:szCs w:val="28"/>
        </w:rPr>
        <w:t>學生學習效果、教師研究效益</w:t>
      </w:r>
      <w:r w:rsidR="004F68F4">
        <w:rPr>
          <w:rFonts w:ascii="標楷體" w:eastAsia="標楷體" w:hAnsi="標楷體" w:hint="eastAsia"/>
          <w:sz w:val="28"/>
          <w:szCs w:val="28"/>
        </w:rPr>
        <w:t>及</w:t>
      </w:r>
      <w:r w:rsidR="001E6FB8">
        <w:rPr>
          <w:rFonts w:ascii="標楷體" w:eastAsia="標楷體" w:hAnsi="標楷體" w:hint="eastAsia"/>
          <w:sz w:val="28"/>
          <w:szCs w:val="28"/>
        </w:rPr>
        <w:t>學校</w:t>
      </w:r>
      <w:r w:rsidR="00A54E15">
        <w:rPr>
          <w:rFonts w:ascii="標楷體" w:eastAsia="標楷體" w:hAnsi="標楷體" w:hint="eastAsia"/>
          <w:sz w:val="28"/>
          <w:szCs w:val="28"/>
        </w:rPr>
        <w:t>經營</w:t>
      </w:r>
      <w:r w:rsidR="00276A07">
        <w:rPr>
          <w:rFonts w:ascii="標楷體" w:eastAsia="標楷體" w:hAnsi="標楷體" w:hint="eastAsia"/>
          <w:sz w:val="28"/>
          <w:szCs w:val="28"/>
        </w:rPr>
        <w:t>收益，將是本次創新計畫</w:t>
      </w:r>
      <w:r w:rsidR="00A54E15">
        <w:rPr>
          <w:rFonts w:ascii="標楷體" w:eastAsia="標楷體" w:hAnsi="標楷體" w:hint="eastAsia"/>
          <w:sz w:val="28"/>
          <w:szCs w:val="28"/>
        </w:rPr>
        <w:t>的徵求重點</w:t>
      </w:r>
      <w:r w:rsidR="00276A07">
        <w:rPr>
          <w:rFonts w:ascii="標楷體" w:eastAsia="標楷體" w:hAnsi="標楷體" w:hint="eastAsia"/>
          <w:sz w:val="28"/>
          <w:szCs w:val="28"/>
        </w:rPr>
        <w:t>。</w:t>
      </w:r>
    </w:p>
    <w:p w:rsidR="00EB4BA5" w:rsidRDefault="00EB4BA5" w:rsidP="00EB4BA5">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D6139">
        <w:rPr>
          <w:rFonts w:ascii="標楷體" w:eastAsia="標楷體" w:hAnsi="標楷體" w:hint="eastAsia"/>
          <w:sz w:val="28"/>
          <w:szCs w:val="28"/>
        </w:rPr>
        <w:t>因應學校服務對象的多元化，原有的</w:t>
      </w:r>
      <w:r w:rsidR="001D6139" w:rsidRPr="001D6139">
        <w:rPr>
          <w:rFonts w:ascii="標楷體" w:eastAsia="標楷體" w:hAnsi="標楷體" w:hint="eastAsia"/>
          <w:sz w:val="28"/>
          <w:szCs w:val="28"/>
        </w:rPr>
        <w:t>校務經營</w:t>
      </w:r>
      <w:r w:rsidR="001D6139">
        <w:rPr>
          <w:rFonts w:ascii="標楷體" w:eastAsia="標楷體" w:hAnsi="標楷體" w:hint="eastAsia"/>
          <w:sz w:val="28"/>
          <w:szCs w:val="28"/>
        </w:rPr>
        <w:t>型態亦須隨之調整</w:t>
      </w:r>
      <w:r w:rsidR="008157E5">
        <w:rPr>
          <w:rFonts w:ascii="標楷體" w:eastAsia="標楷體" w:hAnsi="標楷體" w:hint="eastAsia"/>
          <w:sz w:val="28"/>
          <w:szCs w:val="28"/>
        </w:rPr>
        <w:t>。</w:t>
      </w:r>
      <w:r w:rsidR="00027130" w:rsidRPr="00027130">
        <w:rPr>
          <w:rFonts w:ascii="標楷體" w:eastAsia="標楷體" w:hAnsi="標楷體" w:hint="eastAsia"/>
          <w:sz w:val="28"/>
          <w:szCs w:val="28"/>
        </w:rPr>
        <w:t>例如</w:t>
      </w:r>
      <w:r w:rsidR="00027130" w:rsidRPr="00EB4BA5">
        <w:rPr>
          <w:rFonts w:ascii="標楷體" w:eastAsia="標楷體" w:hAnsi="標楷體" w:hint="eastAsia"/>
          <w:b/>
          <w:sz w:val="28"/>
          <w:szCs w:val="28"/>
          <w:u w:val="single"/>
        </w:rPr>
        <w:t>表1</w:t>
      </w:r>
      <w:r w:rsidR="004F68F4">
        <w:rPr>
          <w:rFonts w:ascii="標楷體" w:eastAsia="標楷體" w:hAnsi="標楷體" w:hint="eastAsia"/>
          <w:sz w:val="28"/>
          <w:szCs w:val="28"/>
        </w:rPr>
        <w:t>所建議的衍生企業、產學實驗基地、附屬機構或</w:t>
      </w:r>
      <w:r w:rsidR="00027130">
        <w:rPr>
          <w:rFonts w:ascii="標楷體" w:eastAsia="標楷體" w:hAnsi="標楷體" w:hint="eastAsia"/>
          <w:sz w:val="28"/>
          <w:szCs w:val="28"/>
        </w:rPr>
        <w:t>興辦事業</w:t>
      </w:r>
      <w:r w:rsidR="00027130" w:rsidRPr="00027130">
        <w:rPr>
          <w:rFonts w:ascii="標楷體" w:eastAsia="標楷體" w:hAnsi="標楷體" w:hint="eastAsia"/>
          <w:sz w:val="28"/>
          <w:szCs w:val="28"/>
        </w:rPr>
        <w:t>，</w:t>
      </w:r>
      <w:r w:rsidR="00027130">
        <w:rPr>
          <w:rFonts w:ascii="標楷體" w:eastAsia="標楷體" w:hAnsi="標楷體" w:hint="eastAsia"/>
          <w:sz w:val="28"/>
          <w:szCs w:val="28"/>
        </w:rPr>
        <w:t>其</w:t>
      </w:r>
      <w:r>
        <w:rPr>
          <w:rFonts w:ascii="標楷體" w:eastAsia="標楷體" w:hAnsi="標楷體" w:hint="eastAsia"/>
          <w:sz w:val="28"/>
          <w:szCs w:val="28"/>
        </w:rPr>
        <w:t>經營型態均</w:t>
      </w:r>
      <w:r w:rsidR="00027130" w:rsidRPr="00027130">
        <w:rPr>
          <w:rFonts w:ascii="標楷體" w:eastAsia="標楷體" w:hAnsi="標楷體" w:hint="eastAsia"/>
          <w:sz w:val="28"/>
          <w:szCs w:val="28"/>
        </w:rPr>
        <w:t>迥異</w:t>
      </w:r>
      <w:r w:rsidR="00027130">
        <w:rPr>
          <w:rFonts w:ascii="標楷體" w:eastAsia="標楷體" w:hAnsi="標楷體" w:hint="eastAsia"/>
          <w:sz w:val="28"/>
          <w:szCs w:val="28"/>
        </w:rPr>
        <w:t>於</w:t>
      </w:r>
      <w:r w:rsidR="00FA04F9">
        <w:rPr>
          <w:rFonts w:ascii="標楷體" w:eastAsia="標楷體" w:hAnsi="標楷體" w:hint="eastAsia"/>
          <w:sz w:val="28"/>
          <w:szCs w:val="28"/>
        </w:rPr>
        <w:t>學校傳統</w:t>
      </w:r>
      <w:r w:rsidR="00027130">
        <w:rPr>
          <w:rFonts w:ascii="標楷體" w:eastAsia="標楷體" w:hAnsi="標楷體" w:hint="eastAsia"/>
          <w:sz w:val="28"/>
          <w:szCs w:val="28"/>
        </w:rPr>
        <w:t>的</w:t>
      </w:r>
      <w:r w:rsidR="00027130" w:rsidRPr="00027130">
        <w:rPr>
          <w:rFonts w:ascii="標楷體" w:eastAsia="標楷體" w:hAnsi="標楷體" w:hint="eastAsia"/>
          <w:sz w:val="28"/>
          <w:szCs w:val="28"/>
        </w:rPr>
        <w:t>組織、人事、會計</w:t>
      </w:r>
      <w:r w:rsidR="00FA04F9">
        <w:rPr>
          <w:rFonts w:ascii="標楷體" w:eastAsia="標楷體" w:hAnsi="標楷體" w:hint="eastAsia"/>
          <w:sz w:val="28"/>
          <w:szCs w:val="28"/>
        </w:rPr>
        <w:t>等</w:t>
      </w:r>
      <w:r>
        <w:rPr>
          <w:rFonts w:ascii="標楷體" w:eastAsia="標楷體" w:hAnsi="標楷體" w:hint="eastAsia"/>
          <w:sz w:val="28"/>
          <w:szCs w:val="28"/>
        </w:rPr>
        <w:t>運作方式</w:t>
      </w:r>
      <w:r w:rsidR="00027130" w:rsidRPr="00027130">
        <w:rPr>
          <w:rFonts w:ascii="標楷體" w:eastAsia="標楷體" w:hAnsi="標楷體" w:hint="eastAsia"/>
          <w:sz w:val="28"/>
          <w:szCs w:val="28"/>
        </w:rPr>
        <w:t>，</w:t>
      </w:r>
      <w:r w:rsidR="00017F4E">
        <w:rPr>
          <w:rFonts w:ascii="標楷體" w:eastAsia="標楷體" w:hAnsi="標楷體" w:hint="eastAsia"/>
          <w:sz w:val="28"/>
          <w:szCs w:val="28"/>
        </w:rPr>
        <w:t>亦有賴</w:t>
      </w:r>
      <w:r w:rsidR="006D7A12">
        <w:rPr>
          <w:rFonts w:ascii="標楷體" w:eastAsia="標楷體" w:hAnsi="標楷體" w:hint="eastAsia"/>
          <w:sz w:val="28"/>
          <w:szCs w:val="28"/>
        </w:rPr>
        <w:t>學校籌組</w:t>
      </w:r>
      <w:r w:rsidR="00FA04F9" w:rsidRPr="00FA04F9">
        <w:rPr>
          <w:rFonts w:ascii="標楷體" w:eastAsia="標楷體" w:hAnsi="標楷體" w:hint="eastAsia"/>
          <w:sz w:val="28"/>
          <w:szCs w:val="28"/>
        </w:rPr>
        <w:t>專業管理團隊</w:t>
      </w:r>
      <w:r w:rsidR="00017F4E">
        <w:rPr>
          <w:rFonts w:ascii="標楷體" w:eastAsia="標楷體" w:hAnsi="標楷體" w:hint="eastAsia"/>
          <w:sz w:val="28"/>
          <w:szCs w:val="28"/>
        </w:rPr>
        <w:t>，提出</w:t>
      </w:r>
      <w:r>
        <w:rPr>
          <w:rFonts w:ascii="標楷體" w:eastAsia="標楷體" w:hAnsi="標楷體" w:hint="eastAsia"/>
          <w:sz w:val="28"/>
          <w:szCs w:val="28"/>
        </w:rPr>
        <w:t>創新</w:t>
      </w:r>
      <w:r w:rsidR="006D7A12">
        <w:rPr>
          <w:rFonts w:ascii="標楷體" w:eastAsia="標楷體" w:hAnsi="標楷體" w:hint="eastAsia"/>
          <w:sz w:val="28"/>
          <w:szCs w:val="28"/>
        </w:rPr>
        <w:t>經營模式</w:t>
      </w:r>
      <w:r>
        <w:rPr>
          <w:rFonts w:ascii="標楷體" w:eastAsia="標楷體" w:hAnsi="標楷體" w:hint="eastAsia"/>
          <w:sz w:val="28"/>
          <w:szCs w:val="28"/>
        </w:rPr>
        <w:t>來協助發展。</w:t>
      </w:r>
    </w:p>
    <w:p w:rsidR="00E0300C" w:rsidRDefault="00EB4BA5" w:rsidP="005734E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A54E15" w:rsidRPr="00A54E15">
        <w:rPr>
          <w:rFonts w:ascii="標楷體" w:eastAsia="標楷體" w:hAnsi="標楷體" w:hint="eastAsia"/>
          <w:sz w:val="28"/>
          <w:szCs w:val="28"/>
        </w:rPr>
        <w:t>衍生企業</w:t>
      </w:r>
      <w:r w:rsidR="00A54E15">
        <w:rPr>
          <w:rFonts w:ascii="標楷體" w:eastAsia="標楷體" w:hAnsi="標楷體" w:hint="eastAsia"/>
          <w:sz w:val="28"/>
          <w:szCs w:val="28"/>
        </w:rPr>
        <w:t>、</w:t>
      </w:r>
      <w:r w:rsidR="00A54E15" w:rsidRPr="00A54E15">
        <w:rPr>
          <w:rFonts w:ascii="標楷體" w:eastAsia="標楷體" w:hAnsi="標楷體" w:hint="eastAsia"/>
          <w:sz w:val="28"/>
          <w:szCs w:val="28"/>
        </w:rPr>
        <w:t>產學實驗基地</w:t>
      </w:r>
      <w:r w:rsidR="00A54E15">
        <w:rPr>
          <w:rFonts w:ascii="標楷體" w:eastAsia="標楷體" w:hAnsi="標楷體" w:hint="eastAsia"/>
          <w:sz w:val="28"/>
          <w:szCs w:val="28"/>
        </w:rPr>
        <w:t>、</w:t>
      </w:r>
      <w:r w:rsidR="00A54E15" w:rsidRPr="00A54E15">
        <w:rPr>
          <w:rFonts w:ascii="標楷體" w:eastAsia="標楷體" w:hAnsi="標楷體" w:hint="eastAsia"/>
          <w:sz w:val="28"/>
          <w:szCs w:val="28"/>
        </w:rPr>
        <w:t>附屬機構或興辦事業</w:t>
      </w:r>
      <w:r w:rsidR="006D7A12">
        <w:rPr>
          <w:rFonts w:ascii="標楷體" w:eastAsia="標楷體" w:hAnsi="標楷體" w:hint="eastAsia"/>
          <w:sz w:val="28"/>
          <w:szCs w:val="28"/>
        </w:rPr>
        <w:t>，</w:t>
      </w:r>
      <w:r>
        <w:rPr>
          <w:rFonts w:ascii="標楷體" w:eastAsia="標楷體" w:hAnsi="標楷體" w:hint="eastAsia"/>
          <w:sz w:val="28"/>
          <w:szCs w:val="28"/>
        </w:rPr>
        <w:t>並</w:t>
      </w:r>
      <w:r w:rsidR="007459E1">
        <w:rPr>
          <w:rFonts w:ascii="標楷體" w:eastAsia="標楷體" w:hAnsi="標楷體" w:hint="eastAsia"/>
          <w:sz w:val="28"/>
          <w:szCs w:val="28"/>
        </w:rPr>
        <w:t>非讓學校直接經營企業或單純出借場地</w:t>
      </w:r>
      <w:r w:rsidR="00065674">
        <w:rPr>
          <w:rFonts w:ascii="標楷體" w:eastAsia="標楷體" w:hAnsi="標楷體" w:hint="eastAsia"/>
          <w:sz w:val="28"/>
          <w:szCs w:val="28"/>
        </w:rPr>
        <w:t>，</w:t>
      </w:r>
      <w:r w:rsidR="007459E1">
        <w:rPr>
          <w:rFonts w:ascii="標楷體" w:eastAsia="標楷體" w:hAnsi="標楷體" w:hint="eastAsia"/>
          <w:sz w:val="28"/>
          <w:szCs w:val="28"/>
        </w:rPr>
        <w:t>而是希望學校透過參與企業經營</w:t>
      </w:r>
      <w:r w:rsidR="008157E5">
        <w:rPr>
          <w:rFonts w:ascii="標楷體" w:eastAsia="標楷體" w:hAnsi="標楷體" w:hint="eastAsia"/>
          <w:sz w:val="28"/>
          <w:szCs w:val="28"/>
        </w:rPr>
        <w:t>或引進校外資源</w:t>
      </w:r>
      <w:r w:rsidR="008157E5" w:rsidRPr="008157E5">
        <w:rPr>
          <w:rFonts w:ascii="標楷體" w:eastAsia="標楷體" w:hAnsi="標楷體" w:hint="eastAsia"/>
          <w:sz w:val="28"/>
          <w:szCs w:val="28"/>
        </w:rPr>
        <w:t>合作</w:t>
      </w:r>
      <w:r w:rsidR="008157E5">
        <w:rPr>
          <w:rFonts w:ascii="標楷體" w:eastAsia="標楷體" w:hAnsi="標楷體" w:hint="eastAsia"/>
          <w:sz w:val="28"/>
          <w:szCs w:val="28"/>
        </w:rPr>
        <w:t>，讓研究成果商品化，讓課程教學貼近實務，讓師生</w:t>
      </w:r>
      <w:r w:rsidR="004F68F4">
        <w:rPr>
          <w:rFonts w:ascii="標楷體" w:eastAsia="標楷體" w:hAnsi="標楷體" w:hint="eastAsia"/>
          <w:sz w:val="28"/>
          <w:szCs w:val="28"/>
        </w:rPr>
        <w:t>更易</w:t>
      </w:r>
      <w:r w:rsidR="008157E5">
        <w:rPr>
          <w:rFonts w:ascii="標楷體" w:eastAsia="標楷體" w:hAnsi="標楷體" w:hint="eastAsia"/>
          <w:sz w:val="28"/>
          <w:szCs w:val="28"/>
        </w:rPr>
        <w:t>跨入社會。</w:t>
      </w:r>
      <w:r w:rsidR="005734E2">
        <w:rPr>
          <w:rFonts w:ascii="標楷體" w:eastAsia="標楷體" w:hAnsi="標楷體" w:hint="eastAsia"/>
          <w:sz w:val="28"/>
          <w:szCs w:val="28"/>
        </w:rPr>
        <w:t>準此，</w:t>
      </w:r>
      <w:r w:rsidR="006D7A12" w:rsidRPr="006D7A12">
        <w:rPr>
          <w:rFonts w:ascii="標楷體" w:eastAsia="標楷體" w:hAnsi="標楷體" w:hint="eastAsia"/>
          <w:sz w:val="28"/>
          <w:szCs w:val="28"/>
        </w:rPr>
        <w:t>特別提醒學校在</w:t>
      </w:r>
      <w:r w:rsidR="005734E2">
        <w:rPr>
          <w:rFonts w:ascii="標楷體" w:eastAsia="標楷體" w:hAnsi="標楷體" w:hint="eastAsia"/>
          <w:sz w:val="28"/>
          <w:szCs w:val="28"/>
        </w:rPr>
        <w:t>思考創新作為</w:t>
      </w:r>
      <w:r w:rsidR="006D7A12" w:rsidRPr="006D7A12">
        <w:rPr>
          <w:rFonts w:ascii="標楷體" w:eastAsia="標楷體" w:hAnsi="標楷體" w:hint="eastAsia"/>
          <w:sz w:val="28"/>
          <w:szCs w:val="28"/>
        </w:rPr>
        <w:t>時，仍須謹守校務經營應與「教學」、「實習」、「實驗」、「研究」、「推廣」聯結的原則。</w:t>
      </w:r>
    </w:p>
    <w:p w:rsidR="00E06B05" w:rsidRPr="008D4303" w:rsidRDefault="00E06B05" w:rsidP="008D4303">
      <w:pPr>
        <w:spacing w:beforeLines="50" w:before="180" w:line="480" w:lineRule="exact"/>
        <w:rPr>
          <w:rFonts w:ascii="標楷體" w:eastAsia="標楷體" w:hAnsi="標楷體"/>
          <w:b/>
          <w:sz w:val="28"/>
          <w:szCs w:val="28"/>
        </w:rPr>
      </w:pPr>
      <w:r w:rsidRPr="008D4303">
        <w:rPr>
          <w:rFonts w:ascii="標楷體" w:eastAsia="標楷體" w:hAnsi="標楷體" w:hint="eastAsia"/>
          <w:b/>
          <w:sz w:val="28"/>
          <w:szCs w:val="28"/>
        </w:rPr>
        <w:t>(二)如何</w:t>
      </w:r>
      <w:r w:rsidR="007C7AF5" w:rsidRPr="008D4303">
        <w:rPr>
          <w:rFonts w:ascii="標楷體" w:eastAsia="標楷體" w:hAnsi="標楷體" w:hint="eastAsia"/>
          <w:b/>
          <w:sz w:val="28"/>
          <w:szCs w:val="28"/>
        </w:rPr>
        <w:t>促進國際合作</w:t>
      </w:r>
      <w:r w:rsidRPr="008D4303">
        <w:rPr>
          <w:rFonts w:ascii="標楷體" w:eastAsia="標楷體" w:hAnsi="標楷體" w:hint="eastAsia"/>
          <w:b/>
          <w:sz w:val="28"/>
          <w:szCs w:val="28"/>
        </w:rPr>
        <w:t>，</w:t>
      </w:r>
      <w:r w:rsidR="007C7AF5" w:rsidRPr="008D4303">
        <w:rPr>
          <w:rFonts w:ascii="標楷體" w:eastAsia="標楷體" w:hAnsi="標楷體" w:hint="eastAsia"/>
          <w:b/>
          <w:sz w:val="28"/>
          <w:szCs w:val="28"/>
        </w:rPr>
        <w:t>擴大招收境外生</w:t>
      </w:r>
    </w:p>
    <w:p w:rsidR="00931A2F" w:rsidRDefault="00931A2F" w:rsidP="00931A2F">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4F68F4">
        <w:rPr>
          <w:rFonts w:ascii="標楷體" w:eastAsia="標楷體" w:hAnsi="標楷體" w:hint="eastAsia"/>
          <w:sz w:val="28"/>
          <w:szCs w:val="28"/>
        </w:rPr>
        <w:t>學校面對國內生源減少的衝擊，雖積極將招生觸角延伸至境外，</w:t>
      </w:r>
      <w:r w:rsidR="0018703B">
        <w:rPr>
          <w:rFonts w:ascii="標楷體" w:eastAsia="標楷體" w:hAnsi="標楷體" w:hint="eastAsia"/>
          <w:sz w:val="28"/>
          <w:szCs w:val="28"/>
        </w:rPr>
        <w:t>但多仰賴獎助學金或較低廉學費作誘因，</w:t>
      </w:r>
      <w:r w:rsidR="0018703B" w:rsidRPr="0018703B">
        <w:rPr>
          <w:rFonts w:ascii="標楷體" w:eastAsia="標楷體" w:hAnsi="標楷體" w:hint="eastAsia"/>
          <w:sz w:val="28"/>
          <w:szCs w:val="28"/>
        </w:rPr>
        <w:t>境外專班</w:t>
      </w:r>
      <w:r w:rsidR="0018703B">
        <w:rPr>
          <w:rFonts w:ascii="標楷體" w:eastAsia="標楷體" w:hAnsi="標楷體" w:hint="eastAsia"/>
          <w:sz w:val="28"/>
          <w:szCs w:val="28"/>
        </w:rPr>
        <w:t>也</w:t>
      </w:r>
      <w:r w:rsidR="0018703B" w:rsidRPr="0018703B">
        <w:rPr>
          <w:rFonts w:ascii="標楷體" w:eastAsia="標楷體" w:hAnsi="標楷體" w:hint="eastAsia"/>
          <w:sz w:val="28"/>
          <w:szCs w:val="28"/>
        </w:rPr>
        <w:t>偏向於</w:t>
      </w:r>
      <w:r w:rsidR="0018703B">
        <w:rPr>
          <w:rFonts w:ascii="標楷體" w:eastAsia="標楷體" w:hAnsi="標楷體" w:hint="eastAsia"/>
          <w:sz w:val="28"/>
          <w:szCs w:val="28"/>
        </w:rPr>
        <w:t>逐生源而居的</w:t>
      </w:r>
      <w:r w:rsidR="0018703B" w:rsidRPr="0018703B">
        <w:rPr>
          <w:rFonts w:ascii="標楷體" w:eastAsia="標楷體" w:hAnsi="標楷體" w:hint="eastAsia"/>
          <w:sz w:val="28"/>
          <w:szCs w:val="28"/>
        </w:rPr>
        <w:t>淺層</w:t>
      </w:r>
      <w:r w:rsidR="0018703B">
        <w:rPr>
          <w:rFonts w:ascii="標楷體" w:eastAsia="標楷體" w:hAnsi="標楷體" w:hint="eastAsia"/>
          <w:sz w:val="28"/>
          <w:szCs w:val="28"/>
        </w:rPr>
        <w:t>經營</w:t>
      </w:r>
      <w:r w:rsidR="00717C86">
        <w:rPr>
          <w:rFonts w:ascii="標楷體" w:eastAsia="標楷體" w:hAnsi="標楷體" w:hint="eastAsia"/>
          <w:sz w:val="28"/>
          <w:szCs w:val="28"/>
        </w:rPr>
        <w:t>。準此，建議</w:t>
      </w:r>
      <w:r w:rsidR="0018703B">
        <w:rPr>
          <w:rFonts w:ascii="標楷體" w:eastAsia="標楷體" w:hAnsi="標楷體" w:hint="eastAsia"/>
          <w:sz w:val="28"/>
          <w:szCs w:val="28"/>
        </w:rPr>
        <w:t>學校</w:t>
      </w:r>
      <w:r w:rsidR="00717C86">
        <w:rPr>
          <w:rFonts w:ascii="標楷體" w:eastAsia="標楷體" w:hAnsi="標楷體" w:hint="eastAsia"/>
          <w:sz w:val="28"/>
          <w:szCs w:val="28"/>
        </w:rPr>
        <w:t>透過創新計畫，思考</w:t>
      </w:r>
      <w:r w:rsidR="0018703B">
        <w:rPr>
          <w:rFonts w:ascii="標楷體" w:eastAsia="標楷體" w:hAnsi="標楷體" w:hint="eastAsia"/>
          <w:sz w:val="28"/>
          <w:szCs w:val="28"/>
        </w:rPr>
        <w:t>如何</w:t>
      </w:r>
      <w:r w:rsidR="000E2D1B" w:rsidRPr="000E2D1B">
        <w:rPr>
          <w:rFonts w:ascii="標楷體" w:eastAsia="標楷體" w:hAnsi="標楷體" w:hint="eastAsia"/>
          <w:sz w:val="28"/>
          <w:szCs w:val="28"/>
        </w:rPr>
        <w:t>創造</w:t>
      </w:r>
      <w:r w:rsidR="000E2D1B">
        <w:rPr>
          <w:rFonts w:ascii="標楷體" w:eastAsia="標楷體" w:hAnsi="標楷體" w:hint="eastAsia"/>
          <w:sz w:val="28"/>
          <w:szCs w:val="28"/>
        </w:rPr>
        <w:t>其他</w:t>
      </w:r>
      <w:r w:rsidR="000E2D1B" w:rsidRPr="000E2D1B">
        <w:rPr>
          <w:rFonts w:ascii="標楷體" w:eastAsia="標楷體" w:hAnsi="標楷體" w:hint="eastAsia"/>
          <w:sz w:val="28"/>
          <w:szCs w:val="28"/>
        </w:rPr>
        <w:t>誘因</w:t>
      </w:r>
      <w:r w:rsidR="00BD5250">
        <w:rPr>
          <w:rFonts w:ascii="標楷體" w:eastAsia="標楷體" w:hAnsi="標楷體" w:hint="eastAsia"/>
          <w:sz w:val="28"/>
          <w:szCs w:val="28"/>
        </w:rPr>
        <w:t>或特色，吸引更多不同類別的境外生來臺就學</w:t>
      </w:r>
      <w:r w:rsidR="00BA1F5A">
        <w:rPr>
          <w:rFonts w:ascii="標楷體" w:eastAsia="標楷體" w:hAnsi="標楷體" w:hint="eastAsia"/>
          <w:sz w:val="28"/>
          <w:szCs w:val="28"/>
        </w:rPr>
        <w:t>；</w:t>
      </w:r>
      <w:r>
        <w:rPr>
          <w:rFonts w:ascii="標楷體" w:eastAsia="標楷體" w:hAnsi="標楷體" w:hint="eastAsia"/>
          <w:sz w:val="28"/>
          <w:szCs w:val="28"/>
        </w:rPr>
        <w:t>以及</w:t>
      </w:r>
      <w:r w:rsidR="00BD5250">
        <w:rPr>
          <w:rFonts w:ascii="標楷體" w:eastAsia="標楷體" w:hAnsi="標楷體" w:hint="eastAsia"/>
          <w:sz w:val="28"/>
          <w:szCs w:val="28"/>
        </w:rPr>
        <w:t>如何</w:t>
      </w:r>
      <w:r w:rsidR="00BA1F5A">
        <w:rPr>
          <w:rFonts w:ascii="標楷體" w:eastAsia="標楷體" w:hAnsi="標楷體" w:hint="eastAsia"/>
          <w:sz w:val="28"/>
          <w:szCs w:val="28"/>
        </w:rPr>
        <w:t>在境外</w:t>
      </w:r>
      <w:r>
        <w:rPr>
          <w:rFonts w:ascii="標楷體" w:eastAsia="標楷體" w:hAnsi="標楷體" w:hint="eastAsia"/>
          <w:sz w:val="28"/>
          <w:szCs w:val="28"/>
        </w:rPr>
        <w:t>建</w:t>
      </w:r>
      <w:r w:rsidR="00BA1F5A">
        <w:rPr>
          <w:rFonts w:ascii="標楷體" w:eastAsia="標楷體" w:hAnsi="標楷體" w:hint="eastAsia"/>
          <w:sz w:val="28"/>
          <w:szCs w:val="28"/>
        </w:rPr>
        <w:t>立長期據點，</w:t>
      </w:r>
      <w:r w:rsidR="004A28BD">
        <w:rPr>
          <w:rFonts w:ascii="標楷體" w:eastAsia="標楷體" w:hAnsi="標楷體" w:hint="eastAsia"/>
          <w:sz w:val="28"/>
          <w:szCs w:val="28"/>
        </w:rPr>
        <w:t>引導</w:t>
      </w:r>
      <w:r>
        <w:rPr>
          <w:rFonts w:ascii="標楷體" w:eastAsia="標楷體" w:hAnsi="標楷體" w:hint="eastAsia"/>
          <w:sz w:val="28"/>
          <w:szCs w:val="28"/>
        </w:rPr>
        <w:t>教師移地授課，並就近吸引學生，甚或協助國內企業布局海外，培訓</w:t>
      </w:r>
      <w:r w:rsidRPr="00931A2F">
        <w:rPr>
          <w:rFonts w:ascii="標楷體" w:eastAsia="標楷體" w:hAnsi="標楷體" w:hint="eastAsia"/>
          <w:sz w:val="28"/>
          <w:szCs w:val="28"/>
        </w:rPr>
        <w:t>員工</w:t>
      </w:r>
      <w:r>
        <w:rPr>
          <w:rFonts w:ascii="標楷體" w:eastAsia="標楷體" w:hAnsi="標楷體" w:hint="eastAsia"/>
          <w:sz w:val="28"/>
          <w:szCs w:val="28"/>
        </w:rPr>
        <w:t>。</w:t>
      </w:r>
    </w:p>
    <w:p w:rsidR="00002A3A" w:rsidRPr="00017F4E" w:rsidRDefault="00FA0603" w:rsidP="00002A3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259E7">
        <w:rPr>
          <w:rFonts w:ascii="標楷體" w:eastAsia="標楷體" w:hAnsi="標楷體" w:hint="eastAsia"/>
          <w:sz w:val="28"/>
          <w:szCs w:val="28"/>
        </w:rPr>
        <w:t>要讓境外生的來源更</w:t>
      </w:r>
      <w:r w:rsidR="009259E7" w:rsidRPr="009259E7">
        <w:rPr>
          <w:rFonts w:ascii="標楷體" w:eastAsia="標楷體" w:hAnsi="標楷體" w:hint="eastAsia"/>
          <w:sz w:val="28"/>
          <w:szCs w:val="28"/>
        </w:rPr>
        <w:t>多元</w:t>
      </w:r>
      <w:r w:rsidR="009259E7">
        <w:rPr>
          <w:rFonts w:ascii="標楷體" w:eastAsia="標楷體" w:hAnsi="標楷體" w:hint="eastAsia"/>
          <w:sz w:val="28"/>
          <w:szCs w:val="28"/>
        </w:rPr>
        <w:t>，學校就必須</w:t>
      </w:r>
      <w:r w:rsidR="00B410BE">
        <w:rPr>
          <w:rFonts w:ascii="標楷體" w:eastAsia="標楷體" w:hAnsi="標楷體" w:hint="eastAsia"/>
          <w:sz w:val="28"/>
          <w:szCs w:val="28"/>
        </w:rPr>
        <w:t>設計發展</w:t>
      </w:r>
      <w:r w:rsidR="00B410BE" w:rsidRPr="00B410BE">
        <w:rPr>
          <w:rFonts w:ascii="標楷體" w:eastAsia="標楷體" w:hAnsi="標楷體" w:hint="eastAsia"/>
          <w:sz w:val="28"/>
          <w:szCs w:val="28"/>
        </w:rPr>
        <w:t>不同的學習方案</w:t>
      </w:r>
      <w:r w:rsidR="009259E7">
        <w:rPr>
          <w:rFonts w:ascii="標楷體" w:eastAsia="標楷體" w:hAnsi="標楷體" w:hint="eastAsia"/>
          <w:sz w:val="28"/>
          <w:szCs w:val="28"/>
        </w:rPr>
        <w:t>來滿足</w:t>
      </w:r>
      <w:r w:rsidR="00B410BE">
        <w:rPr>
          <w:rFonts w:ascii="標楷體" w:eastAsia="標楷體" w:hAnsi="標楷體" w:hint="eastAsia"/>
          <w:sz w:val="28"/>
          <w:szCs w:val="28"/>
        </w:rPr>
        <w:t>學生</w:t>
      </w:r>
      <w:r w:rsidR="009259E7">
        <w:rPr>
          <w:rFonts w:ascii="標楷體" w:eastAsia="標楷體" w:hAnsi="標楷體" w:hint="eastAsia"/>
          <w:sz w:val="28"/>
          <w:szCs w:val="28"/>
        </w:rPr>
        <w:t>需求，</w:t>
      </w:r>
      <w:r w:rsidR="00B410BE">
        <w:rPr>
          <w:rFonts w:ascii="標楷體" w:eastAsia="標楷體" w:hAnsi="標楷體" w:hint="eastAsia"/>
          <w:sz w:val="28"/>
          <w:szCs w:val="28"/>
        </w:rPr>
        <w:t>例如</w:t>
      </w:r>
      <w:r w:rsidR="00002A3A">
        <w:rPr>
          <w:rFonts w:ascii="標楷體" w:eastAsia="標楷體" w:hAnsi="標楷體" w:hint="eastAsia"/>
          <w:sz w:val="28"/>
          <w:szCs w:val="28"/>
        </w:rPr>
        <w:t>結合</w:t>
      </w:r>
      <w:r w:rsidR="00017F4E" w:rsidRPr="00017F4E">
        <w:rPr>
          <w:rFonts w:ascii="標楷體" w:eastAsia="標楷體" w:hAnsi="標楷體" w:hint="eastAsia"/>
          <w:sz w:val="28"/>
          <w:szCs w:val="28"/>
        </w:rPr>
        <w:t>華語研習</w:t>
      </w:r>
      <w:r w:rsidR="00B410BE">
        <w:rPr>
          <w:rFonts w:ascii="標楷體" w:eastAsia="標楷體" w:hAnsi="標楷體" w:hint="eastAsia"/>
          <w:sz w:val="28"/>
          <w:szCs w:val="28"/>
        </w:rPr>
        <w:t>及文化體驗的短期遊學，</w:t>
      </w:r>
      <w:r w:rsidR="00002A3A">
        <w:rPr>
          <w:rFonts w:ascii="標楷體" w:eastAsia="標楷體" w:hAnsi="標楷體" w:hint="eastAsia"/>
          <w:sz w:val="28"/>
          <w:szCs w:val="28"/>
        </w:rPr>
        <w:t>可提供海外青年</w:t>
      </w:r>
      <w:r w:rsidR="00002A3A" w:rsidRPr="00002A3A">
        <w:rPr>
          <w:rFonts w:ascii="標楷體" w:eastAsia="標楷體" w:hAnsi="標楷體"/>
          <w:sz w:val="28"/>
          <w:szCs w:val="28"/>
        </w:rPr>
        <w:lastRenderedPageBreak/>
        <w:t>Gap Year</w:t>
      </w:r>
      <w:r w:rsidR="00002A3A">
        <w:rPr>
          <w:rFonts w:ascii="標楷體" w:eastAsia="標楷體" w:hAnsi="標楷體" w:hint="eastAsia"/>
          <w:sz w:val="28"/>
          <w:szCs w:val="28"/>
        </w:rPr>
        <w:t>的選擇</w:t>
      </w:r>
      <w:r w:rsidR="00B410BE">
        <w:rPr>
          <w:rFonts w:ascii="標楷體" w:eastAsia="標楷體" w:hAnsi="標楷體" w:hint="eastAsia"/>
          <w:sz w:val="28"/>
          <w:szCs w:val="28"/>
        </w:rPr>
        <w:t>；</w:t>
      </w:r>
      <w:r w:rsidR="00017F4E">
        <w:rPr>
          <w:rFonts w:ascii="標楷體" w:eastAsia="標楷體" w:hAnsi="標楷體" w:hint="eastAsia"/>
          <w:sz w:val="28"/>
          <w:szCs w:val="28"/>
        </w:rPr>
        <w:t>連結</w:t>
      </w:r>
      <w:r w:rsidR="00017F4E" w:rsidRPr="00017F4E">
        <w:rPr>
          <w:rFonts w:ascii="標楷體" w:eastAsia="標楷體" w:hAnsi="標楷體" w:hint="eastAsia"/>
          <w:sz w:val="28"/>
          <w:szCs w:val="28"/>
        </w:rPr>
        <w:t>職</w:t>
      </w:r>
      <w:r w:rsidR="00017F4E">
        <w:rPr>
          <w:rFonts w:ascii="標楷體" w:eastAsia="標楷體" w:hAnsi="標楷體" w:hint="eastAsia"/>
          <w:sz w:val="28"/>
          <w:szCs w:val="28"/>
        </w:rPr>
        <w:t>業</w:t>
      </w:r>
      <w:r w:rsidR="00017F4E" w:rsidRPr="00017F4E">
        <w:rPr>
          <w:rFonts w:ascii="標楷體" w:eastAsia="標楷體" w:hAnsi="標楷體" w:hint="eastAsia"/>
          <w:sz w:val="28"/>
          <w:szCs w:val="28"/>
        </w:rPr>
        <w:t>教育訓練的</w:t>
      </w:r>
      <w:r w:rsidR="00017F4E">
        <w:rPr>
          <w:rFonts w:ascii="標楷體" w:eastAsia="標楷體" w:hAnsi="標楷體" w:hint="eastAsia"/>
          <w:sz w:val="28"/>
          <w:szCs w:val="28"/>
        </w:rPr>
        <w:t>短期</w:t>
      </w:r>
      <w:r w:rsidR="00017F4E" w:rsidRPr="00017F4E">
        <w:rPr>
          <w:rFonts w:ascii="標楷體" w:eastAsia="標楷體" w:hAnsi="標楷體" w:hint="eastAsia"/>
          <w:sz w:val="28"/>
          <w:szCs w:val="28"/>
        </w:rPr>
        <w:t>課程</w:t>
      </w:r>
      <w:r w:rsidR="00017F4E">
        <w:rPr>
          <w:rFonts w:ascii="標楷體" w:eastAsia="標楷體" w:hAnsi="標楷體" w:hint="eastAsia"/>
          <w:sz w:val="28"/>
          <w:szCs w:val="28"/>
        </w:rPr>
        <w:t>模組，亦相當受境外學生好評</w:t>
      </w:r>
      <w:r w:rsidR="00B410BE">
        <w:rPr>
          <w:rFonts w:ascii="標楷體" w:eastAsia="標楷體" w:hAnsi="標楷體" w:hint="eastAsia"/>
          <w:sz w:val="28"/>
          <w:szCs w:val="28"/>
        </w:rPr>
        <w:t>；</w:t>
      </w:r>
      <w:r w:rsidR="00002A3A">
        <w:rPr>
          <w:rFonts w:ascii="標楷體" w:eastAsia="標楷體" w:hAnsi="標楷體" w:hint="eastAsia"/>
          <w:sz w:val="28"/>
          <w:szCs w:val="28"/>
        </w:rPr>
        <w:t>目前更有</w:t>
      </w:r>
      <w:r w:rsidR="00017F4E" w:rsidRPr="00017F4E">
        <w:rPr>
          <w:rFonts w:ascii="標楷體" w:eastAsia="標楷體" w:hAnsi="標楷體" w:hint="eastAsia"/>
          <w:sz w:val="28"/>
          <w:szCs w:val="28"/>
        </w:rPr>
        <w:t>學校與外國</w:t>
      </w:r>
      <w:r w:rsidR="00002A3A">
        <w:rPr>
          <w:rFonts w:ascii="標楷體" w:eastAsia="標楷體" w:hAnsi="標楷體" w:hint="eastAsia"/>
          <w:sz w:val="28"/>
          <w:szCs w:val="28"/>
        </w:rPr>
        <w:t>知名大學合作，共同開發</w:t>
      </w:r>
      <w:r w:rsidR="00017F4E">
        <w:rPr>
          <w:rFonts w:ascii="標楷體" w:eastAsia="標楷體" w:hAnsi="標楷體" w:hint="eastAsia"/>
          <w:sz w:val="28"/>
          <w:szCs w:val="28"/>
        </w:rPr>
        <w:t>師資課程，吸引境外學生</w:t>
      </w:r>
      <w:r w:rsidR="00002A3A">
        <w:rPr>
          <w:rFonts w:ascii="標楷體" w:eastAsia="標楷體" w:hAnsi="標楷體" w:hint="eastAsia"/>
          <w:sz w:val="28"/>
          <w:szCs w:val="28"/>
        </w:rPr>
        <w:t>。</w:t>
      </w:r>
    </w:p>
    <w:p w:rsidR="00BA1F5A" w:rsidRDefault="00017F4E" w:rsidP="00E46FC7">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259E7">
        <w:rPr>
          <w:rFonts w:ascii="標楷體" w:eastAsia="標楷體" w:hAnsi="標楷體" w:hint="eastAsia"/>
          <w:sz w:val="28"/>
          <w:szCs w:val="28"/>
        </w:rPr>
        <w:t>另</w:t>
      </w:r>
      <w:r w:rsidR="00C36171">
        <w:rPr>
          <w:rFonts w:ascii="標楷體" w:eastAsia="標楷體" w:hAnsi="標楷體" w:hint="eastAsia"/>
          <w:sz w:val="28"/>
          <w:szCs w:val="28"/>
        </w:rPr>
        <w:t>以</w:t>
      </w:r>
      <w:r w:rsidR="00C36171" w:rsidRPr="00FA0603">
        <w:rPr>
          <w:rFonts w:ascii="標楷體" w:eastAsia="標楷體" w:hAnsi="標楷體" w:hint="eastAsia"/>
          <w:b/>
          <w:sz w:val="28"/>
          <w:szCs w:val="28"/>
          <w:u w:val="single"/>
        </w:rPr>
        <w:t>表1</w:t>
      </w:r>
      <w:r w:rsidR="00C36171">
        <w:rPr>
          <w:rFonts w:ascii="標楷體" w:eastAsia="標楷體" w:hAnsi="標楷體" w:hint="eastAsia"/>
          <w:sz w:val="28"/>
          <w:szCs w:val="28"/>
        </w:rPr>
        <w:t>所列的</w:t>
      </w:r>
      <w:r w:rsidR="004A28BD" w:rsidRPr="004A28BD">
        <w:rPr>
          <w:rFonts w:ascii="標楷體" w:eastAsia="標楷體" w:hAnsi="標楷體" w:hint="eastAsia"/>
          <w:sz w:val="28"/>
          <w:szCs w:val="28"/>
        </w:rPr>
        <w:t>境外辦學</w:t>
      </w:r>
      <w:r w:rsidR="00C36171">
        <w:rPr>
          <w:rFonts w:ascii="標楷體" w:eastAsia="標楷體" w:hAnsi="標楷體" w:hint="eastAsia"/>
          <w:sz w:val="28"/>
          <w:szCs w:val="28"/>
        </w:rPr>
        <w:t>為例，目前境外專班即可參考「合作辦學」的國際趨勢，一方面將合作對象從當地</w:t>
      </w:r>
      <w:r w:rsidR="00C36171" w:rsidRPr="00C36171">
        <w:rPr>
          <w:rFonts w:ascii="標楷體" w:eastAsia="標楷體" w:hAnsi="標楷體" w:hint="eastAsia"/>
          <w:sz w:val="28"/>
          <w:szCs w:val="28"/>
        </w:rPr>
        <w:t>學校</w:t>
      </w:r>
      <w:r w:rsidR="00C36171">
        <w:rPr>
          <w:rFonts w:ascii="標楷體" w:eastAsia="標楷體" w:hAnsi="標楷體" w:hint="eastAsia"/>
          <w:sz w:val="28"/>
          <w:szCs w:val="28"/>
        </w:rPr>
        <w:t>，擴展至企業、學術機構或政府</w:t>
      </w:r>
      <w:r w:rsidR="009259E7">
        <w:rPr>
          <w:rFonts w:ascii="標楷體" w:eastAsia="標楷體" w:hAnsi="標楷體" w:hint="eastAsia"/>
          <w:sz w:val="28"/>
          <w:szCs w:val="28"/>
        </w:rPr>
        <w:t>，尋求更優質穩固的生源</w:t>
      </w:r>
      <w:r w:rsidR="00C36171">
        <w:rPr>
          <w:rFonts w:ascii="標楷體" w:eastAsia="標楷體" w:hAnsi="標楷體" w:hint="eastAsia"/>
          <w:sz w:val="28"/>
          <w:szCs w:val="28"/>
        </w:rPr>
        <w:t>；另一方面將</w:t>
      </w:r>
      <w:r w:rsidR="00C36171" w:rsidRPr="00C36171">
        <w:rPr>
          <w:rFonts w:ascii="標楷體" w:eastAsia="標楷體" w:hAnsi="標楷體" w:hint="eastAsia"/>
          <w:sz w:val="28"/>
          <w:szCs w:val="28"/>
        </w:rPr>
        <w:t>商借師資及租用場地</w:t>
      </w:r>
      <w:r w:rsidR="00C36171">
        <w:rPr>
          <w:rFonts w:ascii="標楷體" w:eastAsia="標楷體" w:hAnsi="標楷體" w:hint="eastAsia"/>
          <w:sz w:val="28"/>
          <w:szCs w:val="28"/>
        </w:rPr>
        <w:t>的合作模式</w:t>
      </w:r>
      <w:r w:rsidR="00C36171" w:rsidRPr="00C36171">
        <w:rPr>
          <w:rFonts w:ascii="標楷體" w:eastAsia="標楷體" w:hAnsi="標楷體" w:hint="eastAsia"/>
          <w:sz w:val="28"/>
          <w:szCs w:val="28"/>
        </w:rPr>
        <w:t>，</w:t>
      </w:r>
      <w:r w:rsidR="00FA0603">
        <w:rPr>
          <w:rFonts w:ascii="標楷體" w:eastAsia="標楷體" w:hAnsi="標楷體" w:hint="eastAsia"/>
          <w:sz w:val="28"/>
          <w:szCs w:val="28"/>
        </w:rPr>
        <w:t>提升為</w:t>
      </w:r>
      <w:r w:rsidR="00FA0603" w:rsidRPr="00FA0603">
        <w:rPr>
          <w:rFonts w:ascii="標楷體" w:eastAsia="標楷體" w:hAnsi="標楷體" w:hint="eastAsia"/>
          <w:sz w:val="28"/>
          <w:szCs w:val="28"/>
        </w:rPr>
        <w:t>經營</w:t>
      </w:r>
      <w:r w:rsidR="00FA0603">
        <w:rPr>
          <w:rFonts w:ascii="標楷體" w:eastAsia="標楷體" w:hAnsi="標楷體" w:hint="eastAsia"/>
          <w:sz w:val="28"/>
          <w:szCs w:val="28"/>
        </w:rPr>
        <w:t>、教學</w:t>
      </w:r>
      <w:r w:rsidR="00FA0603" w:rsidRPr="00FA0603">
        <w:rPr>
          <w:rFonts w:ascii="標楷體" w:eastAsia="標楷體" w:hAnsi="標楷體" w:hint="eastAsia"/>
          <w:sz w:val="28"/>
          <w:szCs w:val="28"/>
        </w:rPr>
        <w:t>及課程</w:t>
      </w:r>
      <w:r w:rsidR="00FA0603">
        <w:rPr>
          <w:rFonts w:ascii="標楷體" w:eastAsia="標楷體" w:hAnsi="標楷體" w:hint="eastAsia"/>
          <w:sz w:val="28"/>
          <w:szCs w:val="28"/>
        </w:rPr>
        <w:t>模組等</w:t>
      </w:r>
      <w:r w:rsidR="00FA0603" w:rsidRPr="00FA0603">
        <w:rPr>
          <w:rFonts w:ascii="標楷體" w:eastAsia="標楷體" w:hAnsi="標楷體" w:hint="eastAsia"/>
          <w:sz w:val="28"/>
          <w:szCs w:val="28"/>
        </w:rPr>
        <w:t>know-how</w:t>
      </w:r>
      <w:r w:rsidR="00FA0603">
        <w:rPr>
          <w:rFonts w:ascii="標楷體" w:eastAsia="標楷體" w:hAnsi="標楷體" w:hint="eastAsia"/>
          <w:sz w:val="28"/>
          <w:szCs w:val="28"/>
        </w:rPr>
        <w:t>的實質輸出合作，並可作價</w:t>
      </w:r>
      <w:r w:rsidR="00BA4BCC" w:rsidRPr="00BA4BCC">
        <w:rPr>
          <w:rFonts w:ascii="標楷體" w:eastAsia="標楷體" w:hAnsi="標楷體" w:hint="eastAsia"/>
          <w:sz w:val="28"/>
          <w:szCs w:val="28"/>
        </w:rPr>
        <w:t>投資</w:t>
      </w:r>
      <w:r w:rsidR="00BA4BCC">
        <w:rPr>
          <w:rFonts w:ascii="標楷體" w:eastAsia="標楷體" w:hAnsi="標楷體" w:hint="eastAsia"/>
          <w:sz w:val="28"/>
          <w:szCs w:val="28"/>
        </w:rPr>
        <w:t>，進而減輕設點</w:t>
      </w:r>
      <w:r w:rsidR="00FA0603">
        <w:rPr>
          <w:rFonts w:ascii="標楷體" w:eastAsia="標楷體" w:hAnsi="標楷體" w:hint="eastAsia"/>
          <w:sz w:val="28"/>
          <w:szCs w:val="28"/>
        </w:rPr>
        <w:t>負擔</w:t>
      </w:r>
      <w:r w:rsidR="00C36171" w:rsidRPr="00C36171">
        <w:rPr>
          <w:rFonts w:ascii="標楷體" w:eastAsia="標楷體" w:hAnsi="標楷體" w:hint="eastAsia"/>
          <w:sz w:val="28"/>
          <w:szCs w:val="28"/>
        </w:rPr>
        <w:t>。</w:t>
      </w:r>
    </w:p>
    <w:p w:rsidR="0017073A" w:rsidRPr="008D4303" w:rsidRDefault="00E06B05" w:rsidP="008D4303">
      <w:pPr>
        <w:spacing w:beforeLines="50" w:before="180" w:line="480" w:lineRule="exact"/>
        <w:rPr>
          <w:rFonts w:ascii="標楷體" w:eastAsia="標楷體" w:hAnsi="標楷體"/>
          <w:b/>
          <w:sz w:val="28"/>
          <w:szCs w:val="28"/>
        </w:rPr>
      </w:pPr>
      <w:r w:rsidRPr="008D4303">
        <w:rPr>
          <w:rFonts w:ascii="標楷體" w:eastAsia="標楷體" w:hAnsi="標楷體" w:hint="eastAsia"/>
          <w:b/>
          <w:sz w:val="28"/>
          <w:szCs w:val="28"/>
        </w:rPr>
        <w:t>(三)如何透過</w:t>
      </w:r>
      <w:r w:rsidR="0076012C" w:rsidRPr="008D4303">
        <w:rPr>
          <w:rFonts w:ascii="標楷體" w:eastAsia="標楷體" w:hAnsi="標楷體" w:hint="eastAsia"/>
          <w:b/>
          <w:sz w:val="28"/>
          <w:szCs w:val="28"/>
        </w:rPr>
        <w:t>教育</w:t>
      </w:r>
      <w:r w:rsidRPr="008D4303">
        <w:rPr>
          <w:rFonts w:ascii="標楷體" w:eastAsia="標楷體" w:hAnsi="標楷體" w:hint="eastAsia"/>
          <w:b/>
          <w:sz w:val="28"/>
          <w:szCs w:val="28"/>
        </w:rPr>
        <w:t>實驗，</w:t>
      </w:r>
      <w:r w:rsidR="007C7AF5" w:rsidRPr="008D4303">
        <w:rPr>
          <w:rFonts w:ascii="標楷體" w:eastAsia="標楷體" w:hAnsi="標楷體" w:hint="eastAsia"/>
          <w:b/>
          <w:sz w:val="28"/>
          <w:szCs w:val="28"/>
        </w:rPr>
        <w:t>提升學習</w:t>
      </w:r>
      <w:r w:rsidR="00EC1BF0" w:rsidRPr="008D4303">
        <w:rPr>
          <w:rFonts w:ascii="標楷體" w:eastAsia="標楷體" w:hAnsi="標楷體" w:hint="eastAsia"/>
          <w:b/>
          <w:sz w:val="28"/>
          <w:szCs w:val="28"/>
        </w:rPr>
        <w:t>成效</w:t>
      </w:r>
    </w:p>
    <w:p w:rsidR="007C5FBE" w:rsidRDefault="00662A33" w:rsidP="00662A33">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47057">
        <w:rPr>
          <w:rFonts w:ascii="標楷體" w:eastAsia="標楷體" w:hAnsi="標楷體" w:hint="eastAsia"/>
          <w:sz w:val="28"/>
          <w:szCs w:val="28"/>
        </w:rPr>
        <w:t>此次創新計畫除了</w:t>
      </w:r>
      <w:r w:rsidR="006A2536">
        <w:rPr>
          <w:rFonts w:ascii="標楷體" w:eastAsia="標楷體" w:hAnsi="標楷體" w:hint="eastAsia"/>
          <w:sz w:val="28"/>
          <w:szCs w:val="28"/>
        </w:rPr>
        <w:t>鼓勵學校</w:t>
      </w:r>
      <w:r w:rsidR="00547057">
        <w:rPr>
          <w:rFonts w:ascii="標楷體" w:eastAsia="標楷體" w:hAnsi="標楷體" w:hint="eastAsia"/>
          <w:sz w:val="28"/>
          <w:szCs w:val="28"/>
        </w:rPr>
        <w:t>因應少子女化</w:t>
      </w:r>
      <w:r w:rsidR="00EC1BF0">
        <w:rPr>
          <w:rFonts w:ascii="標楷體" w:eastAsia="標楷體" w:hAnsi="標楷體" w:hint="eastAsia"/>
          <w:sz w:val="28"/>
          <w:szCs w:val="28"/>
        </w:rPr>
        <w:t>積極構思可行</w:t>
      </w:r>
      <w:r w:rsidR="007C5FBE">
        <w:rPr>
          <w:rFonts w:ascii="標楷體" w:eastAsia="標楷體" w:hAnsi="標楷體" w:hint="eastAsia"/>
          <w:sz w:val="28"/>
          <w:szCs w:val="28"/>
        </w:rPr>
        <w:t>作為</w:t>
      </w:r>
      <w:r w:rsidR="00EC1BF0">
        <w:rPr>
          <w:rFonts w:ascii="標楷體" w:eastAsia="標楷體" w:hAnsi="標楷體" w:hint="eastAsia"/>
          <w:sz w:val="28"/>
          <w:szCs w:val="28"/>
        </w:rPr>
        <w:t>外，更</w:t>
      </w:r>
      <w:r w:rsidR="006A2536">
        <w:rPr>
          <w:rFonts w:ascii="標楷體" w:eastAsia="標楷體" w:hAnsi="標楷體" w:hint="eastAsia"/>
          <w:sz w:val="28"/>
          <w:szCs w:val="28"/>
        </w:rPr>
        <w:t>提供</w:t>
      </w:r>
      <w:r w:rsidR="00547057">
        <w:rPr>
          <w:rFonts w:ascii="標楷體" w:eastAsia="標楷體" w:hAnsi="標楷體" w:hint="eastAsia"/>
          <w:sz w:val="28"/>
          <w:szCs w:val="28"/>
        </w:rPr>
        <w:t>教育實驗</w:t>
      </w:r>
      <w:r w:rsidR="00EC1BF0">
        <w:rPr>
          <w:rFonts w:ascii="標楷體" w:eastAsia="標楷體" w:hAnsi="標楷體" w:hint="eastAsia"/>
          <w:sz w:val="28"/>
          <w:szCs w:val="28"/>
        </w:rPr>
        <w:t>的機會</w:t>
      </w:r>
      <w:r w:rsidR="00547057">
        <w:rPr>
          <w:rFonts w:ascii="標楷體" w:eastAsia="標楷體" w:hAnsi="標楷體" w:hint="eastAsia"/>
          <w:sz w:val="28"/>
          <w:szCs w:val="28"/>
        </w:rPr>
        <w:t>，</w:t>
      </w:r>
      <w:r w:rsidR="00EC1BF0">
        <w:rPr>
          <w:rFonts w:ascii="標楷體" w:eastAsia="標楷體" w:hAnsi="標楷體" w:hint="eastAsia"/>
          <w:sz w:val="28"/>
          <w:szCs w:val="28"/>
        </w:rPr>
        <w:t>希望學校</w:t>
      </w:r>
      <w:r w:rsidR="007C5FBE">
        <w:rPr>
          <w:rFonts w:ascii="標楷體" w:eastAsia="標楷體" w:hAnsi="標楷體" w:hint="eastAsia"/>
          <w:sz w:val="28"/>
          <w:szCs w:val="28"/>
        </w:rPr>
        <w:t>針對「</w:t>
      </w:r>
      <w:r w:rsidR="007C5FBE" w:rsidRPr="007C5FBE">
        <w:rPr>
          <w:rFonts w:ascii="標楷體" w:eastAsia="標楷體" w:hAnsi="標楷體" w:hint="eastAsia"/>
          <w:sz w:val="28"/>
          <w:szCs w:val="28"/>
        </w:rPr>
        <w:t>教師教學</w:t>
      </w:r>
      <w:r w:rsidR="007C5FBE">
        <w:rPr>
          <w:rFonts w:ascii="標楷體" w:eastAsia="標楷體" w:hAnsi="標楷體" w:hint="eastAsia"/>
          <w:sz w:val="28"/>
          <w:szCs w:val="28"/>
        </w:rPr>
        <w:t>」</w:t>
      </w:r>
      <w:r w:rsidR="007C5FBE" w:rsidRPr="007C5FBE">
        <w:rPr>
          <w:rFonts w:ascii="標楷體" w:eastAsia="標楷體" w:hAnsi="標楷體" w:hint="eastAsia"/>
          <w:sz w:val="28"/>
          <w:szCs w:val="28"/>
        </w:rPr>
        <w:t>與</w:t>
      </w:r>
      <w:r w:rsidR="007C5FBE">
        <w:rPr>
          <w:rFonts w:ascii="標楷體" w:eastAsia="標楷體" w:hAnsi="標楷體" w:hint="eastAsia"/>
          <w:sz w:val="28"/>
          <w:szCs w:val="28"/>
        </w:rPr>
        <w:t>「</w:t>
      </w:r>
      <w:r w:rsidR="007C5FBE" w:rsidRPr="007C5FBE">
        <w:rPr>
          <w:rFonts w:ascii="標楷體" w:eastAsia="標楷體" w:hAnsi="標楷體" w:hint="eastAsia"/>
          <w:sz w:val="28"/>
          <w:szCs w:val="28"/>
        </w:rPr>
        <w:t>學生學習</w:t>
      </w:r>
      <w:r w:rsidR="007C5FBE">
        <w:rPr>
          <w:rFonts w:ascii="標楷體" w:eastAsia="標楷體" w:hAnsi="標楷體" w:hint="eastAsia"/>
          <w:sz w:val="28"/>
          <w:szCs w:val="28"/>
        </w:rPr>
        <w:t>」，</w:t>
      </w:r>
      <w:r w:rsidR="007C5FBE" w:rsidRPr="007C5FBE">
        <w:rPr>
          <w:rFonts w:ascii="標楷體" w:eastAsia="標楷體" w:hAnsi="標楷體" w:hint="eastAsia"/>
          <w:sz w:val="28"/>
          <w:szCs w:val="28"/>
        </w:rPr>
        <w:t>觀察與反思</w:t>
      </w:r>
      <w:r w:rsidR="007C5FBE">
        <w:rPr>
          <w:rFonts w:ascii="標楷體" w:eastAsia="標楷體" w:hAnsi="標楷體" w:hint="eastAsia"/>
          <w:sz w:val="28"/>
          <w:szCs w:val="28"/>
        </w:rPr>
        <w:t>問題所在，提出創新方案</w:t>
      </w:r>
      <w:r w:rsidR="007C5FBE" w:rsidRPr="007C5FBE">
        <w:rPr>
          <w:rFonts w:ascii="標楷體" w:eastAsia="標楷體" w:hAnsi="標楷體" w:hint="eastAsia"/>
          <w:sz w:val="28"/>
          <w:szCs w:val="28"/>
        </w:rPr>
        <w:t>。</w:t>
      </w:r>
    </w:p>
    <w:p w:rsidR="004A0B66" w:rsidRDefault="00662A33" w:rsidP="004A0B6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7C5FBE">
        <w:rPr>
          <w:rFonts w:ascii="標楷體" w:eastAsia="標楷體" w:hAnsi="標楷體" w:hint="eastAsia"/>
          <w:sz w:val="28"/>
          <w:szCs w:val="28"/>
        </w:rPr>
        <w:t>目前教學現場長期以來偏重研究的風氣，也</w:t>
      </w:r>
      <w:r w:rsidR="007C5FBE" w:rsidRPr="007C5FBE">
        <w:rPr>
          <w:rFonts w:ascii="標楷體" w:eastAsia="標楷體" w:hAnsi="標楷體" w:hint="eastAsia"/>
          <w:sz w:val="28"/>
          <w:szCs w:val="28"/>
        </w:rPr>
        <w:t>缺乏有效的教學評核，造成學校該教的都教了，但外界仍然不認可學生的能力，衍生學用落差的疑慮</w:t>
      </w:r>
      <w:r w:rsidR="007C5FBE">
        <w:rPr>
          <w:rFonts w:ascii="標楷體" w:eastAsia="標楷體" w:hAnsi="標楷體" w:hint="eastAsia"/>
          <w:sz w:val="28"/>
          <w:szCs w:val="28"/>
        </w:rPr>
        <w:t>。其次，</w:t>
      </w:r>
      <w:r w:rsidR="00473658" w:rsidRPr="00473658">
        <w:rPr>
          <w:rFonts w:ascii="標楷體" w:eastAsia="標楷體" w:hAnsi="標楷體" w:hint="eastAsia"/>
          <w:sz w:val="28"/>
          <w:szCs w:val="28"/>
        </w:rPr>
        <w:t>教師在臺上講，學生在臺下聽的</w:t>
      </w:r>
      <w:r w:rsidR="00473658">
        <w:rPr>
          <w:rFonts w:ascii="標楷體" w:eastAsia="標楷體" w:hAnsi="標楷體" w:hint="eastAsia"/>
          <w:sz w:val="28"/>
          <w:szCs w:val="28"/>
        </w:rPr>
        <w:t>傳統情境，不易引發學生共鳴；而零散</w:t>
      </w:r>
      <w:r w:rsidR="00473658" w:rsidRPr="00473658">
        <w:rPr>
          <w:rFonts w:ascii="標楷體" w:eastAsia="標楷體" w:hAnsi="標楷體" w:hint="eastAsia"/>
          <w:sz w:val="28"/>
          <w:szCs w:val="28"/>
        </w:rPr>
        <w:t>制式的分科專業</w:t>
      </w:r>
      <w:r w:rsidR="00473658">
        <w:rPr>
          <w:rFonts w:ascii="標楷體" w:eastAsia="標楷體" w:hAnsi="標楷體" w:hint="eastAsia"/>
          <w:sz w:val="28"/>
          <w:szCs w:val="28"/>
        </w:rPr>
        <w:t>課程，也難讓</w:t>
      </w:r>
      <w:r w:rsidR="00473658" w:rsidRPr="00473658">
        <w:rPr>
          <w:rFonts w:ascii="標楷體" w:eastAsia="標楷體" w:hAnsi="標楷體" w:hint="eastAsia"/>
          <w:sz w:val="28"/>
          <w:szCs w:val="28"/>
        </w:rPr>
        <w:t>學生</w:t>
      </w:r>
      <w:r w:rsidR="00473658">
        <w:rPr>
          <w:rFonts w:ascii="標楷體" w:eastAsia="標楷體" w:hAnsi="標楷體" w:hint="eastAsia"/>
          <w:sz w:val="28"/>
          <w:szCs w:val="28"/>
        </w:rPr>
        <w:t>與未來的職涯環境產生連結</w:t>
      </w:r>
      <w:r w:rsidR="00473658" w:rsidRPr="00473658">
        <w:rPr>
          <w:rFonts w:ascii="標楷體" w:eastAsia="標楷體" w:hAnsi="標楷體" w:hint="eastAsia"/>
          <w:sz w:val="28"/>
          <w:szCs w:val="28"/>
        </w:rPr>
        <w:t>。</w:t>
      </w:r>
      <w:r w:rsidR="004A0B66">
        <w:rPr>
          <w:rFonts w:ascii="標楷體" w:eastAsia="標楷體" w:hAnsi="標楷體" w:hint="eastAsia"/>
          <w:sz w:val="28"/>
          <w:szCs w:val="28"/>
        </w:rPr>
        <w:t>準此，學校如何營造一個支持主動學習的教學環境及</w:t>
      </w:r>
      <w:r w:rsidR="004A0B66" w:rsidRPr="004A0B66">
        <w:rPr>
          <w:rFonts w:ascii="標楷體" w:eastAsia="標楷體" w:hAnsi="標楷體" w:hint="eastAsia"/>
          <w:sz w:val="28"/>
          <w:szCs w:val="28"/>
        </w:rPr>
        <w:t>彈性學制</w:t>
      </w:r>
      <w:r w:rsidR="008D4303">
        <w:rPr>
          <w:rFonts w:ascii="標楷體" w:eastAsia="標楷體" w:hAnsi="標楷體" w:hint="eastAsia"/>
          <w:sz w:val="28"/>
          <w:szCs w:val="28"/>
        </w:rPr>
        <w:t>，同時維持應有高教品質</w:t>
      </w:r>
      <w:r w:rsidR="004A0B66">
        <w:rPr>
          <w:rFonts w:ascii="標楷體" w:eastAsia="標楷體" w:hAnsi="標楷體" w:hint="eastAsia"/>
          <w:sz w:val="28"/>
          <w:szCs w:val="28"/>
        </w:rPr>
        <w:t>，亦是創新計畫支持的</w:t>
      </w:r>
      <w:r w:rsidR="00774A5C">
        <w:rPr>
          <w:rFonts w:ascii="標楷體" w:eastAsia="標楷體" w:hAnsi="標楷體" w:hint="eastAsia"/>
          <w:sz w:val="28"/>
          <w:szCs w:val="28"/>
        </w:rPr>
        <w:t>項目</w:t>
      </w:r>
      <w:r w:rsidR="004A0B66">
        <w:rPr>
          <w:rFonts w:ascii="標楷體" w:eastAsia="標楷體" w:hAnsi="標楷體" w:hint="eastAsia"/>
          <w:sz w:val="28"/>
          <w:szCs w:val="28"/>
        </w:rPr>
        <w:t>。</w:t>
      </w:r>
    </w:p>
    <w:p w:rsidR="00473658" w:rsidRPr="00645B9D" w:rsidRDefault="004A0B66" w:rsidP="00662A33">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7797E" w:rsidRPr="00395674">
        <w:rPr>
          <w:rFonts w:ascii="標楷體" w:eastAsia="標楷體" w:hAnsi="標楷體" w:hint="eastAsia"/>
          <w:b/>
          <w:sz w:val="28"/>
          <w:szCs w:val="28"/>
          <w:u w:val="single"/>
        </w:rPr>
        <w:t>表1</w:t>
      </w:r>
      <w:r w:rsidR="00774A5C">
        <w:rPr>
          <w:rFonts w:ascii="標楷體" w:eastAsia="標楷體" w:hAnsi="標楷體" w:hint="eastAsia"/>
          <w:sz w:val="28"/>
          <w:szCs w:val="28"/>
        </w:rPr>
        <w:t>也</w:t>
      </w:r>
      <w:r w:rsidR="0017797E" w:rsidRPr="0017797E">
        <w:rPr>
          <w:rFonts w:ascii="標楷體" w:eastAsia="標楷體" w:hAnsi="標楷體" w:hint="eastAsia"/>
          <w:sz w:val="28"/>
          <w:szCs w:val="28"/>
        </w:rPr>
        <w:t>特別</w:t>
      </w:r>
      <w:r w:rsidR="0017797E">
        <w:rPr>
          <w:rFonts w:ascii="標楷體" w:eastAsia="標楷體" w:hAnsi="標楷體" w:hint="eastAsia"/>
          <w:sz w:val="28"/>
          <w:szCs w:val="28"/>
        </w:rPr>
        <w:t>建議</w:t>
      </w:r>
      <w:r w:rsidR="00774A5C">
        <w:rPr>
          <w:rFonts w:ascii="標楷體" w:eastAsia="標楷體" w:hAnsi="標楷體" w:hint="eastAsia"/>
          <w:sz w:val="28"/>
          <w:szCs w:val="28"/>
        </w:rPr>
        <w:t>學校</w:t>
      </w:r>
      <w:r w:rsidR="00473658" w:rsidRPr="00473658">
        <w:rPr>
          <w:rFonts w:ascii="標楷體" w:eastAsia="標楷體" w:hAnsi="標楷體" w:hint="eastAsia"/>
          <w:sz w:val="28"/>
          <w:szCs w:val="28"/>
        </w:rPr>
        <w:t>可參考數位學習、專業學院、生活實</w:t>
      </w:r>
      <w:r w:rsidR="0017797E">
        <w:rPr>
          <w:rFonts w:ascii="標楷體" w:eastAsia="標楷體" w:hAnsi="標楷體" w:hint="eastAsia"/>
          <w:sz w:val="28"/>
          <w:szCs w:val="28"/>
        </w:rPr>
        <w:t>驗室等國際趨勢，或擇定外國大學深具特色的辦學典範，調整課程教學；</w:t>
      </w:r>
      <w:r w:rsidR="00774A5C">
        <w:rPr>
          <w:rFonts w:ascii="標楷體" w:eastAsia="標楷體" w:hAnsi="標楷體" w:hint="eastAsia"/>
          <w:sz w:val="28"/>
          <w:szCs w:val="28"/>
        </w:rPr>
        <w:t>並鼓勵</w:t>
      </w:r>
      <w:r w:rsidR="0017797E">
        <w:rPr>
          <w:rFonts w:ascii="標楷體" w:eastAsia="標楷體" w:hAnsi="標楷體" w:hint="eastAsia"/>
          <w:sz w:val="28"/>
          <w:szCs w:val="28"/>
        </w:rPr>
        <w:t>學校對內進行系所科際整合，對外與其他大學或企業進行優勢互補，增加學生學習選擇；</w:t>
      </w:r>
      <w:r w:rsidR="00774A5C">
        <w:rPr>
          <w:rFonts w:ascii="標楷體" w:eastAsia="標楷體" w:hAnsi="標楷體" w:hint="eastAsia"/>
          <w:sz w:val="28"/>
          <w:szCs w:val="28"/>
        </w:rPr>
        <w:t>學校</w:t>
      </w:r>
      <w:r w:rsidR="0017797E">
        <w:rPr>
          <w:rFonts w:ascii="標楷體" w:eastAsia="標楷體" w:hAnsi="標楷體" w:hint="eastAsia"/>
          <w:sz w:val="28"/>
          <w:szCs w:val="28"/>
        </w:rPr>
        <w:t>甚至</w:t>
      </w:r>
      <w:r w:rsidR="00EF4CCA">
        <w:rPr>
          <w:rFonts w:ascii="標楷體" w:eastAsia="標楷體" w:hAnsi="標楷體" w:hint="eastAsia"/>
          <w:sz w:val="28"/>
          <w:szCs w:val="28"/>
        </w:rPr>
        <w:t>可以提出挑戰或突破現況的教育理念</w:t>
      </w:r>
      <w:r w:rsidR="0017797E">
        <w:rPr>
          <w:rFonts w:ascii="標楷體" w:eastAsia="標楷體" w:hAnsi="標楷體" w:hint="eastAsia"/>
          <w:sz w:val="28"/>
          <w:szCs w:val="28"/>
        </w:rPr>
        <w:t>，如</w:t>
      </w:r>
      <w:r w:rsidR="0017797E" w:rsidRPr="0017797E">
        <w:rPr>
          <w:rFonts w:ascii="標楷體" w:eastAsia="標楷體" w:hAnsi="標楷體" w:hint="eastAsia"/>
          <w:sz w:val="28"/>
          <w:szCs w:val="28"/>
        </w:rPr>
        <w:t>規劃生活與學習並重</w:t>
      </w:r>
      <w:r w:rsidR="00EF4CCA">
        <w:rPr>
          <w:rFonts w:ascii="標楷體" w:eastAsia="標楷體" w:hAnsi="標楷體" w:hint="eastAsia"/>
          <w:sz w:val="28"/>
          <w:szCs w:val="28"/>
        </w:rPr>
        <w:t>的書院、青年學生與高齡人士共處的銀髮學校</w:t>
      </w:r>
      <w:r w:rsidR="0017797E" w:rsidRPr="0017797E">
        <w:rPr>
          <w:rFonts w:ascii="標楷體" w:eastAsia="標楷體" w:hAnsi="標楷體" w:hint="eastAsia"/>
          <w:sz w:val="28"/>
          <w:szCs w:val="28"/>
        </w:rPr>
        <w:t>。</w:t>
      </w:r>
    </w:p>
    <w:p w:rsidR="00E0300C" w:rsidRPr="00395674" w:rsidRDefault="00395674" w:rsidP="00395674">
      <w:pPr>
        <w:widowControl/>
        <w:rPr>
          <w:rFonts w:ascii="標楷體" w:eastAsia="標楷體" w:hAnsi="標楷體"/>
          <w:sz w:val="28"/>
          <w:szCs w:val="28"/>
        </w:rPr>
      </w:pPr>
      <w:r>
        <w:rPr>
          <w:rFonts w:ascii="標楷體" w:eastAsia="標楷體" w:hAnsi="標楷體"/>
          <w:sz w:val="28"/>
          <w:szCs w:val="28"/>
        </w:rPr>
        <w:br w:type="page"/>
      </w:r>
    </w:p>
    <w:p w:rsidR="00E06B05" w:rsidRPr="00E06B05" w:rsidRDefault="00E06B05" w:rsidP="00DD2106">
      <w:pPr>
        <w:spacing w:beforeLines="50" w:before="180" w:afterLines="50" w:after="180" w:line="480" w:lineRule="exact"/>
        <w:jc w:val="center"/>
        <w:rPr>
          <w:rFonts w:ascii="標楷體" w:eastAsia="標楷體" w:hAnsi="標楷體"/>
          <w:b/>
          <w:sz w:val="28"/>
          <w:szCs w:val="28"/>
        </w:rPr>
      </w:pPr>
      <w:r w:rsidRPr="00E06B05">
        <w:rPr>
          <w:rFonts w:ascii="標楷體" w:eastAsia="標楷體" w:hAnsi="標楷體" w:hint="eastAsia"/>
          <w:b/>
          <w:sz w:val="28"/>
          <w:szCs w:val="28"/>
        </w:rPr>
        <w:lastRenderedPageBreak/>
        <w:t>表1：</w:t>
      </w:r>
      <w:r w:rsidR="00E43FCF">
        <w:rPr>
          <w:rFonts w:ascii="標楷體" w:eastAsia="標楷體" w:hAnsi="標楷體" w:hint="eastAsia"/>
          <w:b/>
          <w:sz w:val="28"/>
          <w:szCs w:val="28"/>
        </w:rPr>
        <w:t>學校試辦創新計劃建議策略面向</w:t>
      </w:r>
    </w:p>
    <w:tbl>
      <w:tblPr>
        <w:tblStyle w:val="ad"/>
        <w:tblW w:w="0" w:type="auto"/>
        <w:tblInd w:w="250" w:type="dxa"/>
        <w:tblLook w:val="04A0" w:firstRow="1" w:lastRow="0" w:firstColumn="1" w:lastColumn="0" w:noHBand="0" w:noVBand="1"/>
      </w:tblPr>
      <w:tblGrid>
        <w:gridCol w:w="1985"/>
        <w:gridCol w:w="2835"/>
        <w:gridCol w:w="4677"/>
      </w:tblGrid>
      <w:tr w:rsidR="00CF77B9" w:rsidTr="008A037B">
        <w:tc>
          <w:tcPr>
            <w:tcW w:w="1985" w:type="dxa"/>
            <w:shd w:val="clear" w:color="auto" w:fill="D9D9D9" w:themeFill="background1" w:themeFillShade="D9"/>
          </w:tcPr>
          <w:p w:rsidR="00E06B05" w:rsidRPr="00620B25" w:rsidRDefault="00E06B05" w:rsidP="00395674">
            <w:pPr>
              <w:snapToGrid w:val="0"/>
              <w:spacing w:line="480" w:lineRule="exact"/>
              <w:jc w:val="center"/>
              <w:rPr>
                <w:rFonts w:ascii="標楷體" w:eastAsia="標楷體" w:hAnsi="標楷體"/>
                <w:b/>
                <w:sz w:val="28"/>
                <w:szCs w:val="28"/>
              </w:rPr>
            </w:pPr>
            <w:r w:rsidRPr="00620B25">
              <w:rPr>
                <w:rFonts w:ascii="標楷體" w:eastAsia="標楷體" w:hAnsi="標楷體" w:hint="eastAsia"/>
                <w:b/>
                <w:sz w:val="28"/>
                <w:szCs w:val="28"/>
              </w:rPr>
              <w:t>策略面向</w:t>
            </w:r>
          </w:p>
        </w:tc>
        <w:tc>
          <w:tcPr>
            <w:tcW w:w="2835" w:type="dxa"/>
            <w:shd w:val="clear" w:color="auto" w:fill="D9D9D9" w:themeFill="background1" w:themeFillShade="D9"/>
          </w:tcPr>
          <w:p w:rsidR="00E06B05" w:rsidRPr="00620B25" w:rsidRDefault="008E16B8" w:rsidP="00395674">
            <w:pPr>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建議</w:t>
            </w:r>
            <w:r w:rsidR="0080490E">
              <w:rPr>
                <w:rFonts w:ascii="標楷體" w:eastAsia="標楷體" w:hAnsi="標楷體" w:hint="eastAsia"/>
                <w:b/>
                <w:sz w:val="28"/>
                <w:szCs w:val="28"/>
              </w:rPr>
              <w:t>作法</w:t>
            </w:r>
          </w:p>
        </w:tc>
        <w:tc>
          <w:tcPr>
            <w:tcW w:w="4677" w:type="dxa"/>
            <w:shd w:val="clear" w:color="auto" w:fill="D9D9D9" w:themeFill="background1" w:themeFillShade="D9"/>
          </w:tcPr>
          <w:p w:rsidR="00E06B05" w:rsidRPr="00620B25" w:rsidRDefault="008E16B8" w:rsidP="00395674">
            <w:pPr>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理念目標</w:t>
            </w:r>
          </w:p>
        </w:tc>
      </w:tr>
      <w:tr w:rsidR="00E06B05" w:rsidTr="006E1F24">
        <w:tc>
          <w:tcPr>
            <w:tcW w:w="1985" w:type="dxa"/>
            <w:vMerge w:val="restart"/>
            <w:vAlign w:val="center"/>
          </w:tcPr>
          <w:p w:rsidR="00E06B05" w:rsidRDefault="00E06B05" w:rsidP="00395674">
            <w:pPr>
              <w:snapToGrid w:val="0"/>
              <w:spacing w:line="480" w:lineRule="exact"/>
              <w:jc w:val="both"/>
              <w:rPr>
                <w:rFonts w:ascii="標楷體" w:eastAsia="標楷體" w:hAnsi="標楷體"/>
                <w:sz w:val="28"/>
                <w:szCs w:val="28"/>
              </w:rPr>
            </w:pPr>
            <w:r w:rsidRPr="0017073A">
              <w:rPr>
                <w:rFonts w:ascii="標楷體" w:eastAsia="標楷體" w:hAnsi="標楷體" w:hint="eastAsia"/>
                <w:sz w:val="28"/>
                <w:szCs w:val="28"/>
              </w:rPr>
              <w:t>強化產學合作</w:t>
            </w: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sidRPr="0017073A">
              <w:rPr>
                <w:rFonts w:ascii="標楷體" w:eastAsia="標楷體" w:hAnsi="標楷體" w:hint="eastAsia"/>
                <w:sz w:val="28"/>
                <w:szCs w:val="28"/>
              </w:rPr>
              <w:t>衍生企業</w:t>
            </w:r>
          </w:p>
        </w:tc>
        <w:tc>
          <w:tcPr>
            <w:tcW w:w="4677" w:type="dxa"/>
            <w:vAlign w:val="center"/>
          </w:tcPr>
          <w:p w:rsidR="00E06B05"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鼓勵師生創業並協助產業創新</w:t>
            </w:r>
          </w:p>
        </w:tc>
      </w:tr>
      <w:tr w:rsidR="00E06B05" w:rsidTr="006E1F24">
        <w:tc>
          <w:tcPr>
            <w:tcW w:w="1985" w:type="dxa"/>
            <w:vMerge/>
            <w:vAlign w:val="center"/>
          </w:tcPr>
          <w:p w:rsidR="00E06B05" w:rsidRPr="0017073A" w:rsidRDefault="00E06B05" w:rsidP="00395674">
            <w:pPr>
              <w:snapToGrid w:val="0"/>
              <w:spacing w:line="480" w:lineRule="exact"/>
              <w:jc w:val="both"/>
              <w:rPr>
                <w:rFonts w:ascii="標楷體" w:eastAsia="標楷體" w:hAnsi="標楷體"/>
                <w:sz w:val="28"/>
                <w:szCs w:val="28"/>
              </w:rPr>
            </w:pPr>
          </w:p>
        </w:tc>
        <w:tc>
          <w:tcPr>
            <w:tcW w:w="2835" w:type="dxa"/>
            <w:vAlign w:val="center"/>
          </w:tcPr>
          <w:p w:rsidR="00E06B05" w:rsidRDefault="008E16B8"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產學實驗基地</w:t>
            </w:r>
          </w:p>
        </w:tc>
        <w:tc>
          <w:tcPr>
            <w:tcW w:w="4677" w:type="dxa"/>
            <w:vAlign w:val="center"/>
          </w:tcPr>
          <w:p w:rsidR="00E06B05"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協助學校活化校內空間及研究能量</w:t>
            </w:r>
          </w:p>
        </w:tc>
      </w:tr>
      <w:tr w:rsidR="00E06B05" w:rsidTr="006E1F24">
        <w:tc>
          <w:tcPr>
            <w:tcW w:w="1985" w:type="dxa"/>
            <w:vMerge/>
            <w:vAlign w:val="center"/>
          </w:tcPr>
          <w:p w:rsidR="00E06B05" w:rsidRPr="0017073A" w:rsidRDefault="00E06B05" w:rsidP="00395674">
            <w:pPr>
              <w:snapToGrid w:val="0"/>
              <w:spacing w:line="480" w:lineRule="exact"/>
              <w:jc w:val="both"/>
              <w:rPr>
                <w:rFonts w:ascii="標楷體" w:eastAsia="標楷體" w:hAnsi="標楷體"/>
                <w:sz w:val="28"/>
                <w:szCs w:val="28"/>
              </w:rPr>
            </w:pP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sidRPr="0017073A">
              <w:rPr>
                <w:rFonts w:ascii="標楷體" w:eastAsia="標楷體" w:hAnsi="標楷體" w:hint="eastAsia"/>
                <w:sz w:val="28"/>
                <w:szCs w:val="28"/>
              </w:rPr>
              <w:t>附屬機構或興辦事業</w:t>
            </w:r>
          </w:p>
        </w:tc>
        <w:tc>
          <w:tcPr>
            <w:tcW w:w="4677" w:type="dxa"/>
            <w:vAlign w:val="center"/>
          </w:tcPr>
          <w:p w:rsidR="00E06B05"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增進教學效果及經營績效，擴大服務對象及內容</w:t>
            </w:r>
          </w:p>
        </w:tc>
      </w:tr>
      <w:tr w:rsidR="00E06B05" w:rsidTr="006E1F24">
        <w:tc>
          <w:tcPr>
            <w:tcW w:w="1985" w:type="dxa"/>
            <w:vMerge w:val="restart"/>
            <w:vAlign w:val="center"/>
          </w:tcPr>
          <w:p w:rsidR="00E06B05" w:rsidRDefault="008E16B8"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促進國際合作</w:t>
            </w: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sidRPr="00060E14">
              <w:rPr>
                <w:rFonts w:ascii="標楷體" w:eastAsia="標楷體" w:hAnsi="標楷體" w:hint="eastAsia"/>
                <w:sz w:val="28"/>
                <w:szCs w:val="28"/>
              </w:rPr>
              <w:t>境外辦學</w:t>
            </w:r>
          </w:p>
        </w:tc>
        <w:tc>
          <w:tcPr>
            <w:tcW w:w="4677" w:type="dxa"/>
            <w:vAlign w:val="center"/>
          </w:tcPr>
          <w:p w:rsidR="00E06B05"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建立境外永續據點，增加資源運用版圖及影響力</w:t>
            </w:r>
          </w:p>
        </w:tc>
      </w:tr>
      <w:tr w:rsidR="0080490E" w:rsidTr="006E1F24">
        <w:tc>
          <w:tcPr>
            <w:tcW w:w="1985" w:type="dxa"/>
            <w:vMerge/>
            <w:vAlign w:val="center"/>
          </w:tcPr>
          <w:p w:rsidR="0080490E" w:rsidRPr="0017073A" w:rsidRDefault="0080490E" w:rsidP="00395674">
            <w:pPr>
              <w:snapToGrid w:val="0"/>
              <w:spacing w:line="480" w:lineRule="exact"/>
              <w:jc w:val="both"/>
              <w:rPr>
                <w:rFonts w:ascii="標楷體" w:eastAsia="標楷體" w:hAnsi="標楷體"/>
                <w:sz w:val="28"/>
                <w:szCs w:val="28"/>
              </w:rPr>
            </w:pPr>
          </w:p>
        </w:tc>
        <w:tc>
          <w:tcPr>
            <w:tcW w:w="2835" w:type="dxa"/>
            <w:vAlign w:val="center"/>
          </w:tcPr>
          <w:p w:rsidR="00287997" w:rsidRPr="00060E14"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與外國大學合作在臺辦學</w:t>
            </w:r>
            <w:r w:rsidR="00287997" w:rsidRPr="00287997">
              <w:rPr>
                <w:rFonts w:ascii="標楷體" w:eastAsia="標楷體" w:hAnsi="標楷體" w:hint="eastAsia"/>
                <w:b/>
                <w:sz w:val="20"/>
                <w:szCs w:val="20"/>
              </w:rPr>
              <w:t>(另詳備註)</w:t>
            </w:r>
          </w:p>
        </w:tc>
        <w:tc>
          <w:tcPr>
            <w:tcW w:w="4677" w:type="dxa"/>
            <w:vAlign w:val="center"/>
          </w:tcPr>
          <w:p w:rsidR="0080490E" w:rsidRPr="0080490E"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引進外國大學課程教學及資源，進行標竿學習</w:t>
            </w:r>
          </w:p>
        </w:tc>
      </w:tr>
      <w:tr w:rsidR="00E06B05" w:rsidTr="006E1F24">
        <w:tc>
          <w:tcPr>
            <w:tcW w:w="1985" w:type="dxa"/>
            <w:vMerge/>
            <w:vAlign w:val="center"/>
          </w:tcPr>
          <w:p w:rsidR="00E06B05" w:rsidRPr="0017073A" w:rsidRDefault="00E06B05" w:rsidP="00395674">
            <w:pPr>
              <w:snapToGrid w:val="0"/>
              <w:spacing w:line="480" w:lineRule="exact"/>
              <w:jc w:val="both"/>
              <w:rPr>
                <w:rFonts w:ascii="標楷體" w:eastAsia="標楷體" w:hAnsi="標楷體"/>
                <w:sz w:val="28"/>
                <w:szCs w:val="28"/>
              </w:rPr>
            </w:pP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sidRPr="00060E14">
              <w:rPr>
                <w:rFonts w:ascii="標楷體" w:eastAsia="標楷體" w:hAnsi="標楷體" w:hint="eastAsia"/>
                <w:sz w:val="28"/>
                <w:szCs w:val="28"/>
              </w:rPr>
              <w:t>擴大境外生內涵</w:t>
            </w:r>
          </w:p>
        </w:tc>
        <w:tc>
          <w:tcPr>
            <w:tcW w:w="4677" w:type="dxa"/>
            <w:vAlign w:val="center"/>
          </w:tcPr>
          <w:p w:rsidR="00E06B05"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創造誘因擴大境外生類別，提供穩定國際生源</w:t>
            </w:r>
          </w:p>
        </w:tc>
      </w:tr>
      <w:tr w:rsidR="00E06B05" w:rsidTr="006E1F24">
        <w:tc>
          <w:tcPr>
            <w:tcW w:w="1985" w:type="dxa"/>
            <w:vMerge w:val="restart"/>
            <w:vAlign w:val="center"/>
          </w:tcPr>
          <w:p w:rsidR="00E06B05" w:rsidRDefault="008E16B8"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辦理</w:t>
            </w:r>
            <w:r w:rsidR="00E06B05" w:rsidRPr="0017073A">
              <w:rPr>
                <w:rFonts w:ascii="標楷體" w:eastAsia="標楷體" w:hAnsi="標楷體" w:hint="eastAsia"/>
                <w:sz w:val="28"/>
                <w:szCs w:val="28"/>
              </w:rPr>
              <w:t>教育</w:t>
            </w:r>
            <w:r>
              <w:rPr>
                <w:rFonts w:ascii="標楷體" w:eastAsia="標楷體" w:hAnsi="標楷體" w:hint="eastAsia"/>
                <w:sz w:val="28"/>
                <w:szCs w:val="28"/>
              </w:rPr>
              <w:t>實驗</w:t>
            </w: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參考國際教育</w:t>
            </w:r>
            <w:r w:rsidRPr="00620B25">
              <w:rPr>
                <w:rFonts w:ascii="標楷體" w:eastAsia="標楷體" w:hAnsi="標楷體" w:hint="eastAsia"/>
                <w:sz w:val="28"/>
                <w:szCs w:val="28"/>
              </w:rPr>
              <w:t>趨勢</w:t>
            </w:r>
          </w:p>
        </w:tc>
        <w:tc>
          <w:tcPr>
            <w:tcW w:w="4677" w:type="dxa"/>
            <w:vAlign w:val="center"/>
          </w:tcPr>
          <w:p w:rsidR="00E06B05" w:rsidRDefault="008B5FEF"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革新教育現場或發展符合國情的可行作法</w:t>
            </w:r>
          </w:p>
        </w:tc>
      </w:tr>
      <w:tr w:rsidR="00E06B05" w:rsidTr="006E1F24">
        <w:tc>
          <w:tcPr>
            <w:tcW w:w="1985" w:type="dxa"/>
            <w:vMerge/>
            <w:vAlign w:val="center"/>
          </w:tcPr>
          <w:p w:rsidR="00E06B05" w:rsidRPr="0017073A" w:rsidRDefault="00E06B05" w:rsidP="00395674">
            <w:pPr>
              <w:snapToGrid w:val="0"/>
              <w:spacing w:line="480" w:lineRule="exact"/>
              <w:jc w:val="both"/>
              <w:rPr>
                <w:rFonts w:ascii="標楷體" w:eastAsia="標楷體" w:hAnsi="標楷體"/>
                <w:sz w:val="28"/>
                <w:szCs w:val="28"/>
              </w:rPr>
            </w:pP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規劃國際標竿學習</w:t>
            </w:r>
          </w:p>
        </w:tc>
        <w:tc>
          <w:tcPr>
            <w:tcW w:w="4677" w:type="dxa"/>
            <w:vAlign w:val="center"/>
          </w:tcPr>
          <w:p w:rsidR="00E06B05" w:rsidRPr="00620B25" w:rsidRDefault="0080490E" w:rsidP="00395674">
            <w:pPr>
              <w:snapToGrid w:val="0"/>
              <w:spacing w:line="480" w:lineRule="exact"/>
              <w:jc w:val="both"/>
              <w:rPr>
                <w:rFonts w:ascii="標楷體" w:eastAsia="標楷體" w:hAnsi="標楷體"/>
                <w:sz w:val="28"/>
                <w:szCs w:val="28"/>
              </w:rPr>
            </w:pPr>
            <w:r w:rsidRPr="0080490E">
              <w:rPr>
                <w:rFonts w:ascii="標楷體" w:eastAsia="標楷體" w:hAnsi="標楷體" w:hint="eastAsia"/>
                <w:sz w:val="28"/>
                <w:szCs w:val="28"/>
              </w:rPr>
              <w:t>擇定外國大學深具特色的辦學典範，調整課程教學</w:t>
            </w:r>
          </w:p>
        </w:tc>
      </w:tr>
      <w:tr w:rsidR="00E06B05" w:rsidTr="006E1F24">
        <w:tc>
          <w:tcPr>
            <w:tcW w:w="1985" w:type="dxa"/>
            <w:vMerge/>
            <w:vAlign w:val="center"/>
          </w:tcPr>
          <w:p w:rsidR="00E06B05" w:rsidRPr="0017073A" w:rsidRDefault="00E06B05" w:rsidP="00395674">
            <w:pPr>
              <w:snapToGrid w:val="0"/>
              <w:spacing w:line="480" w:lineRule="exact"/>
              <w:jc w:val="both"/>
              <w:rPr>
                <w:rFonts w:ascii="標楷體" w:eastAsia="標楷體" w:hAnsi="標楷體"/>
                <w:sz w:val="28"/>
                <w:szCs w:val="28"/>
              </w:rPr>
            </w:pPr>
          </w:p>
        </w:tc>
        <w:tc>
          <w:tcPr>
            <w:tcW w:w="2835" w:type="dxa"/>
            <w:vAlign w:val="center"/>
          </w:tcPr>
          <w:p w:rsidR="00E06B05" w:rsidRPr="00620B25" w:rsidRDefault="00E06B05"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進行區域資源合作</w:t>
            </w:r>
          </w:p>
        </w:tc>
        <w:tc>
          <w:tcPr>
            <w:tcW w:w="4677" w:type="dxa"/>
            <w:vAlign w:val="center"/>
          </w:tcPr>
          <w:p w:rsidR="00E06B05" w:rsidRPr="00620B25" w:rsidRDefault="008B5FEF"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與校外合作對象進行資源整合、優勢互補</w:t>
            </w:r>
          </w:p>
        </w:tc>
      </w:tr>
      <w:tr w:rsidR="00E06B05" w:rsidTr="006E1F24">
        <w:tc>
          <w:tcPr>
            <w:tcW w:w="1985" w:type="dxa"/>
            <w:vMerge/>
            <w:vAlign w:val="center"/>
          </w:tcPr>
          <w:p w:rsidR="00E06B05" w:rsidRPr="0017073A" w:rsidRDefault="00E06B05" w:rsidP="00395674">
            <w:pPr>
              <w:snapToGrid w:val="0"/>
              <w:spacing w:line="480" w:lineRule="exact"/>
              <w:jc w:val="both"/>
              <w:rPr>
                <w:rFonts w:ascii="標楷體" w:eastAsia="標楷體" w:hAnsi="標楷體"/>
                <w:sz w:val="28"/>
                <w:szCs w:val="28"/>
              </w:rPr>
            </w:pPr>
          </w:p>
        </w:tc>
        <w:tc>
          <w:tcPr>
            <w:tcW w:w="2835" w:type="dxa"/>
            <w:vAlign w:val="center"/>
          </w:tcPr>
          <w:p w:rsidR="00E06B05" w:rsidRDefault="00E06B05" w:rsidP="00395674">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實踐特定教育理念</w:t>
            </w:r>
          </w:p>
        </w:tc>
        <w:tc>
          <w:tcPr>
            <w:tcW w:w="4677" w:type="dxa"/>
            <w:vAlign w:val="center"/>
          </w:tcPr>
          <w:p w:rsidR="00E06B05" w:rsidRPr="00A31462" w:rsidRDefault="00CF77B9" w:rsidP="00395674">
            <w:pPr>
              <w:snapToGrid w:val="0"/>
              <w:spacing w:line="480" w:lineRule="exact"/>
              <w:jc w:val="both"/>
              <w:rPr>
                <w:rFonts w:ascii="標楷體" w:eastAsia="標楷體" w:hAnsi="標楷體"/>
                <w:sz w:val="28"/>
                <w:szCs w:val="28"/>
              </w:rPr>
            </w:pPr>
            <w:r w:rsidRPr="00CF77B9">
              <w:rPr>
                <w:rFonts w:ascii="標楷體" w:eastAsia="標楷體" w:hAnsi="標楷體" w:hint="eastAsia"/>
                <w:sz w:val="28"/>
                <w:szCs w:val="28"/>
              </w:rPr>
              <w:t>打造實驗場域，逐步改變校園的教與學</w:t>
            </w:r>
          </w:p>
        </w:tc>
      </w:tr>
    </w:tbl>
    <w:p w:rsidR="00B10428" w:rsidRDefault="00287997" w:rsidP="00DD2106">
      <w:pPr>
        <w:spacing w:line="480" w:lineRule="exact"/>
        <w:ind w:left="721" w:hangingChars="300" w:hanging="721"/>
        <w:rPr>
          <w:rFonts w:ascii="標楷體" w:eastAsia="標楷體" w:hAnsi="標楷體"/>
          <w:b/>
          <w:szCs w:val="24"/>
        </w:rPr>
      </w:pPr>
      <w:r w:rsidRPr="00287997">
        <w:rPr>
          <w:rFonts w:ascii="標楷體" w:eastAsia="標楷體" w:hAnsi="標楷體" w:hint="eastAsia"/>
          <w:b/>
          <w:szCs w:val="24"/>
        </w:rPr>
        <w:t>備註：本部</w:t>
      </w:r>
      <w:r w:rsidR="00B10428">
        <w:rPr>
          <w:rFonts w:ascii="標楷體" w:eastAsia="標楷體" w:hAnsi="標楷體" w:hint="eastAsia"/>
          <w:b/>
          <w:szCs w:val="24"/>
        </w:rPr>
        <w:t>業以</w:t>
      </w:r>
      <w:r w:rsidR="00B10428" w:rsidRPr="00B10428">
        <w:rPr>
          <w:rFonts w:ascii="標楷體" w:eastAsia="標楷體" w:hAnsi="標楷體" w:hint="eastAsia"/>
          <w:b/>
          <w:szCs w:val="24"/>
        </w:rPr>
        <w:t>104年4月7日臺教高(一)字第1040036615號函</w:t>
      </w:r>
      <w:r w:rsidR="00B10428">
        <w:rPr>
          <w:rFonts w:ascii="標楷體" w:eastAsia="標楷體" w:hAnsi="標楷體" w:hint="eastAsia"/>
          <w:b/>
          <w:szCs w:val="24"/>
        </w:rPr>
        <w:t>知各校有關</w:t>
      </w:r>
      <w:r w:rsidR="00DD2106" w:rsidRPr="00DD2106">
        <w:rPr>
          <w:rFonts w:ascii="標楷體" w:eastAsia="標楷體" w:hAnsi="標楷體" w:hint="eastAsia"/>
          <w:b/>
          <w:szCs w:val="24"/>
        </w:rPr>
        <w:t>國內大學與外國大學合作辦理學位專班或專業學(課)程申請作業須知</w:t>
      </w:r>
      <w:r w:rsidR="00B10428">
        <w:rPr>
          <w:rFonts w:ascii="標楷體" w:eastAsia="標楷體" w:hAnsi="標楷體" w:hint="eastAsia"/>
          <w:b/>
          <w:szCs w:val="24"/>
        </w:rPr>
        <w:t>。</w:t>
      </w:r>
    </w:p>
    <w:p w:rsidR="00395674" w:rsidRPr="00B10428" w:rsidRDefault="00395674" w:rsidP="00395674">
      <w:pPr>
        <w:widowControl/>
        <w:rPr>
          <w:rFonts w:ascii="標楷體" w:eastAsia="標楷體" w:hAnsi="標楷體"/>
          <w:b/>
          <w:szCs w:val="24"/>
        </w:rPr>
      </w:pPr>
      <w:r>
        <w:rPr>
          <w:rFonts w:ascii="標楷體" w:eastAsia="標楷體" w:hAnsi="標楷體"/>
          <w:b/>
          <w:szCs w:val="24"/>
        </w:rPr>
        <w:br w:type="page"/>
      </w:r>
    </w:p>
    <w:p w:rsidR="00361AA9" w:rsidRPr="002C10B0" w:rsidRDefault="00154221" w:rsidP="002C10B0">
      <w:pPr>
        <w:pStyle w:val="10"/>
        <w:spacing w:line="360" w:lineRule="auto"/>
        <w:rPr>
          <w:rFonts w:ascii="標楷體" w:eastAsia="標楷體" w:hAnsi="標楷體"/>
          <w:sz w:val="32"/>
        </w:rPr>
      </w:pPr>
      <w:bookmarkStart w:id="4" w:name="_Toc418755031"/>
      <w:r w:rsidRPr="002C10B0">
        <w:rPr>
          <w:rFonts w:ascii="標楷體" w:eastAsia="標楷體" w:hAnsi="標楷體" w:hint="eastAsia"/>
          <w:sz w:val="32"/>
        </w:rPr>
        <w:lastRenderedPageBreak/>
        <w:t>四</w:t>
      </w:r>
      <w:r w:rsidR="00AA141A" w:rsidRPr="002C10B0">
        <w:rPr>
          <w:rFonts w:ascii="標楷體" w:eastAsia="標楷體" w:hAnsi="標楷體" w:hint="eastAsia"/>
          <w:sz w:val="32"/>
        </w:rPr>
        <w:t>、</w:t>
      </w:r>
      <w:r w:rsidR="005C58EE" w:rsidRPr="002C10B0">
        <w:rPr>
          <w:rFonts w:ascii="標楷體" w:eastAsia="標楷體" w:hAnsi="標楷體" w:hint="eastAsia"/>
          <w:sz w:val="32"/>
        </w:rPr>
        <w:t>法令鬆綁</w:t>
      </w:r>
      <w:bookmarkEnd w:id="4"/>
    </w:p>
    <w:p w:rsidR="00EE5A86" w:rsidRPr="00E87543" w:rsidRDefault="00EE5A86" w:rsidP="005C58EE">
      <w:pPr>
        <w:spacing w:line="480" w:lineRule="exact"/>
        <w:rPr>
          <w:rFonts w:ascii="標楷體" w:eastAsia="標楷體" w:hAnsi="標楷體"/>
          <w:b/>
          <w:sz w:val="28"/>
          <w:szCs w:val="28"/>
        </w:rPr>
      </w:pPr>
      <w:r w:rsidRPr="00E87543">
        <w:rPr>
          <w:rFonts w:ascii="標楷體" w:eastAsia="標楷體" w:hAnsi="標楷體" w:hint="eastAsia"/>
          <w:b/>
          <w:sz w:val="28"/>
          <w:szCs w:val="28"/>
        </w:rPr>
        <w:t>(一)兩階段推動</w:t>
      </w:r>
    </w:p>
    <w:p w:rsidR="005C58EE" w:rsidRPr="004A5E3E" w:rsidRDefault="00EE5A86" w:rsidP="00EE5A8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E497E">
        <w:rPr>
          <w:rFonts w:ascii="標楷體" w:eastAsia="標楷體" w:hAnsi="標楷體" w:hint="eastAsia"/>
          <w:sz w:val="28"/>
          <w:szCs w:val="28"/>
        </w:rPr>
        <w:t>為營造學校醞釀</w:t>
      </w:r>
      <w:r w:rsidR="00260970">
        <w:rPr>
          <w:rFonts w:ascii="標楷體" w:eastAsia="標楷體" w:hAnsi="標楷體" w:hint="eastAsia"/>
          <w:sz w:val="28"/>
          <w:szCs w:val="28"/>
        </w:rPr>
        <w:t>創新計畫</w:t>
      </w:r>
      <w:r w:rsidR="00BE497E">
        <w:rPr>
          <w:rFonts w:ascii="標楷體" w:eastAsia="標楷體" w:hAnsi="標楷體" w:hint="eastAsia"/>
          <w:sz w:val="28"/>
          <w:szCs w:val="28"/>
        </w:rPr>
        <w:t>的友善環境，</w:t>
      </w:r>
      <w:r>
        <w:rPr>
          <w:rFonts w:ascii="標楷體" w:eastAsia="標楷體" w:hAnsi="標楷體" w:hint="eastAsia"/>
          <w:sz w:val="28"/>
          <w:szCs w:val="28"/>
        </w:rPr>
        <w:t>本部</w:t>
      </w:r>
      <w:r w:rsidR="00AA141A">
        <w:rPr>
          <w:rFonts w:ascii="標楷體" w:eastAsia="標楷體" w:hAnsi="標楷體" w:hint="eastAsia"/>
          <w:sz w:val="28"/>
          <w:szCs w:val="28"/>
        </w:rPr>
        <w:t>以</w:t>
      </w:r>
      <w:r w:rsidR="001657D9" w:rsidRPr="001657D9">
        <w:rPr>
          <w:rFonts w:ascii="標楷體" w:eastAsia="標楷體" w:hAnsi="標楷體" w:hint="eastAsia"/>
          <w:sz w:val="28"/>
          <w:szCs w:val="28"/>
        </w:rPr>
        <w:t>「法令鬆綁」</w:t>
      </w:r>
      <w:r w:rsidR="00AA141A">
        <w:rPr>
          <w:rFonts w:ascii="標楷體" w:eastAsia="標楷體" w:hAnsi="標楷體" w:hint="eastAsia"/>
          <w:sz w:val="28"/>
          <w:szCs w:val="28"/>
        </w:rPr>
        <w:t>為主，</w:t>
      </w:r>
      <w:r>
        <w:rPr>
          <w:rFonts w:ascii="標楷體" w:eastAsia="標楷體" w:hAnsi="標楷體" w:hint="eastAsia"/>
          <w:sz w:val="28"/>
          <w:szCs w:val="28"/>
        </w:rPr>
        <w:t>分兩階段推動</w:t>
      </w:r>
      <w:r w:rsidR="005C58EE">
        <w:rPr>
          <w:rFonts w:ascii="標楷體" w:eastAsia="標楷體" w:hAnsi="標楷體" w:hint="eastAsia"/>
          <w:sz w:val="28"/>
          <w:szCs w:val="28"/>
        </w:rPr>
        <w:t>：</w:t>
      </w:r>
    </w:p>
    <w:p w:rsidR="005C58EE" w:rsidRDefault="00EE5A86" w:rsidP="004A5E3E">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4A5E3E" w:rsidRPr="004A5E3E">
        <w:rPr>
          <w:rFonts w:ascii="標楷體" w:eastAsia="標楷體" w:hAnsi="標楷體" w:hint="eastAsia"/>
          <w:sz w:val="28"/>
          <w:szCs w:val="28"/>
        </w:rPr>
        <w:t>第一階段</w:t>
      </w:r>
      <w:r w:rsidR="005C58EE">
        <w:rPr>
          <w:rFonts w:ascii="標楷體" w:eastAsia="標楷體" w:hAnsi="標楷體" w:hint="eastAsia"/>
          <w:sz w:val="28"/>
          <w:szCs w:val="28"/>
        </w:rPr>
        <w:t>：本部</w:t>
      </w:r>
      <w:r>
        <w:rPr>
          <w:rFonts w:ascii="標楷體" w:eastAsia="標楷體" w:hAnsi="標楷體" w:hint="eastAsia"/>
          <w:sz w:val="28"/>
          <w:szCs w:val="28"/>
        </w:rPr>
        <w:t>先行調整或釐清「現行法律授權」</w:t>
      </w:r>
      <w:r w:rsidR="004A5E3E" w:rsidRPr="004A5E3E">
        <w:rPr>
          <w:rFonts w:ascii="標楷體" w:eastAsia="標楷體" w:hAnsi="標楷體" w:hint="eastAsia"/>
          <w:sz w:val="28"/>
          <w:szCs w:val="28"/>
        </w:rPr>
        <w:t>法規</w:t>
      </w:r>
      <w:r>
        <w:rPr>
          <w:rFonts w:ascii="標楷體" w:eastAsia="標楷體" w:hAnsi="標楷體" w:hint="eastAsia"/>
          <w:sz w:val="28"/>
          <w:szCs w:val="28"/>
        </w:rPr>
        <w:t>命令或行政規則的彈性空間，以利學校即時提出創新計畫。</w:t>
      </w:r>
    </w:p>
    <w:p w:rsidR="005C58EE" w:rsidRDefault="00EE5A86" w:rsidP="004A5E3E">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4A5E3E" w:rsidRPr="004A5E3E">
        <w:rPr>
          <w:rFonts w:ascii="標楷體" w:eastAsia="標楷體" w:hAnsi="標楷體" w:hint="eastAsia"/>
          <w:sz w:val="28"/>
          <w:szCs w:val="28"/>
        </w:rPr>
        <w:t>第</w:t>
      </w:r>
      <w:r w:rsidR="00F1524E">
        <w:rPr>
          <w:rFonts w:ascii="標楷體" w:eastAsia="標楷體" w:hAnsi="標楷體" w:hint="eastAsia"/>
          <w:sz w:val="28"/>
          <w:szCs w:val="28"/>
        </w:rPr>
        <w:t>二階段</w:t>
      </w:r>
      <w:r>
        <w:rPr>
          <w:rFonts w:ascii="標楷體" w:eastAsia="標楷體" w:hAnsi="標楷體" w:hint="eastAsia"/>
          <w:sz w:val="28"/>
          <w:szCs w:val="28"/>
        </w:rPr>
        <w:t>：</w:t>
      </w:r>
      <w:r w:rsidRPr="00EE5A86">
        <w:rPr>
          <w:rFonts w:ascii="標楷體" w:eastAsia="標楷體" w:hAnsi="標楷體" w:hint="eastAsia"/>
          <w:sz w:val="28"/>
          <w:szCs w:val="28"/>
        </w:rPr>
        <w:t>如屬法律限制或須以法律定之者，</w:t>
      </w:r>
      <w:r>
        <w:rPr>
          <w:rFonts w:ascii="標楷體" w:eastAsia="標楷體" w:hAnsi="標楷體" w:hint="eastAsia"/>
          <w:sz w:val="28"/>
          <w:szCs w:val="28"/>
        </w:rPr>
        <w:t>已研訂</w:t>
      </w:r>
      <w:r w:rsidRPr="00EE5A86">
        <w:rPr>
          <w:rFonts w:ascii="標楷體" w:eastAsia="標楷體" w:hAnsi="標楷體" w:hint="eastAsia"/>
          <w:sz w:val="28"/>
          <w:szCs w:val="28"/>
        </w:rPr>
        <w:t>「高等教育創新轉型條例」草案，</w:t>
      </w:r>
      <w:r w:rsidR="006E1F24">
        <w:rPr>
          <w:rFonts w:ascii="標楷體" w:eastAsia="標楷體" w:hAnsi="標楷體" w:hint="eastAsia"/>
          <w:sz w:val="28"/>
          <w:szCs w:val="28"/>
        </w:rPr>
        <w:t>須</w:t>
      </w:r>
      <w:r>
        <w:rPr>
          <w:rFonts w:ascii="標楷體" w:eastAsia="標楷體" w:hAnsi="標楷體" w:hint="eastAsia"/>
          <w:sz w:val="28"/>
          <w:szCs w:val="28"/>
        </w:rPr>
        <w:t>俟</w:t>
      </w:r>
      <w:r w:rsidR="00F1524E">
        <w:rPr>
          <w:rFonts w:ascii="標楷體" w:eastAsia="標楷體" w:hAnsi="標楷體" w:hint="eastAsia"/>
          <w:sz w:val="28"/>
          <w:szCs w:val="28"/>
        </w:rPr>
        <w:t>完成立法後啟動，進一步擴大</w:t>
      </w:r>
      <w:r w:rsidR="00260970">
        <w:rPr>
          <w:rFonts w:ascii="標楷體" w:eastAsia="標楷體" w:hAnsi="標楷體" w:hint="eastAsia"/>
          <w:sz w:val="28"/>
          <w:szCs w:val="28"/>
        </w:rPr>
        <w:t>創新計畫</w:t>
      </w:r>
      <w:r w:rsidR="004A5E3E" w:rsidRPr="004A5E3E">
        <w:rPr>
          <w:rFonts w:ascii="標楷體" w:eastAsia="標楷體" w:hAnsi="標楷體" w:hint="eastAsia"/>
          <w:sz w:val="28"/>
          <w:szCs w:val="28"/>
        </w:rPr>
        <w:t>的彈性及範圍。</w:t>
      </w:r>
    </w:p>
    <w:p w:rsidR="00EE5A86" w:rsidRPr="00E87543" w:rsidRDefault="00EE5A86" w:rsidP="00E87543">
      <w:pPr>
        <w:spacing w:beforeLines="50" w:before="180" w:line="480" w:lineRule="exact"/>
        <w:rPr>
          <w:rFonts w:ascii="標楷體" w:eastAsia="標楷體" w:hAnsi="標楷體"/>
          <w:b/>
          <w:sz w:val="28"/>
          <w:szCs w:val="28"/>
        </w:rPr>
      </w:pPr>
      <w:r w:rsidRPr="00E87543">
        <w:rPr>
          <w:rFonts w:ascii="標楷體" w:eastAsia="標楷體" w:hAnsi="標楷體" w:hint="eastAsia"/>
          <w:b/>
          <w:sz w:val="28"/>
          <w:szCs w:val="28"/>
        </w:rPr>
        <w:t>(二)第一階段法令鬆綁事項</w:t>
      </w:r>
    </w:p>
    <w:p w:rsidR="008D0562" w:rsidRDefault="008D0562" w:rsidP="002E6F36">
      <w:pPr>
        <w:spacing w:line="480" w:lineRule="exact"/>
        <w:ind w:left="560" w:hangingChars="200" w:hanging="560"/>
        <w:rPr>
          <w:rFonts w:ascii="標楷體" w:eastAsia="標楷體" w:hAnsi="標楷體"/>
          <w:sz w:val="28"/>
          <w:szCs w:val="28"/>
        </w:rPr>
      </w:pPr>
      <w:r w:rsidRPr="008D0562">
        <w:rPr>
          <w:rFonts w:ascii="標楷體" w:eastAsia="標楷體" w:hAnsi="標楷體" w:hint="eastAsia"/>
          <w:sz w:val="28"/>
          <w:szCs w:val="28"/>
        </w:rPr>
        <w:t xml:space="preserve">　　　　學校規劃創新計畫時，得因應創新需求，向本部申請適用</w:t>
      </w:r>
      <w:r w:rsidRPr="00DD2106">
        <w:rPr>
          <w:rFonts w:ascii="標楷體" w:eastAsia="標楷體" w:hAnsi="標楷體" w:hint="eastAsia"/>
          <w:b/>
          <w:sz w:val="28"/>
          <w:szCs w:val="28"/>
          <w:u w:val="single"/>
        </w:rPr>
        <w:t>表2</w:t>
      </w:r>
      <w:r>
        <w:rPr>
          <w:rFonts w:ascii="標楷體" w:eastAsia="標楷體" w:hAnsi="標楷體" w:hint="eastAsia"/>
          <w:sz w:val="28"/>
          <w:szCs w:val="28"/>
        </w:rPr>
        <w:t>所列</w:t>
      </w:r>
      <w:r w:rsidR="007D5D9F" w:rsidRPr="007D5D9F">
        <w:rPr>
          <w:rFonts w:ascii="標楷體" w:eastAsia="標楷體" w:hAnsi="標楷體" w:hint="eastAsia"/>
          <w:sz w:val="28"/>
          <w:szCs w:val="28"/>
        </w:rPr>
        <w:t>第一階段</w:t>
      </w:r>
      <w:r w:rsidRPr="008D0562">
        <w:rPr>
          <w:rFonts w:ascii="標楷體" w:eastAsia="標楷體" w:hAnsi="標楷體" w:hint="eastAsia"/>
          <w:sz w:val="28"/>
          <w:szCs w:val="28"/>
        </w:rPr>
        <w:t>法令鬆綁事項作為配套措施，並由本部審酌計畫需求及合理性，核定適用範圍。</w:t>
      </w:r>
      <w:r>
        <w:rPr>
          <w:rFonts w:ascii="標楷體" w:eastAsia="標楷體" w:hAnsi="標楷體" w:hint="eastAsia"/>
          <w:sz w:val="28"/>
          <w:szCs w:val="28"/>
        </w:rPr>
        <w:t>另學校亦得依</w:t>
      </w:r>
      <w:r w:rsidRPr="00DD2106">
        <w:rPr>
          <w:rFonts w:ascii="標楷體" w:eastAsia="標楷體" w:hAnsi="標楷體" w:hint="eastAsia"/>
          <w:b/>
          <w:sz w:val="28"/>
          <w:szCs w:val="28"/>
          <w:u w:val="single"/>
        </w:rPr>
        <w:t>表3</w:t>
      </w:r>
      <w:r>
        <w:rPr>
          <w:rFonts w:ascii="標楷體" w:eastAsia="標楷體" w:hAnsi="標楷體" w:hint="eastAsia"/>
          <w:sz w:val="28"/>
          <w:szCs w:val="28"/>
        </w:rPr>
        <w:t>所列</w:t>
      </w:r>
      <w:r w:rsidRPr="008D0562">
        <w:rPr>
          <w:rFonts w:ascii="標楷體" w:eastAsia="標楷體" w:hAnsi="標楷體" w:hint="eastAsia"/>
          <w:sz w:val="28"/>
          <w:szCs w:val="28"/>
        </w:rPr>
        <w:t>已授權學校自主事項</w:t>
      </w:r>
      <w:r>
        <w:rPr>
          <w:rFonts w:ascii="標楷體" w:eastAsia="標楷體" w:hAnsi="標楷體" w:hint="eastAsia"/>
          <w:sz w:val="28"/>
          <w:szCs w:val="28"/>
        </w:rPr>
        <w:t>，逕依</w:t>
      </w:r>
      <w:r w:rsidR="0046299D">
        <w:rPr>
          <w:rFonts w:ascii="標楷體" w:eastAsia="標楷體" w:hAnsi="標楷體" w:hint="eastAsia"/>
          <w:sz w:val="28"/>
          <w:szCs w:val="28"/>
        </w:rPr>
        <w:t>規定辦理或</w:t>
      </w:r>
      <w:r>
        <w:rPr>
          <w:rFonts w:ascii="標楷體" w:eastAsia="標楷體" w:hAnsi="標楷體" w:hint="eastAsia"/>
          <w:sz w:val="28"/>
          <w:szCs w:val="28"/>
        </w:rPr>
        <w:t>自行於校內章則</w:t>
      </w:r>
      <w:r w:rsidR="0046299D">
        <w:rPr>
          <w:rFonts w:ascii="標楷體" w:eastAsia="標楷體" w:hAnsi="標楷體" w:hint="eastAsia"/>
          <w:sz w:val="28"/>
          <w:szCs w:val="28"/>
        </w:rPr>
        <w:t>規範</w:t>
      </w:r>
      <w:r w:rsidR="006E1F24">
        <w:rPr>
          <w:rFonts w:ascii="標楷體" w:eastAsia="標楷體" w:hAnsi="標楷體" w:hint="eastAsia"/>
          <w:sz w:val="28"/>
          <w:szCs w:val="28"/>
        </w:rPr>
        <w:t>，並報部備查</w:t>
      </w:r>
      <w:r w:rsidR="0046299D">
        <w:rPr>
          <w:rFonts w:ascii="標楷體" w:eastAsia="標楷體" w:hAnsi="標楷體" w:hint="eastAsia"/>
          <w:sz w:val="28"/>
          <w:szCs w:val="28"/>
        </w:rPr>
        <w:t>。</w:t>
      </w:r>
    </w:p>
    <w:p w:rsidR="008A775C" w:rsidRDefault="00C84CDD" w:rsidP="002E6F3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Pr="00C84CDD">
        <w:rPr>
          <w:rFonts w:ascii="標楷體" w:eastAsia="標楷體" w:hAnsi="標楷體" w:hint="eastAsia"/>
          <w:sz w:val="28"/>
          <w:szCs w:val="28"/>
        </w:rPr>
        <w:t>法令鬆綁須申請事項</w:t>
      </w:r>
      <w:r>
        <w:rPr>
          <w:rFonts w:ascii="標楷體" w:eastAsia="標楷體" w:hAnsi="標楷體" w:hint="eastAsia"/>
          <w:sz w:val="28"/>
          <w:szCs w:val="28"/>
        </w:rPr>
        <w:t>(表2)：</w:t>
      </w:r>
    </w:p>
    <w:p w:rsidR="00C84CDD" w:rsidRDefault="008A775C" w:rsidP="002E6F3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30BC1" w:rsidRPr="00530BC1">
        <w:rPr>
          <w:rFonts w:ascii="標楷體" w:eastAsia="標楷體" w:hAnsi="標楷體" w:hint="eastAsia"/>
          <w:sz w:val="28"/>
          <w:szCs w:val="28"/>
        </w:rPr>
        <w:t>招生規定</w:t>
      </w:r>
      <w:r w:rsidR="00530BC1">
        <w:rPr>
          <w:rFonts w:ascii="標楷體" w:eastAsia="標楷體" w:hAnsi="標楷體" w:hint="eastAsia"/>
          <w:sz w:val="28"/>
          <w:szCs w:val="28"/>
        </w:rPr>
        <w:t>(招生方式、</w:t>
      </w:r>
      <w:r w:rsidR="00530BC1" w:rsidRPr="00530BC1">
        <w:rPr>
          <w:rFonts w:ascii="標楷體" w:eastAsia="標楷體" w:hAnsi="標楷體" w:hint="eastAsia"/>
          <w:sz w:val="28"/>
          <w:szCs w:val="28"/>
        </w:rPr>
        <w:t>上課地點</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報考資格認定</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境外招生</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境外生名額</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外國學生、僑生及港澳生專班</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境外設班</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修業規定</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學分時數</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畢業學分</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費用收取</w:t>
      </w:r>
      <w:r w:rsidR="00530BC1">
        <w:rPr>
          <w:rFonts w:ascii="標楷體" w:eastAsia="標楷體" w:hAnsi="標楷體" w:hint="eastAsia"/>
          <w:sz w:val="28"/>
          <w:szCs w:val="28"/>
        </w:rPr>
        <w:t>)、</w:t>
      </w:r>
      <w:r w:rsidR="00530BC1" w:rsidRPr="00530BC1">
        <w:rPr>
          <w:rFonts w:ascii="標楷體" w:eastAsia="標楷體" w:hAnsi="標楷體" w:hint="eastAsia"/>
          <w:sz w:val="28"/>
          <w:szCs w:val="28"/>
        </w:rPr>
        <w:t>遠距教學</w:t>
      </w:r>
      <w:r w:rsidR="004713BE" w:rsidRPr="004713BE">
        <w:rPr>
          <w:rFonts w:ascii="標楷體" w:eastAsia="標楷體" w:hAnsi="標楷體" w:hint="eastAsia"/>
          <w:sz w:val="28"/>
          <w:szCs w:val="28"/>
        </w:rPr>
        <w:t>、附屬機構及興辦事業</w:t>
      </w:r>
      <w:r w:rsidR="00530BC1">
        <w:rPr>
          <w:rFonts w:ascii="標楷體" w:eastAsia="標楷體" w:hAnsi="標楷體" w:hint="eastAsia"/>
          <w:sz w:val="28"/>
          <w:szCs w:val="28"/>
        </w:rPr>
        <w:t>。</w:t>
      </w:r>
    </w:p>
    <w:p w:rsidR="008A775C" w:rsidRDefault="00C84CDD" w:rsidP="002E6F3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Pr="00C84CDD">
        <w:rPr>
          <w:rFonts w:ascii="標楷體" w:eastAsia="標楷體" w:hAnsi="標楷體" w:hint="eastAsia"/>
          <w:sz w:val="28"/>
          <w:szCs w:val="28"/>
        </w:rPr>
        <w:t>法令鬆綁</w:t>
      </w:r>
      <w:r>
        <w:rPr>
          <w:rFonts w:ascii="標楷體" w:eastAsia="標楷體" w:hAnsi="標楷體" w:hint="eastAsia"/>
          <w:sz w:val="28"/>
          <w:szCs w:val="28"/>
        </w:rPr>
        <w:t>得自主</w:t>
      </w:r>
      <w:r w:rsidRPr="00C84CDD">
        <w:rPr>
          <w:rFonts w:ascii="標楷體" w:eastAsia="標楷體" w:hAnsi="標楷體" w:hint="eastAsia"/>
          <w:sz w:val="28"/>
          <w:szCs w:val="28"/>
        </w:rPr>
        <w:t>事項</w:t>
      </w:r>
      <w:r>
        <w:rPr>
          <w:rFonts w:ascii="標楷體" w:eastAsia="標楷體" w:hAnsi="標楷體" w:hint="eastAsia"/>
          <w:sz w:val="28"/>
          <w:szCs w:val="28"/>
        </w:rPr>
        <w:t>(表3)：</w:t>
      </w:r>
    </w:p>
    <w:p w:rsidR="00C84CDD" w:rsidRDefault="008A775C" w:rsidP="002E6F3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30BC1" w:rsidRPr="00530BC1">
        <w:rPr>
          <w:rFonts w:ascii="標楷體" w:eastAsia="標楷體" w:hAnsi="標楷體" w:hint="eastAsia"/>
          <w:sz w:val="28"/>
          <w:szCs w:val="28"/>
        </w:rPr>
        <w:t>推廣教育、修業規定(修業年限、畢業學分認定、學期起迄、評鑑標準、學位授予、學歷採認、獎助學機制)、校地活化、庶務經費支給</w:t>
      </w:r>
      <w:r>
        <w:rPr>
          <w:rFonts w:ascii="標楷體" w:eastAsia="標楷體" w:hAnsi="標楷體" w:hint="eastAsia"/>
          <w:sz w:val="28"/>
          <w:szCs w:val="28"/>
        </w:rPr>
        <w:t>。</w:t>
      </w:r>
    </w:p>
    <w:p w:rsidR="00C84CDD" w:rsidRDefault="00C84CDD" w:rsidP="00C84CDD">
      <w:pPr>
        <w:spacing w:line="480" w:lineRule="exact"/>
        <w:rPr>
          <w:rFonts w:ascii="標楷體" w:eastAsia="標楷體" w:hAnsi="標楷體"/>
          <w:sz w:val="28"/>
          <w:szCs w:val="28"/>
        </w:rPr>
      </w:pPr>
    </w:p>
    <w:p w:rsidR="00DD2106" w:rsidRDefault="00DD2106">
      <w:pPr>
        <w:widowControl/>
        <w:rPr>
          <w:rFonts w:ascii="標楷體" w:eastAsia="標楷體" w:hAnsi="標楷體"/>
          <w:b/>
          <w:sz w:val="28"/>
          <w:szCs w:val="28"/>
        </w:rPr>
      </w:pPr>
      <w:r>
        <w:rPr>
          <w:rFonts w:ascii="標楷體" w:eastAsia="標楷體" w:hAnsi="標楷體"/>
          <w:b/>
          <w:sz w:val="28"/>
          <w:szCs w:val="28"/>
        </w:rPr>
        <w:br w:type="page"/>
      </w:r>
    </w:p>
    <w:p w:rsidR="00CE199D" w:rsidRPr="00AD7A2D" w:rsidRDefault="00426CFA" w:rsidP="00352883">
      <w:pPr>
        <w:spacing w:afterLines="50" w:after="180" w:line="480" w:lineRule="exact"/>
        <w:ind w:left="561" w:hangingChars="200" w:hanging="561"/>
        <w:jc w:val="center"/>
        <w:rPr>
          <w:rFonts w:ascii="標楷體" w:eastAsia="標楷體" w:hAnsi="標楷體"/>
          <w:b/>
          <w:sz w:val="28"/>
          <w:szCs w:val="28"/>
        </w:rPr>
      </w:pPr>
      <w:r w:rsidRPr="00AD7A2D">
        <w:rPr>
          <w:rFonts w:ascii="標楷體" w:eastAsia="標楷體" w:hAnsi="標楷體" w:hint="eastAsia"/>
          <w:b/>
          <w:sz w:val="28"/>
          <w:szCs w:val="28"/>
        </w:rPr>
        <w:lastRenderedPageBreak/>
        <w:t>表2</w:t>
      </w:r>
      <w:r w:rsidR="00AD7A2D" w:rsidRPr="00AD7A2D">
        <w:rPr>
          <w:rFonts w:ascii="標楷體" w:eastAsia="標楷體" w:hAnsi="標楷體" w:hint="eastAsia"/>
          <w:b/>
          <w:sz w:val="28"/>
          <w:szCs w:val="28"/>
        </w:rPr>
        <w:t>：學校試辦創新計畫法令鬆綁須申請事項</w:t>
      </w:r>
    </w:p>
    <w:tbl>
      <w:tblPr>
        <w:tblStyle w:val="ad"/>
        <w:tblW w:w="0" w:type="auto"/>
        <w:tblInd w:w="108" w:type="dxa"/>
        <w:tblLook w:val="04A0" w:firstRow="1" w:lastRow="0" w:firstColumn="1" w:lastColumn="0" w:noHBand="0" w:noVBand="1"/>
      </w:tblPr>
      <w:tblGrid>
        <w:gridCol w:w="743"/>
        <w:gridCol w:w="8896"/>
      </w:tblGrid>
      <w:tr w:rsidR="00352883" w:rsidTr="008A037B">
        <w:tc>
          <w:tcPr>
            <w:tcW w:w="743" w:type="dxa"/>
            <w:shd w:val="clear" w:color="auto" w:fill="D9D9D9" w:themeFill="background1" w:themeFillShade="D9"/>
          </w:tcPr>
          <w:p w:rsidR="00352883" w:rsidRPr="00FF66EE" w:rsidRDefault="00352883" w:rsidP="00530BC1">
            <w:pPr>
              <w:snapToGrid w:val="0"/>
              <w:spacing w:line="400" w:lineRule="exact"/>
              <w:jc w:val="center"/>
              <w:rPr>
                <w:rFonts w:ascii="標楷體" w:eastAsia="標楷體" w:hAnsi="標楷體" w:cs="Times New Roman"/>
                <w:b/>
                <w:spacing w:val="-20"/>
                <w:sz w:val="28"/>
                <w:szCs w:val="28"/>
              </w:rPr>
            </w:pPr>
            <w:r w:rsidRPr="00FF66EE">
              <w:rPr>
                <w:rFonts w:ascii="標楷體" w:eastAsia="標楷體" w:hAnsi="標楷體" w:cs="Times New Roman" w:hint="eastAsia"/>
                <w:b/>
                <w:spacing w:val="-20"/>
                <w:sz w:val="28"/>
                <w:szCs w:val="28"/>
              </w:rPr>
              <w:t>項目</w:t>
            </w:r>
          </w:p>
        </w:tc>
        <w:tc>
          <w:tcPr>
            <w:tcW w:w="8896" w:type="dxa"/>
            <w:shd w:val="clear" w:color="auto" w:fill="D9D9D9" w:themeFill="background1" w:themeFillShade="D9"/>
          </w:tcPr>
          <w:p w:rsidR="00352883" w:rsidRPr="00FF66EE" w:rsidRDefault="00E629C6" w:rsidP="00530BC1">
            <w:pPr>
              <w:snapToGrid w:val="0"/>
              <w:spacing w:line="4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涉及</w:t>
            </w:r>
            <w:r w:rsidR="00352883">
              <w:rPr>
                <w:rFonts w:ascii="標楷體" w:eastAsia="標楷體" w:hAnsi="標楷體" w:cs="Times New Roman" w:hint="eastAsia"/>
                <w:b/>
                <w:sz w:val="28"/>
                <w:szCs w:val="28"/>
              </w:rPr>
              <w:t>法令及內容</w:t>
            </w:r>
          </w:p>
        </w:tc>
      </w:tr>
      <w:tr w:rsidR="00352883" w:rsidTr="007D5D9F">
        <w:tc>
          <w:tcPr>
            <w:tcW w:w="743" w:type="dxa"/>
            <w:vAlign w:val="center"/>
          </w:tcPr>
          <w:p w:rsidR="00352883" w:rsidRPr="00FF66EE" w:rsidRDefault="00352883" w:rsidP="00530BC1">
            <w:pPr>
              <w:spacing w:line="400" w:lineRule="exact"/>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t>招生規定</w:t>
            </w:r>
          </w:p>
        </w:tc>
        <w:tc>
          <w:tcPr>
            <w:tcW w:w="8896" w:type="dxa"/>
          </w:tcPr>
          <w:p w:rsidR="00E629C6" w:rsidRDefault="00352883" w:rsidP="00530BC1">
            <w:pPr>
              <w:snapToGrid w:val="0"/>
              <w:spacing w:line="400" w:lineRule="exact"/>
              <w:ind w:left="280" w:hangingChars="100" w:hanging="280"/>
              <w:rPr>
                <w:rFonts w:ascii="標楷體" w:eastAsia="標楷體" w:hAnsi="標楷體" w:cs="Times New Roman"/>
                <w:b/>
                <w:sz w:val="28"/>
                <w:szCs w:val="28"/>
              </w:rPr>
            </w:pPr>
            <w:r w:rsidRPr="00FF66EE">
              <w:rPr>
                <w:rFonts w:ascii="標楷體" w:eastAsia="標楷體" w:hAnsi="標楷體" w:cs="Times New Roman" w:hint="eastAsia"/>
                <w:b/>
                <w:sz w:val="28"/>
                <w:szCs w:val="28"/>
              </w:rPr>
              <w:t>1.</w:t>
            </w:r>
            <w:r w:rsidR="00E629C6" w:rsidRPr="00E629C6">
              <w:rPr>
                <w:rFonts w:ascii="標楷體" w:eastAsia="標楷體" w:hAnsi="標楷體" w:cs="Times New Roman" w:hint="eastAsia"/>
                <w:b/>
                <w:sz w:val="28"/>
                <w:szCs w:val="28"/>
              </w:rPr>
              <w:t>招生方式及上課地點</w:t>
            </w:r>
            <w:r w:rsidR="00E629C6">
              <w:rPr>
                <w:rFonts w:ascii="標楷體" w:eastAsia="標楷體" w:hAnsi="標楷體" w:cs="Times New Roman" w:hint="eastAsia"/>
                <w:b/>
                <w:sz w:val="28"/>
                <w:szCs w:val="28"/>
              </w:rPr>
              <w:t>：</w:t>
            </w:r>
          </w:p>
          <w:p w:rsidR="00E629C6" w:rsidRDefault="00E629C6" w:rsidP="00530BC1">
            <w:pPr>
              <w:snapToGrid w:val="0"/>
              <w:spacing w:line="40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(1)</w:t>
            </w:r>
            <w:r w:rsidRPr="00E629C6">
              <w:rPr>
                <w:rFonts w:ascii="標楷體" w:eastAsia="標楷體" w:hAnsi="標楷體" w:cs="Times New Roman" w:hint="eastAsia"/>
                <w:sz w:val="28"/>
                <w:szCs w:val="28"/>
              </w:rPr>
              <w:t>涉及法令：大學辦理招生規定審核作業要點。</w:t>
            </w:r>
          </w:p>
          <w:p w:rsidR="00352883" w:rsidRPr="00352883" w:rsidRDefault="00E629C6" w:rsidP="00530BC1">
            <w:pPr>
              <w:snapToGrid w:val="0"/>
              <w:spacing w:line="400" w:lineRule="exact"/>
              <w:ind w:left="280" w:hangingChars="100" w:hanging="280"/>
              <w:rPr>
                <w:rFonts w:ascii="標楷體" w:eastAsia="標楷體" w:hAnsi="標楷體" w:cs="Times New Roman"/>
                <w:b/>
                <w:sz w:val="28"/>
                <w:szCs w:val="28"/>
              </w:rPr>
            </w:pPr>
            <w:r>
              <w:rPr>
                <w:rFonts w:ascii="標楷體" w:eastAsia="標楷體" w:hAnsi="標楷體" w:cs="Times New Roman" w:hint="eastAsia"/>
                <w:sz w:val="28"/>
                <w:szCs w:val="28"/>
              </w:rPr>
              <w:t xml:space="preserve"> (2)</w:t>
            </w:r>
            <w:r w:rsidR="00352883">
              <w:rPr>
                <w:rFonts w:ascii="標楷體" w:eastAsia="標楷體" w:hAnsi="標楷體" w:cs="Times New Roman" w:hint="eastAsia"/>
                <w:sz w:val="28"/>
                <w:szCs w:val="28"/>
              </w:rPr>
              <w:t>參與創新計畫之班次辦理招生</w:t>
            </w:r>
            <w:r w:rsidR="00352883" w:rsidRPr="006D1076">
              <w:rPr>
                <w:rFonts w:ascii="標楷體" w:eastAsia="標楷體" w:hAnsi="標楷體" w:cs="Times New Roman" w:hint="eastAsia"/>
                <w:sz w:val="28"/>
                <w:szCs w:val="28"/>
              </w:rPr>
              <w:t>，得依下列規定辦理：</w:t>
            </w:r>
          </w:p>
          <w:p w:rsidR="00352883" w:rsidRDefault="00352883" w:rsidP="00530BC1">
            <w:pPr>
              <w:snapToGrid w:val="0"/>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629C6">
              <w:rPr>
                <w:rFonts w:ascii="標楷體" w:eastAsia="標楷體" w:hAnsi="標楷體" w:cs="Times New Roman"/>
                <w:sz w:val="28"/>
                <w:szCs w:val="28"/>
              </w:rPr>
              <w:t xml:space="preserve"> </w:t>
            </w:r>
            <w:r w:rsidR="00E629C6">
              <w:rPr>
                <w:rFonts w:ascii="標楷體" w:eastAsia="標楷體" w:hAnsi="標楷體" w:cs="Times New Roman" w:hint="eastAsia"/>
                <w:sz w:val="28"/>
                <w:szCs w:val="28"/>
              </w:rPr>
              <w:t xml:space="preserve">  A</w:t>
            </w:r>
            <w:r w:rsidR="00E629C6">
              <w:rPr>
                <w:rFonts w:ascii="標楷體" w:eastAsia="標楷體" w:hAnsi="標楷體" w:cs="Times New Roman"/>
                <w:sz w:val="28"/>
                <w:szCs w:val="28"/>
              </w:rPr>
              <w:t>.</w:t>
            </w:r>
            <w:r>
              <w:rPr>
                <w:rFonts w:ascii="標楷體" w:eastAsia="標楷體" w:hAnsi="標楷體" w:cs="Times New Roman" w:hint="eastAsia"/>
                <w:sz w:val="28"/>
                <w:szCs w:val="28"/>
              </w:rPr>
              <w:t>招生方式</w:t>
            </w:r>
            <w:r w:rsidRPr="006D1076">
              <w:rPr>
                <w:rFonts w:ascii="標楷體" w:eastAsia="標楷體" w:hAnsi="標楷體" w:cs="Times New Roman" w:hint="eastAsia"/>
                <w:sz w:val="28"/>
                <w:szCs w:val="28"/>
              </w:rPr>
              <w:t>：</w:t>
            </w:r>
            <w:r>
              <w:rPr>
                <w:rFonts w:ascii="標楷體" w:eastAsia="標楷體" w:hAnsi="標楷體" w:cs="Times New Roman" w:hint="eastAsia"/>
                <w:sz w:val="28"/>
                <w:szCs w:val="28"/>
              </w:rPr>
              <w:t>招生規定報核時間(</w:t>
            </w:r>
            <w:r w:rsidRPr="00B90CF2">
              <w:rPr>
                <w:rFonts w:ascii="標楷體" w:eastAsia="標楷體" w:hAnsi="標楷體" w:cs="Times New Roman" w:hint="eastAsia"/>
                <w:sz w:val="28"/>
                <w:szCs w:val="28"/>
              </w:rPr>
              <w:t>每年八至十月或每年十二月至翌年二月</w:t>
            </w:r>
            <w:r>
              <w:rPr>
                <w:rFonts w:ascii="標楷體" w:eastAsia="標楷體" w:hAnsi="標楷體" w:cs="Times New Roman" w:hint="eastAsia"/>
                <w:sz w:val="28"/>
                <w:szCs w:val="28"/>
              </w:rPr>
              <w:t>)、</w:t>
            </w:r>
            <w:r w:rsidRPr="006D1076">
              <w:rPr>
                <w:rFonts w:ascii="標楷體" w:eastAsia="標楷體" w:hAnsi="標楷體" w:cs="Times New Roman" w:hint="eastAsia"/>
                <w:sz w:val="28"/>
                <w:szCs w:val="28"/>
              </w:rPr>
              <w:t>碩博士班甄試招生名額比率(不超過百分之五十為原則)</w:t>
            </w:r>
            <w:r>
              <w:rPr>
                <w:rFonts w:ascii="標楷體" w:eastAsia="標楷體" w:hAnsi="標楷體" w:cs="Times New Roman" w:hint="eastAsia"/>
                <w:sz w:val="28"/>
                <w:szCs w:val="28"/>
              </w:rPr>
              <w:t>、各學制班別</w:t>
            </w:r>
            <w:r w:rsidRPr="00B90CF2">
              <w:rPr>
                <w:rFonts w:ascii="標楷體" w:eastAsia="標楷體" w:hAnsi="標楷體" w:cs="Times New Roman" w:hint="eastAsia"/>
                <w:sz w:val="28"/>
                <w:szCs w:val="28"/>
              </w:rPr>
              <w:t>採春、秋季班招生</w:t>
            </w:r>
            <w:r>
              <w:rPr>
                <w:rFonts w:ascii="標楷體" w:eastAsia="標楷體" w:hAnsi="標楷體" w:cs="Times New Roman" w:hint="eastAsia"/>
                <w:sz w:val="28"/>
                <w:szCs w:val="28"/>
              </w:rPr>
              <w:t>等，</w:t>
            </w:r>
            <w:r w:rsidRPr="006D1076">
              <w:rPr>
                <w:rFonts w:ascii="標楷體" w:eastAsia="標楷體" w:hAnsi="標楷體" w:cs="Times New Roman" w:hint="eastAsia"/>
                <w:sz w:val="28"/>
                <w:szCs w:val="28"/>
              </w:rPr>
              <w:t>得</w:t>
            </w:r>
            <w:r w:rsidRPr="00B90CF2">
              <w:rPr>
                <w:rFonts w:ascii="標楷體" w:eastAsia="標楷體" w:hAnsi="標楷體" w:cs="Times New Roman" w:hint="eastAsia"/>
                <w:sz w:val="28"/>
                <w:szCs w:val="28"/>
              </w:rPr>
              <w:t>因應創新需求敘明理由申請調整</w:t>
            </w:r>
            <w:r w:rsidRPr="006D1076">
              <w:rPr>
                <w:rFonts w:ascii="標楷體" w:eastAsia="標楷體" w:hAnsi="標楷體" w:cs="Times New Roman" w:hint="eastAsia"/>
                <w:sz w:val="28"/>
                <w:szCs w:val="28"/>
              </w:rPr>
              <w:t>。</w:t>
            </w:r>
          </w:p>
          <w:p w:rsidR="00352883" w:rsidRDefault="00E629C6" w:rsidP="00530BC1">
            <w:pPr>
              <w:snapToGrid w:val="0"/>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ascii="標楷體" w:eastAsia="標楷體" w:hAnsi="標楷體" w:cs="Times New Roman"/>
                <w:sz w:val="28"/>
                <w:szCs w:val="28"/>
              </w:rPr>
              <w:t>B</w:t>
            </w:r>
            <w:r>
              <w:rPr>
                <w:rFonts w:ascii="標楷體" w:eastAsia="標楷體" w:hAnsi="標楷體" w:cs="Times New Roman"/>
                <w:b/>
                <w:sz w:val="28"/>
                <w:szCs w:val="28"/>
              </w:rPr>
              <w:t>.</w:t>
            </w:r>
            <w:r w:rsidR="00352883" w:rsidRPr="006D1076">
              <w:rPr>
                <w:rFonts w:ascii="標楷體" w:eastAsia="標楷體" w:hAnsi="標楷體" w:cs="Times New Roman" w:hint="eastAsia"/>
                <w:sz w:val="28"/>
                <w:szCs w:val="28"/>
              </w:rPr>
              <w:t>校外上課</w:t>
            </w:r>
            <w:r w:rsidR="00352883">
              <w:rPr>
                <w:rFonts w:ascii="標楷體" w:eastAsia="標楷體" w:hAnsi="標楷體" w:cs="Times New Roman" w:hint="eastAsia"/>
                <w:sz w:val="28"/>
                <w:szCs w:val="28"/>
              </w:rPr>
              <w:t>：學制班別(限</w:t>
            </w:r>
            <w:r w:rsidR="00352883" w:rsidRPr="006D1076">
              <w:rPr>
                <w:rFonts w:ascii="標楷體" w:eastAsia="標楷體" w:hAnsi="標楷體" w:cs="Times New Roman" w:hint="eastAsia"/>
                <w:sz w:val="28"/>
                <w:szCs w:val="28"/>
              </w:rPr>
              <w:t>碩士在職專班、二年制在職專班及進修學士班</w:t>
            </w:r>
            <w:r w:rsidR="00352883">
              <w:rPr>
                <w:rFonts w:ascii="標楷體" w:eastAsia="標楷體" w:hAnsi="標楷體" w:cs="Times New Roman" w:hint="eastAsia"/>
                <w:sz w:val="28"/>
                <w:szCs w:val="28"/>
              </w:rPr>
              <w:t>)、認定基準(</w:t>
            </w:r>
            <w:r w:rsidR="00352883" w:rsidRPr="00B90CF2">
              <w:rPr>
                <w:rFonts w:ascii="標楷體" w:eastAsia="標楷體" w:hAnsi="標楷體" w:cs="Times New Roman" w:hint="eastAsia"/>
                <w:sz w:val="28"/>
                <w:szCs w:val="28"/>
              </w:rPr>
              <w:t>所設班別</w:t>
            </w:r>
            <w:r w:rsidR="00352883">
              <w:rPr>
                <w:rFonts w:ascii="標楷體" w:eastAsia="標楷體" w:hAnsi="標楷體" w:cs="Times New Roman" w:hint="eastAsia"/>
                <w:sz w:val="28"/>
                <w:szCs w:val="28"/>
              </w:rPr>
              <w:t>須</w:t>
            </w:r>
            <w:r w:rsidR="00352883" w:rsidRPr="00B90CF2">
              <w:rPr>
                <w:rFonts w:ascii="標楷體" w:eastAsia="標楷體" w:hAnsi="標楷體" w:cs="Times New Roman" w:hint="eastAsia"/>
                <w:sz w:val="28"/>
                <w:szCs w:val="28"/>
              </w:rPr>
              <w:t>符合地區特殊需求</w:t>
            </w:r>
            <w:r w:rsidR="00352883">
              <w:rPr>
                <w:rFonts w:ascii="標楷體" w:eastAsia="標楷體" w:hAnsi="標楷體" w:cs="Times New Roman" w:hint="eastAsia"/>
                <w:sz w:val="28"/>
                <w:szCs w:val="28"/>
              </w:rPr>
              <w:t>且當地未開設同學制相關科系)，</w:t>
            </w:r>
            <w:r w:rsidR="00352883" w:rsidRPr="00B90CF2">
              <w:rPr>
                <w:rFonts w:ascii="標楷體" w:eastAsia="標楷體" w:hAnsi="標楷體" w:cs="Times New Roman" w:hint="eastAsia"/>
                <w:sz w:val="28"/>
                <w:szCs w:val="28"/>
              </w:rPr>
              <w:t>得申請調整。</w:t>
            </w:r>
          </w:p>
          <w:p w:rsidR="00E629C6" w:rsidRDefault="00352883" w:rsidP="00530BC1">
            <w:pPr>
              <w:snapToGrid w:val="0"/>
              <w:spacing w:line="400" w:lineRule="exact"/>
              <w:ind w:left="280" w:hangingChars="100" w:hanging="280"/>
              <w:rPr>
                <w:rFonts w:ascii="標楷體" w:eastAsia="標楷體" w:hAnsi="標楷體" w:cs="Times New Roman"/>
                <w:b/>
                <w:sz w:val="28"/>
                <w:szCs w:val="28"/>
              </w:rPr>
            </w:pPr>
            <w:r w:rsidRPr="00352883">
              <w:rPr>
                <w:rFonts w:ascii="標楷體" w:eastAsia="標楷體" w:hAnsi="標楷體" w:cs="Times New Roman" w:hint="eastAsia"/>
                <w:b/>
                <w:sz w:val="28"/>
                <w:szCs w:val="28"/>
              </w:rPr>
              <w:t>2.</w:t>
            </w:r>
            <w:r w:rsidR="00E629C6" w:rsidRPr="00E629C6">
              <w:rPr>
                <w:rFonts w:ascii="標楷體" w:eastAsia="標楷體" w:hAnsi="標楷體" w:cs="Times New Roman" w:hint="eastAsia"/>
                <w:b/>
                <w:sz w:val="28"/>
                <w:szCs w:val="28"/>
              </w:rPr>
              <w:t>報考資格認定</w:t>
            </w:r>
            <w:r w:rsidR="00E629C6">
              <w:rPr>
                <w:rFonts w:ascii="標楷體" w:eastAsia="標楷體" w:hAnsi="標楷體" w:cs="Times New Roman" w:hint="eastAsia"/>
                <w:b/>
                <w:sz w:val="28"/>
                <w:szCs w:val="28"/>
              </w:rPr>
              <w:t>：</w:t>
            </w:r>
          </w:p>
          <w:p w:rsidR="00E629C6" w:rsidRPr="00E629C6" w:rsidRDefault="00E629C6" w:rsidP="00530BC1">
            <w:pPr>
              <w:snapToGrid w:val="0"/>
              <w:spacing w:line="40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629C6">
              <w:rPr>
                <w:rFonts w:ascii="標楷體" w:eastAsia="標楷體" w:hAnsi="標楷體" w:cs="Times New Roman" w:hint="eastAsia"/>
                <w:sz w:val="28"/>
                <w:szCs w:val="28"/>
              </w:rPr>
              <w:t>(1)</w:t>
            </w:r>
            <w:r>
              <w:rPr>
                <w:rFonts w:ascii="標楷體" w:eastAsia="標楷體" w:hAnsi="標楷體" w:cs="Times New Roman" w:hint="eastAsia"/>
                <w:sz w:val="28"/>
                <w:szCs w:val="28"/>
              </w:rPr>
              <w:t>涉及法令：入學大學同等學力認定標準。</w:t>
            </w:r>
          </w:p>
          <w:p w:rsidR="00E629C6" w:rsidRPr="008D2A3A" w:rsidRDefault="00E629C6" w:rsidP="00530BC1">
            <w:pPr>
              <w:snapToGrid w:val="0"/>
              <w:spacing w:line="400" w:lineRule="exac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629C6">
              <w:rPr>
                <w:rFonts w:ascii="標楷體" w:eastAsia="標楷體" w:hAnsi="標楷體" w:cs="Times New Roman" w:hint="eastAsia"/>
                <w:sz w:val="28"/>
                <w:szCs w:val="28"/>
              </w:rPr>
              <w:t>(2)</w:t>
            </w:r>
            <w:r w:rsidR="00352883" w:rsidRPr="00E629C6">
              <w:rPr>
                <w:rFonts w:ascii="標楷體" w:eastAsia="標楷體" w:hAnsi="標楷體" w:cs="Times New Roman" w:hint="eastAsia"/>
                <w:sz w:val="28"/>
                <w:szCs w:val="28"/>
              </w:rPr>
              <w:t>參</w:t>
            </w:r>
            <w:r w:rsidR="00352883" w:rsidRPr="00352883">
              <w:rPr>
                <w:rFonts w:ascii="標楷體" w:eastAsia="標楷體" w:hAnsi="標楷體" w:cs="Times New Roman" w:hint="eastAsia"/>
                <w:sz w:val="28"/>
                <w:szCs w:val="28"/>
              </w:rPr>
              <w:t>與創新計畫之學位班，除</w:t>
            </w:r>
            <w:r w:rsidR="0055590D">
              <w:rPr>
                <w:rFonts w:ascii="標楷體" w:eastAsia="標楷體" w:hAnsi="標楷體" w:cs="Times New Roman" w:hint="eastAsia"/>
                <w:sz w:val="28"/>
                <w:szCs w:val="28"/>
              </w:rPr>
              <w:t>經</w:t>
            </w:r>
            <w:r w:rsidR="00352883" w:rsidRPr="00352883">
              <w:rPr>
                <w:rFonts w:ascii="標楷體" w:eastAsia="標楷體" w:hAnsi="標楷體" w:cs="Times New Roman" w:hint="eastAsia"/>
                <w:sz w:val="28"/>
                <w:szCs w:val="28"/>
              </w:rPr>
              <w:t>本部核定</w:t>
            </w:r>
            <w:r w:rsidR="0055590D">
              <w:rPr>
                <w:rFonts w:ascii="標楷體" w:eastAsia="標楷體" w:hAnsi="標楷體" w:cs="Times New Roman" w:hint="eastAsia"/>
                <w:sz w:val="28"/>
                <w:szCs w:val="28"/>
              </w:rPr>
              <w:t>得</w:t>
            </w:r>
            <w:r w:rsidR="0055590D" w:rsidRPr="0055590D">
              <w:rPr>
                <w:rFonts w:ascii="標楷體" w:eastAsia="標楷體" w:hAnsi="標楷體" w:cs="Times New Roman" w:hint="eastAsia"/>
                <w:sz w:val="28"/>
                <w:szCs w:val="28"/>
              </w:rPr>
              <w:t>依前開標準第六條規定</w:t>
            </w:r>
            <w:r w:rsidR="0055590D">
              <w:rPr>
                <w:rFonts w:ascii="標楷體" w:eastAsia="標楷體" w:hAnsi="標楷體" w:cs="Times New Roman" w:hint="eastAsia"/>
                <w:sz w:val="28"/>
                <w:szCs w:val="28"/>
              </w:rPr>
              <w:t>辦理之</w:t>
            </w:r>
            <w:r w:rsidR="00352883" w:rsidRPr="00352883">
              <w:rPr>
                <w:rFonts w:ascii="標楷體" w:eastAsia="標楷體" w:hAnsi="標楷體" w:cs="Times New Roman" w:hint="eastAsia"/>
                <w:sz w:val="28"/>
                <w:szCs w:val="28"/>
              </w:rPr>
              <w:t>學校</w:t>
            </w:r>
            <w:r w:rsidR="0055590D">
              <w:rPr>
                <w:rFonts w:ascii="標楷體" w:eastAsia="標楷體" w:hAnsi="標楷體" w:cs="Times New Roman" w:hint="eastAsia"/>
                <w:sz w:val="28"/>
                <w:szCs w:val="28"/>
              </w:rPr>
              <w:t>外，得另申請其學、碩士班招收對象之報考資格，依同規定</w:t>
            </w:r>
            <w:r w:rsidR="00352883" w:rsidRPr="00352883">
              <w:rPr>
                <w:rFonts w:ascii="標楷體" w:eastAsia="標楷體" w:hAnsi="標楷體" w:cs="Times New Roman" w:hint="eastAsia"/>
                <w:sz w:val="28"/>
                <w:szCs w:val="28"/>
              </w:rPr>
              <w:t>以同等學力資格</w:t>
            </w:r>
            <w:r w:rsidR="0055590D">
              <w:rPr>
                <w:rFonts w:ascii="標楷體" w:eastAsia="標楷體" w:hAnsi="標楷體" w:cs="Times New Roman" w:hint="eastAsia"/>
                <w:sz w:val="28"/>
                <w:szCs w:val="28"/>
              </w:rPr>
              <w:t>，</w:t>
            </w:r>
            <w:r w:rsidR="00352883" w:rsidRPr="00352883">
              <w:rPr>
                <w:rFonts w:ascii="標楷體" w:eastAsia="標楷體" w:hAnsi="標楷體" w:cs="Times New Roman" w:hint="eastAsia"/>
                <w:sz w:val="28"/>
                <w:szCs w:val="28"/>
              </w:rPr>
              <w:t>招收經校級招生委員會審議通過，專業領域具卓越成就表現之考生。</w:t>
            </w:r>
          </w:p>
        </w:tc>
      </w:tr>
      <w:tr w:rsidR="00352883" w:rsidTr="007D5D9F">
        <w:tc>
          <w:tcPr>
            <w:tcW w:w="743" w:type="dxa"/>
            <w:vAlign w:val="center"/>
          </w:tcPr>
          <w:p w:rsidR="00352883" w:rsidRDefault="00AD7A2D" w:rsidP="00530BC1">
            <w:pPr>
              <w:spacing w:line="400" w:lineRule="exact"/>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t>招</w:t>
            </w:r>
            <w:r w:rsidR="00530BC1">
              <w:rPr>
                <w:rFonts w:ascii="標楷體" w:eastAsia="標楷體" w:hAnsi="標楷體" w:cs="Times New Roman" w:hint="eastAsia"/>
                <w:b/>
                <w:spacing w:val="-20"/>
                <w:sz w:val="28"/>
                <w:szCs w:val="28"/>
              </w:rPr>
              <w:t>收境外</w:t>
            </w:r>
            <w:r>
              <w:rPr>
                <w:rFonts w:ascii="標楷體" w:eastAsia="標楷體" w:hAnsi="標楷體" w:cs="Times New Roman" w:hint="eastAsia"/>
                <w:b/>
                <w:spacing w:val="-20"/>
                <w:sz w:val="28"/>
                <w:szCs w:val="28"/>
              </w:rPr>
              <w:t>生</w:t>
            </w:r>
          </w:p>
        </w:tc>
        <w:tc>
          <w:tcPr>
            <w:tcW w:w="8896" w:type="dxa"/>
          </w:tcPr>
          <w:p w:rsidR="00A56308" w:rsidRDefault="00352883" w:rsidP="00530BC1">
            <w:pPr>
              <w:spacing w:line="400" w:lineRule="exact"/>
              <w:ind w:left="280" w:hangingChars="100" w:hanging="280"/>
              <w:rPr>
                <w:rFonts w:ascii="標楷體" w:eastAsia="標楷體" w:hAnsi="標楷體" w:cs="Times New Roman"/>
                <w:b/>
                <w:sz w:val="28"/>
                <w:szCs w:val="28"/>
              </w:rPr>
            </w:pPr>
            <w:r w:rsidRPr="00352883">
              <w:rPr>
                <w:rFonts w:ascii="標楷體" w:eastAsia="標楷體" w:hAnsi="標楷體" w:cs="Times New Roman" w:hint="eastAsia"/>
                <w:b/>
                <w:sz w:val="28"/>
                <w:szCs w:val="28"/>
              </w:rPr>
              <w:t>1.</w:t>
            </w:r>
            <w:r w:rsidR="00A56308">
              <w:rPr>
                <w:rFonts w:ascii="標楷體" w:eastAsia="標楷體" w:hAnsi="標楷體" w:cs="Times New Roman" w:hint="eastAsia"/>
                <w:b/>
                <w:sz w:val="28"/>
                <w:szCs w:val="28"/>
              </w:rPr>
              <w:t>境外生名額：</w:t>
            </w:r>
          </w:p>
          <w:p w:rsidR="00A56308" w:rsidRPr="00A56308" w:rsidRDefault="00A56308" w:rsidP="00530BC1">
            <w:pPr>
              <w:spacing w:line="400" w:lineRule="exact"/>
              <w:ind w:left="560" w:hangingChars="200" w:hanging="560"/>
              <w:rPr>
                <w:rFonts w:ascii="標楷體" w:eastAsia="標楷體" w:hAnsi="標楷體" w:cs="Times New Roman"/>
                <w:sz w:val="28"/>
                <w:szCs w:val="28"/>
              </w:rPr>
            </w:pPr>
            <w:r w:rsidRPr="00A56308">
              <w:rPr>
                <w:rFonts w:ascii="標楷體" w:eastAsia="標楷體" w:hAnsi="標楷體" w:cs="Times New Roman" w:hint="eastAsia"/>
                <w:sz w:val="28"/>
                <w:szCs w:val="28"/>
              </w:rPr>
              <w:t xml:space="preserve"> (1)</w:t>
            </w:r>
            <w:r w:rsidR="00352883" w:rsidRPr="00A56308">
              <w:rPr>
                <w:rFonts w:ascii="標楷體" w:eastAsia="標楷體" w:hAnsi="標楷體" w:cs="Times New Roman" w:hint="eastAsia"/>
                <w:sz w:val="28"/>
                <w:szCs w:val="28"/>
              </w:rPr>
              <w:t>涉及法令：外國學生來臺就學辦法、僑生回國就學及輔導辦法、香港澳門居民來臺就學辦法。</w:t>
            </w:r>
          </w:p>
          <w:p w:rsidR="00352883" w:rsidRPr="00A56308" w:rsidRDefault="00A56308" w:rsidP="00530BC1">
            <w:pPr>
              <w:spacing w:line="400" w:lineRule="exact"/>
              <w:ind w:left="280" w:hangingChars="100" w:hanging="280"/>
              <w:rPr>
                <w:rFonts w:ascii="標楷體" w:eastAsia="標楷體" w:hAnsi="標楷體" w:cs="Times New Roman"/>
                <w:sz w:val="28"/>
                <w:szCs w:val="28"/>
              </w:rPr>
            </w:pPr>
            <w:r w:rsidRPr="00A56308">
              <w:rPr>
                <w:rFonts w:ascii="標楷體" w:eastAsia="標楷體" w:hAnsi="標楷體" w:cs="Times New Roman" w:hint="eastAsia"/>
                <w:sz w:val="28"/>
                <w:szCs w:val="28"/>
              </w:rPr>
              <w:t xml:space="preserve"> (2)</w:t>
            </w:r>
            <w:r w:rsidR="00352883" w:rsidRPr="00A56308">
              <w:rPr>
                <w:rFonts w:ascii="標楷體" w:eastAsia="標楷體" w:hAnsi="標楷體" w:cs="Times New Roman" w:hint="eastAsia"/>
                <w:sz w:val="28"/>
                <w:szCs w:val="28"/>
              </w:rPr>
              <w:t>參與創新計畫之班次，其招收前開學生得依下列規定辦理：</w:t>
            </w:r>
          </w:p>
          <w:p w:rsidR="00352883" w:rsidRPr="00352883" w:rsidRDefault="00A56308" w:rsidP="00530BC1">
            <w:pPr>
              <w:spacing w:line="400" w:lineRule="exact"/>
              <w:ind w:left="840" w:hangingChars="300" w:hanging="840"/>
              <w:rPr>
                <w:rFonts w:ascii="標楷體" w:eastAsia="標楷體" w:hAnsi="標楷體" w:cs="Times New Roman"/>
                <w:sz w:val="28"/>
                <w:szCs w:val="28"/>
              </w:rPr>
            </w:pPr>
            <w:r w:rsidRPr="00A56308">
              <w:rPr>
                <w:rFonts w:ascii="標楷體" w:eastAsia="標楷體" w:hAnsi="標楷體" w:cs="Times New Roman" w:hint="eastAsia"/>
                <w:sz w:val="28"/>
                <w:szCs w:val="28"/>
              </w:rPr>
              <w:t xml:space="preserve">    A.</w:t>
            </w:r>
            <w:r w:rsidR="00352883" w:rsidRPr="00A56308">
              <w:rPr>
                <w:rFonts w:ascii="標楷體" w:eastAsia="標楷體" w:hAnsi="標楷體" w:cs="Times New Roman" w:hint="eastAsia"/>
                <w:sz w:val="28"/>
                <w:szCs w:val="28"/>
              </w:rPr>
              <w:t>招生名額</w:t>
            </w:r>
            <w:r w:rsidR="00352883" w:rsidRPr="00352883">
              <w:rPr>
                <w:rFonts w:ascii="標楷體" w:eastAsia="標楷體" w:hAnsi="標楷體" w:cs="Times New Roman" w:hint="eastAsia"/>
                <w:sz w:val="28"/>
                <w:szCs w:val="28"/>
              </w:rPr>
              <w:t>：學、碩、博士班外加名額，得於學校當學年度招生名額外加百分之十之額度內，申請學制間互相流用。</w:t>
            </w:r>
          </w:p>
          <w:p w:rsidR="00352883" w:rsidRPr="00352883" w:rsidRDefault="00A56308" w:rsidP="00530BC1">
            <w:pPr>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B.</w:t>
            </w:r>
            <w:r w:rsidR="00352883" w:rsidRPr="00352883">
              <w:rPr>
                <w:rFonts w:ascii="標楷體" w:eastAsia="標楷體" w:hAnsi="標楷體" w:cs="Times New Roman" w:hint="eastAsia"/>
                <w:sz w:val="28"/>
                <w:szCs w:val="28"/>
              </w:rPr>
              <w:t>進修學制：外國學生不得申請就讀學校所辦理回流教育之進修學士班、碩士在職專班及其他僅於夜間、例假日授課之班別。但經本部依創新計畫專案核定之班次、課程者，不在此限。</w:t>
            </w:r>
          </w:p>
          <w:p w:rsidR="00352883" w:rsidRDefault="00A56308" w:rsidP="00530BC1">
            <w:pPr>
              <w:spacing w:line="40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C.</w:t>
            </w:r>
            <w:r w:rsidR="00352883" w:rsidRPr="00352883">
              <w:rPr>
                <w:rFonts w:ascii="標楷體" w:eastAsia="標楷體" w:hAnsi="標楷體" w:cs="Times New Roman" w:hint="eastAsia"/>
                <w:sz w:val="28"/>
                <w:szCs w:val="28"/>
              </w:rPr>
              <w:t>招生管道：辦理僑生單獨招生，得申請調整招生時間及次數。</w:t>
            </w:r>
          </w:p>
          <w:p w:rsidR="00530BC1" w:rsidRDefault="00352883" w:rsidP="00530BC1">
            <w:pPr>
              <w:spacing w:line="400" w:lineRule="exact"/>
              <w:ind w:left="280" w:hangingChars="100" w:hanging="280"/>
              <w:rPr>
                <w:rFonts w:ascii="標楷體" w:eastAsia="標楷體" w:hAnsi="標楷體" w:cs="Times New Roman"/>
                <w:b/>
                <w:sz w:val="28"/>
                <w:szCs w:val="28"/>
              </w:rPr>
            </w:pPr>
            <w:r w:rsidRPr="00AD7A2D">
              <w:rPr>
                <w:rFonts w:ascii="標楷體" w:eastAsia="標楷體" w:hAnsi="標楷體" w:cs="Times New Roman" w:hint="eastAsia"/>
                <w:b/>
                <w:sz w:val="28"/>
                <w:szCs w:val="28"/>
              </w:rPr>
              <w:t>2.</w:t>
            </w:r>
            <w:r w:rsidR="00530BC1">
              <w:rPr>
                <w:rFonts w:ascii="標楷體" w:eastAsia="標楷體" w:hAnsi="標楷體" w:cs="Times New Roman" w:hint="eastAsia"/>
                <w:b/>
                <w:sz w:val="28"/>
                <w:szCs w:val="28"/>
              </w:rPr>
              <w:t>外國學生、僑生及港澳生專班：</w:t>
            </w:r>
          </w:p>
          <w:p w:rsidR="00530BC1" w:rsidRPr="00530BC1" w:rsidRDefault="00530BC1" w:rsidP="00530BC1">
            <w:pPr>
              <w:spacing w:line="400" w:lineRule="exact"/>
              <w:ind w:left="280" w:hangingChars="100" w:hanging="280"/>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530BC1">
              <w:rPr>
                <w:rFonts w:ascii="標楷體" w:eastAsia="標楷體" w:hAnsi="標楷體" w:cs="Times New Roman" w:hint="eastAsia"/>
                <w:sz w:val="28"/>
                <w:szCs w:val="28"/>
              </w:rPr>
              <w:t>(1)涉及法令：專科以上學校總量發展規模與資源條件標準</w:t>
            </w:r>
            <w:r w:rsidR="00C42E91">
              <w:rPr>
                <w:rFonts w:ascii="標楷體" w:eastAsia="標楷體" w:hAnsi="標楷體" w:cs="Times New Roman" w:hint="eastAsia"/>
                <w:sz w:val="28"/>
                <w:szCs w:val="28"/>
              </w:rPr>
              <w:t>。</w:t>
            </w:r>
          </w:p>
          <w:p w:rsidR="00530BC1" w:rsidRPr="00530BC1" w:rsidRDefault="00530BC1" w:rsidP="00530BC1">
            <w:pPr>
              <w:spacing w:line="400" w:lineRule="exact"/>
              <w:ind w:left="560" w:hangingChars="200" w:hanging="560"/>
              <w:rPr>
                <w:rFonts w:ascii="標楷體" w:eastAsia="標楷體" w:hAnsi="標楷體" w:cs="Times New Roman"/>
                <w:sz w:val="28"/>
                <w:szCs w:val="28"/>
              </w:rPr>
            </w:pPr>
            <w:r w:rsidRPr="00530BC1">
              <w:rPr>
                <w:rFonts w:ascii="標楷體" w:eastAsia="標楷體" w:hAnsi="標楷體" w:cs="Times New Roman" w:hint="eastAsia"/>
                <w:sz w:val="28"/>
                <w:szCs w:val="28"/>
              </w:rPr>
              <w:t xml:space="preserve"> (2)參與創新計畫所增設調整之外國學生、僑生及港澳生專班，得依下列規定辦理：</w:t>
            </w:r>
          </w:p>
          <w:p w:rsidR="00530BC1" w:rsidRPr="00530BC1" w:rsidRDefault="00530BC1" w:rsidP="00530BC1">
            <w:pPr>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A.</w:t>
            </w:r>
            <w:r w:rsidRPr="00530BC1">
              <w:rPr>
                <w:rFonts w:ascii="標楷體" w:eastAsia="標楷體" w:hAnsi="標楷體" w:cs="Times New Roman" w:hint="eastAsia"/>
                <w:sz w:val="28"/>
                <w:szCs w:val="28"/>
              </w:rPr>
              <w:t>提報作業：提報時間及案數得另依本作業須知提出申請。</w:t>
            </w:r>
          </w:p>
          <w:p w:rsidR="00530BC1" w:rsidRPr="00530BC1" w:rsidRDefault="00530BC1" w:rsidP="00530BC1">
            <w:pPr>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B.</w:t>
            </w:r>
            <w:r w:rsidRPr="00530BC1">
              <w:rPr>
                <w:rFonts w:ascii="標楷體" w:eastAsia="標楷體" w:hAnsi="標楷體" w:cs="Times New Roman" w:hint="eastAsia"/>
                <w:sz w:val="28"/>
                <w:szCs w:val="28"/>
              </w:rPr>
              <w:t>設立基準：專任助理教授以上師資結構、評鑑成績、設立年限、師資條件、學術條件、師資質量，得申請調整(該標準第四條刻修</w:t>
            </w:r>
            <w:r w:rsidRPr="00530BC1">
              <w:rPr>
                <w:rFonts w:ascii="標楷體" w:eastAsia="標楷體" w:hAnsi="標楷體" w:cs="Times New Roman" w:hint="eastAsia"/>
                <w:sz w:val="28"/>
                <w:szCs w:val="28"/>
              </w:rPr>
              <w:lastRenderedPageBreak/>
              <w:t>正中)。</w:t>
            </w:r>
          </w:p>
          <w:p w:rsidR="003419CD" w:rsidRDefault="00530BC1" w:rsidP="004713BE">
            <w:pPr>
              <w:spacing w:line="380" w:lineRule="exact"/>
              <w:ind w:left="280" w:hangingChars="100" w:hanging="280"/>
              <w:rPr>
                <w:rFonts w:ascii="標楷體" w:eastAsia="標楷體" w:hAnsi="標楷體" w:cs="Times New Roman"/>
                <w:b/>
                <w:sz w:val="28"/>
                <w:szCs w:val="28"/>
              </w:rPr>
            </w:pPr>
            <w:r>
              <w:rPr>
                <w:rFonts w:ascii="標楷體" w:eastAsia="標楷體" w:hAnsi="標楷體" w:cs="Times New Roman" w:hint="eastAsia"/>
                <w:b/>
                <w:sz w:val="28"/>
                <w:szCs w:val="28"/>
              </w:rPr>
              <w:t>3.</w:t>
            </w:r>
            <w:r w:rsidR="003419CD">
              <w:rPr>
                <w:rFonts w:ascii="標楷體" w:eastAsia="標楷體" w:hAnsi="標楷體" w:cs="Times New Roman" w:hint="eastAsia"/>
                <w:b/>
                <w:sz w:val="28"/>
                <w:szCs w:val="28"/>
              </w:rPr>
              <w:t>境外設班：</w:t>
            </w:r>
          </w:p>
          <w:p w:rsidR="003419CD" w:rsidRPr="003419CD" w:rsidRDefault="003419CD" w:rsidP="004713BE">
            <w:pPr>
              <w:spacing w:line="38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3419CD">
              <w:rPr>
                <w:rFonts w:ascii="標楷體" w:eastAsia="標楷體" w:hAnsi="標楷體" w:cs="Times New Roman" w:hint="eastAsia"/>
                <w:sz w:val="28"/>
                <w:szCs w:val="28"/>
              </w:rPr>
              <w:t>(1)</w:t>
            </w:r>
            <w:r w:rsidR="00352883" w:rsidRPr="003419CD">
              <w:rPr>
                <w:rFonts w:ascii="標楷體" w:eastAsia="標楷體" w:hAnsi="標楷體" w:cs="Times New Roman" w:hint="eastAsia"/>
                <w:sz w:val="28"/>
                <w:szCs w:val="28"/>
              </w:rPr>
              <w:t>涉及法令：大學開設境外專班申請及審查作業要點。</w:t>
            </w:r>
          </w:p>
          <w:p w:rsidR="00352883" w:rsidRPr="00352883" w:rsidRDefault="003419CD" w:rsidP="004713BE">
            <w:pPr>
              <w:spacing w:line="38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3419CD">
              <w:rPr>
                <w:rFonts w:ascii="標楷體" w:eastAsia="標楷體" w:hAnsi="標楷體" w:cs="Times New Roman" w:hint="eastAsia"/>
                <w:sz w:val="28"/>
                <w:szCs w:val="28"/>
              </w:rPr>
              <w:t>(2)</w:t>
            </w:r>
            <w:r w:rsidR="00352883" w:rsidRPr="003419CD">
              <w:rPr>
                <w:rFonts w:ascii="標楷體" w:eastAsia="標楷體" w:hAnsi="標楷體" w:cs="Times New Roman" w:hint="eastAsia"/>
                <w:sz w:val="28"/>
                <w:szCs w:val="28"/>
              </w:rPr>
              <w:t>參</w:t>
            </w:r>
            <w:r w:rsidR="00352883" w:rsidRPr="00352883">
              <w:rPr>
                <w:rFonts w:ascii="標楷體" w:eastAsia="標楷體" w:hAnsi="標楷體" w:cs="Times New Roman" w:hint="eastAsia"/>
                <w:sz w:val="28"/>
                <w:szCs w:val="28"/>
              </w:rPr>
              <w:t>與創新計畫所增設調整之境外專班，得依下列規定辦理：</w:t>
            </w:r>
          </w:p>
          <w:p w:rsidR="00352883" w:rsidRPr="00352883" w:rsidRDefault="003419CD" w:rsidP="004713BE">
            <w:pPr>
              <w:spacing w:line="38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A.</w:t>
            </w:r>
            <w:r w:rsidR="00352883" w:rsidRPr="00352883">
              <w:rPr>
                <w:rFonts w:ascii="標楷體" w:eastAsia="標楷體" w:hAnsi="標楷體" w:cs="Times New Roman" w:hint="eastAsia"/>
                <w:sz w:val="28"/>
                <w:szCs w:val="28"/>
              </w:rPr>
              <w:t>提報作業：提報時間及案數得另依本作業須知辦理。</w:t>
            </w:r>
          </w:p>
          <w:p w:rsidR="00352883" w:rsidRPr="00352883" w:rsidRDefault="003419CD" w:rsidP="004713BE">
            <w:pPr>
              <w:spacing w:line="38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B.</w:t>
            </w:r>
            <w:r w:rsidR="00352883" w:rsidRPr="00352883">
              <w:rPr>
                <w:rFonts w:ascii="標楷體" w:eastAsia="標楷體" w:hAnsi="標楷體" w:cs="Times New Roman" w:hint="eastAsia"/>
                <w:sz w:val="28"/>
                <w:szCs w:val="28"/>
              </w:rPr>
              <w:t>合作對象：可選擇當地企業或研究機構，不限於大學。</w:t>
            </w:r>
          </w:p>
          <w:p w:rsidR="00352883" w:rsidRPr="007E6390" w:rsidRDefault="003419CD" w:rsidP="004713BE">
            <w:pPr>
              <w:spacing w:line="38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C.</w:t>
            </w:r>
            <w:r w:rsidR="00352883" w:rsidRPr="00352883">
              <w:rPr>
                <w:rFonts w:ascii="標楷體" w:eastAsia="標楷體" w:hAnsi="標楷體" w:cs="Times New Roman" w:hint="eastAsia"/>
                <w:sz w:val="28"/>
                <w:szCs w:val="28"/>
              </w:rPr>
              <w:t>設立基準：業界專家授課時數(不得超過總授課時數之四分之一)、學生來臺修業年限(日間部四年以上學制學士班應達八個月以上；日間部碩士班及二年制學士班應達四個月以上)、每學分授課時間(每一學分至少應修讀十八小時，並不得以短期密集授課)等，得申請調整。</w:t>
            </w:r>
          </w:p>
        </w:tc>
      </w:tr>
      <w:tr w:rsidR="00AD7A2D" w:rsidTr="007D5D9F">
        <w:tc>
          <w:tcPr>
            <w:tcW w:w="743" w:type="dxa"/>
            <w:vAlign w:val="center"/>
          </w:tcPr>
          <w:p w:rsidR="00AD7A2D" w:rsidRPr="00FF66EE" w:rsidRDefault="00AD7A2D" w:rsidP="00530BC1">
            <w:pPr>
              <w:spacing w:line="400" w:lineRule="exact"/>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lastRenderedPageBreak/>
              <w:t>修業規定</w:t>
            </w:r>
          </w:p>
        </w:tc>
        <w:tc>
          <w:tcPr>
            <w:tcW w:w="8896" w:type="dxa"/>
          </w:tcPr>
          <w:p w:rsidR="003419CD" w:rsidRDefault="00AD7A2D" w:rsidP="004713BE">
            <w:pPr>
              <w:spacing w:line="380" w:lineRule="exact"/>
              <w:ind w:left="280" w:hangingChars="100" w:hanging="280"/>
              <w:rPr>
                <w:rFonts w:ascii="標楷體" w:eastAsia="標楷體" w:hAnsi="標楷體" w:cs="Times New Roman"/>
                <w:b/>
                <w:sz w:val="28"/>
                <w:szCs w:val="28"/>
              </w:rPr>
            </w:pPr>
            <w:r w:rsidRPr="00D57C08">
              <w:rPr>
                <w:rFonts w:ascii="標楷體" w:eastAsia="標楷體" w:hAnsi="標楷體" w:cs="Times New Roman" w:hint="eastAsia"/>
                <w:b/>
                <w:sz w:val="28"/>
                <w:szCs w:val="28"/>
              </w:rPr>
              <w:t>1.</w:t>
            </w:r>
            <w:r w:rsidR="00FE2A16">
              <w:rPr>
                <w:rFonts w:ascii="標楷體" w:eastAsia="標楷體" w:hAnsi="標楷體" w:cs="Times New Roman" w:hint="eastAsia"/>
                <w:b/>
                <w:sz w:val="28"/>
                <w:szCs w:val="28"/>
              </w:rPr>
              <w:t>畢業學分</w:t>
            </w:r>
            <w:r w:rsidR="003419CD">
              <w:rPr>
                <w:rFonts w:ascii="標楷體" w:eastAsia="標楷體" w:hAnsi="標楷體" w:cs="Times New Roman" w:hint="eastAsia"/>
                <w:b/>
                <w:sz w:val="28"/>
                <w:szCs w:val="28"/>
              </w:rPr>
              <w:t>：</w:t>
            </w:r>
          </w:p>
          <w:p w:rsidR="003419CD" w:rsidRPr="003419CD" w:rsidRDefault="003419CD" w:rsidP="004713BE">
            <w:pPr>
              <w:spacing w:line="38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3419CD">
              <w:rPr>
                <w:rFonts w:ascii="標楷體" w:eastAsia="標楷體" w:hAnsi="標楷體" w:cs="Times New Roman" w:hint="eastAsia"/>
                <w:sz w:val="28"/>
                <w:szCs w:val="28"/>
              </w:rPr>
              <w:t>(1)</w:t>
            </w:r>
            <w:r w:rsidR="00AD7A2D" w:rsidRPr="003419CD">
              <w:rPr>
                <w:rFonts w:ascii="標楷體" w:eastAsia="標楷體" w:hAnsi="標楷體" w:cs="Times New Roman" w:hint="eastAsia"/>
                <w:sz w:val="28"/>
                <w:szCs w:val="28"/>
              </w:rPr>
              <w:t>涉及法令：大學法施行細則</w:t>
            </w:r>
            <w:r w:rsidR="00E629C6" w:rsidRPr="003419CD">
              <w:rPr>
                <w:rFonts w:ascii="標楷體" w:eastAsia="標楷體" w:hAnsi="標楷體" w:cs="Times New Roman" w:hint="eastAsia"/>
                <w:sz w:val="28"/>
                <w:szCs w:val="28"/>
              </w:rPr>
              <w:t>。</w:t>
            </w:r>
          </w:p>
          <w:p w:rsidR="00AD7A2D" w:rsidRPr="003419CD" w:rsidRDefault="003419CD" w:rsidP="004713BE">
            <w:pPr>
              <w:spacing w:line="380" w:lineRule="exac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3419CD">
              <w:rPr>
                <w:rFonts w:ascii="標楷體" w:eastAsia="標楷體" w:hAnsi="標楷體" w:cs="Times New Roman" w:hint="eastAsia"/>
                <w:sz w:val="28"/>
                <w:szCs w:val="28"/>
              </w:rPr>
              <w:t>(2)</w:t>
            </w:r>
            <w:r w:rsidR="00AD7A2D" w:rsidRPr="003419CD">
              <w:rPr>
                <w:rFonts w:ascii="標楷體" w:eastAsia="標楷體" w:hAnsi="標楷體" w:cs="Times New Roman" w:hint="eastAsia"/>
                <w:sz w:val="28"/>
                <w:szCs w:val="28"/>
              </w:rPr>
              <w:t>參與創</w:t>
            </w:r>
            <w:r w:rsidR="00AD7A2D">
              <w:rPr>
                <w:rFonts w:ascii="標楷體" w:eastAsia="標楷體" w:hAnsi="標楷體" w:cs="Times New Roman" w:hint="eastAsia"/>
                <w:sz w:val="28"/>
                <w:szCs w:val="28"/>
              </w:rPr>
              <w:t>新計畫之</w:t>
            </w:r>
            <w:r w:rsidR="00E629C6">
              <w:rPr>
                <w:rFonts w:ascii="標楷體" w:eastAsia="標楷體" w:hAnsi="標楷體" w:cs="Times New Roman" w:hint="eastAsia"/>
                <w:sz w:val="28"/>
                <w:szCs w:val="28"/>
              </w:rPr>
              <w:t>學士班</w:t>
            </w:r>
            <w:r>
              <w:rPr>
                <w:rFonts w:ascii="標楷體" w:eastAsia="標楷體" w:hAnsi="標楷體" w:cs="Times New Roman" w:hint="eastAsia"/>
                <w:sz w:val="28"/>
                <w:szCs w:val="28"/>
              </w:rPr>
              <w:t>，得</w:t>
            </w:r>
            <w:r w:rsidR="003F0078">
              <w:rPr>
                <w:rFonts w:ascii="標楷體" w:eastAsia="標楷體" w:hAnsi="標楷體" w:cs="Times New Roman" w:hint="eastAsia"/>
                <w:sz w:val="28"/>
                <w:szCs w:val="28"/>
              </w:rPr>
              <w:t>依前開施行細則第二十二條規定，</w:t>
            </w:r>
            <w:r>
              <w:rPr>
                <w:rFonts w:ascii="標楷體" w:eastAsia="標楷體" w:hAnsi="標楷體" w:cs="Times New Roman" w:hint="eastAsia"/>
                <w:sz w:val="28"/>
                <w:szCs w:val="28"/>
              </w:rPr>
              <w:t>申請</w:t>
            </w:r>
            <w:r w:rsidR="00AD7A2D" w:rsidRPr="00D57C08">
              <w:rPr>
                <w:rFonts w:ascii="標楷體" w:eastAsia="標楷體" w:hAnsi="標楷體" w:cs="Times New Roman" w:hint="eastAsia"/>
                <w:sz w:val="28"/>
                <w:szCs w:val="28"/>
              </w:rPr>
              <w:t>畢業學分</w:t>
            </w:r>
            <w:r>
              <w:rPr>
                <w:rFonts w:ascii="標楷體" w:eastAsia="標楷體" w:hAnsi="標楷體" w:cs="Times New Roman" w:hint="eastAsia"/>
                <w:sz w:val="28"/>
                <w:szCs w:val="28"/>
              </w:rPr>
              <w:t>數</w:t>
            </w:r>
            <w:r w:rsidRPr="003419CD">
              <w:rPr>
                <w:rFonts w:ascii="標楷體" w:eastAsia="標楷體" w:hAnsi="標楷體" w:cs="Times New Roman" w:hint="eastAsia"/>
                <w:sz w:val="28"/>
                <w:szCs w:val="28"/>
              </w:rPr>
              <w:t>不受</w:t>
            </w:r>
            <w:r>
              <w:rPr>
                <w:rFonts w:ascii="標楷體" w:eastAsia="標楷體" w:hAnsi="標楷體" w:cs="Times New Roman" w:hint="eastAsia"/>
                <w:sz w:val="28"/>
                <w:szCs w:val="28"/>
              </w:rPr>
              <w:t>至少須達128學分之限制。</w:t>
            </w:r>
          </w:p>
          <w:p w:rsidR="003419CD" w:rsidRDefault="00E629C6" w:rsidP="004713BE">
            <w:pPr>
              <w:spacing w:line="380" w:lineRule="exact"/>
              <w:ind w:left="561" w:hangingChars="200" w:hanging="561"/>
              <w:rPr>
                <w:rFonts w:ascii="標楷體" w:eastAsia="標楷體" w:hAnsi="標楷體" w:cs="Times New Roman"/>
                <w:b/>
                <w:sz w:val="28"/>
                <w:szCs w:val="28"/>
              </w:rPr>
            </w:pPr>
            <w:r w:rsidRPr="00E629C6">
              <w:rPr>
                <w:rFonts w:ascii="標楷體" w:eastAsia="標楷體" w:hAnsi="標楷體" w:cs="Times New Roman" w:hint="eastAsia"/>
                <w:b/>
                <w:sz w:val="28"/>
                <w:szCs w:val="28"/>
              </w:rPr>
              <w:t>2</w:t>
            </w:r>
            <w:r w:rsidR="00AD7A2D" w:rsidRPr="00E629C6">
              <w:rPr>
                <w:rFonts w:ascii="標楷體" w:eastAsia="標楷體" w:hAnsi="標楷體" w:cs="Times New Roman" w:hint="eastAsia"/>
                <w:b/>
                <w:sz w:val="28"/>
                <w:szCs w:val="28"/>
              </w:rPr>
              <w:t>.</w:t>
            </w:r>
            <w:r w:rsidR="00FE2A16">
              <w:rPr>
                <w:rFonts w:ascii="標楷體" w:eastAsia="標楷體" w:hAnsi="標楷體" w:cs="Times New Roman" w:hint="eastAsia"/>
                <w:b/>
                <w:sz w:val="28"/>
                <w:szCs w:val="28"/>
              </w:rPr>
              <w:t>學分時數</w:t>
            </w:r>
            <w:r w:rsidR="003419CD">
              <w:rPr>
                <w:rFonts w:ascii="標楷體" w:eastAsia="標楷體" w:hAnsi="標楷體" w:cs="Times New Roman" w:hint="eastAsia"/>
                <w:b/>
                <w:sz w:val="28"/>
                <w:szCs w:val="28"/>
              </w:rPr>
              <w:t>：</w:t>
            </w:r>
          </w:p>
          <w:p w:rsidR="003419CD" w:rsidRDefault="003419CD" w:rsidP="004713BE">
            <w:pPr>
              <w:spacing w:line="380" w:lineRule="exact"/>
              <w:ind w:left="561" w:hangingChars="200" w:hanging="561"/>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3419CD">
              <w:rPr>
                <w:rFonts w:ascii="標楷體" w:eastAsia="標楷體" w:hAnsi="標楷體" w:cs="Times New Roman" w:hint="eastAsia"/>
                <w:sz w:val="28"/>
                <w:szCs w:val="28"/>
              </w:rPr>
              <w:t>(1)</w:t>
            </w:r>
            <w:r w:rsidR="003F0078">
              <w:rPr>
                <w:rFonts w:ascii="標楷體" w:eastAsia="標楷體" w:hAnsi="標楷體" w:cs="Times New Roman" w:hint="eastAsia"/>
                <w:sz w:val="28"/>
                <w:szCs w:val="28"/>
              </w:rPr>
              <w:t>涉及法令：大學法施行細則及</w:t>
            </w:r>
            <w:r w:rsidR="00AD7A2D" w:rsidRPr="003419CD">
              <w:rPr>
                <w:rFonts w:ascii="標楷體" w:eastAsia="標楷體" w:hAnsi="標楷體" w:cs="Times New Roman" w:hint="eastAsia"/>
                <w:sz w:val="28"/>
                <w:szCs w:val="28"/>
              </w:rPr>
              <w:t>專科學校法施行細則</w:t>
            </w:r>
            <w:r w:rsidR="00E629C6" w:rsidRPr="003419CD">
              <w:rPr>
                <w:rFonts w:ascii="標楷體" w:eastAsia="標楷體" w:hAnsi="標楷體" w:cs="Times New Roman" w:hint="eastAsia"/>
                <w:sz w:val="28"/>
                <w:szCs w:val="28"/>
              </w:rPr>
              <w:t>。</w:t>
            </w:r>
          </w:p>
          <w:p w:rsidR="00AD7A2D" w:rsidRDefault="003419CD" w:rsidP="004713BE">
            <w:pPr>
              <w:spacing w:line="380" w:lineRule="exac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 xml:space="preserve"> (2)參與創新計畫之班次，得</w:t>
            </w:r>
            <w:r w:rsidR="003F0078">
              <w:rPr>
                <w:rFonts w:ascii="標楷體" w:eastAsia="標楷體" w:hAnsi="標楷體" w:cs="Times New Roman" w:hint="eastAsia"/>
                <w:sz w:val="28"/>
                <w:szCs w:val="28"/>
              </w:rPr>
              <w:t>依</w:t>
            </w:r>
            <w:r w:rsidR="003F0078" w:rsidRPr="003F0078">
              <w:rPr>
                <w:rFonts w:ascii="標楷體" w:eastAsia="標楷體" w:hAnsi="標楷體" w:cs="Times New Roman" w:hint="eastAsia"/>
                <w:sz w:val="28"/>
                <w:szCs w:val="28"/>
              </w:rPr>
              <w:t>大學法施行細則</w:t>
            </w:r>
            <w:r w:rsidR="003F0078">
              <w:rPr>
                <w:rFonts w:ascii="標楷體" w:eastAsia="標楷體" w:hAnsi="標楷體" w:cs="Times New Roman" w:hint="eastAsia"/>
                <w:sz w:val="28"/>
                <w:szCs w:val="28"/>
              </w:rPr>
              <w:t>第二十三條</w:t>
            </w:r>
            <w:r w:rsidR="003F0078" w:rsidRPr="003F0078">
              <w:rPr>
                <w:rFonts w:ascii="標楷體" w:eastAsia="標楷體" w:hAnsi="標楷體" w:cs="Times New Roman" w:hint="eastAsia"/>
                <w:sz w:val="28"/>
                <w:szCs w:val="28"/>
              </w:rPr>
              <w:t>及專科學校法施行細則</w:t>
            </w:r>
            <w:r w:rsidR="003F0078">
              <w:rPr>
                <w:rFonts w:ascii="標楷體" w:eastAsia="標楷體" w:hAnsi="標楷體" w:cs="Times New Roman" w:hint="eastAsia"/>
                <w:sz w:val="28"/>
                <w:szCs w:val="28"/>
              </w:rPr>
              <w:t>第九條規定，</w:t>
            </w:r>
            <w:r w:rsidR="00AD7A2D" w:rsidRPr="00AD7A2D">
              <w:rPr>
                <w:rFonts w:ascii="標楷體" w:eastAsia="標楷體" w:hAnsi="標楷體" w:cs="Times New Roman" w:hint="eastAsia"/>
                <w:sz w:val="28"/>
                <w:szCs w:val="28"/>
              </w:rPr>
              <w:t>申請調整學分時數，不受</w:t>
            </w:r>
            <w:r>
              <w:rPr>
                <w:rFonts w:ascii="標楷體" w:eastAsia="標楷體" w:hAnsi="標楷體" w:cs="Times New Roman" w:hint="eastAsia"/>
                <w:sz w:val="28"/>
                <w:szCs w:val="28"/>
              </w:rPr>
              <w:t>1學分</w:t>
            </w:r>
            <w:r w:rsidR="00AD7A2D" w:rsidRPr="00AD7A2D">
              <w:rPr>
                <w:rFonts w:ascii="標楷體" w:eastAsia="標楷體" w:hAnsi="標楷體" w:cs="Times New Roman" w:hint="eastAsia"/>
                <w:sz w:val="28"/>
                <w:szCs w:val="28"/>
              </w:rPr>
              <w:t>以授課滿</w:t>
            </w:r>
            <w:r>
              <w:rPr>
                <w:rFonts w:ascii="標楷體" w:eastAsia="標楷體" w:hAnsi="標楷體" w:cs="Times New Roman" w:hint="eastAsia"/>
                <w:sz w:val="28"/>
                <w:szCs w:val="28"/>
              </w:rPr>
              <w:t>18小時為原則</w:t>
            </w:r>
            <w:r w:rsidR="00AD7A2D" w:rsidRPr="00AD7A2D">
              <w:rPr>
                <w:rFonts w:ascii="標楷體" w:eastAsia="標楷體" w:hAnsi="標楷體" w:cs="Times New Roman" w:hint="eastAsia"/>
                <w:sz w:val="28"/>
                <w:szCs w:val="28"/>
              </w:rPr>
              <w:t>之限制。</w:t>
            </w:r>
          </w:p>
          <w:p w:rsidR="003419CD" w:rsidRDefault="00E629C6" w:rsidP="004713BE">
            <w:pPr>
              <w:spacing w:line="380" w:lineRule="exact"/>
              <w:ind w:left="561" w:hangingChars="200" w:hanging="561"/>
              <w:rPr>
                <w:rFonts w:ascii="標楷體" w:eastAsia="標楷體" w:hAnsi="標楷體" w:cs="Times New Roman"/>
                <w:b/>
                <w:sz w:val="28"/>
                <w:szCs w:val="28"/>
              </w:rPr>
            </w:pPr>
            <w:r w:rsidRPr="00E629C6">
              <w:rPr>
                <w:rFonts w:ascii="標楷體" w:eastAsia="標楷體" w:hAnsi="標楷體" w:cs="Times New Roman" w:hint="eastAsia"/>
                <w:b/>
                <w:sz w:val="28"/>
                <w:szCs w:val="28"/>
              </w:rPr>
              <w:t>3</w:t>
            </w:r>
            <w:r w:rsidR="00AD7A2D" w:rsidRPr="00E629C6">
              <w:rPr>
                <w:rFonts w:ascii="標楷體" w:eastAsia="標楷體" w:hAnsi="標楷體" w:cs="Times New Roman" w:hint="eastAsia"/>
                <w:b/>
                <w:sz w:val="28"/>
                <w:szCs w:val="28"/>
              </w:rPr>
              <w:t>.</w:t>
            </w:r>
            <w:r w:rsidR="00B84A0C">
              <w:rPr>
                <w:rFonts w:ascii="標楷體" w:eastAsia="標楷體" w:hAnsi="標楷體" w:cs="Times New Roman" w:hint="eastAsia"/>
                <w:b/>
                <w:sz w:val="28"/>
                <w:szCs w:val="28"/>
              </w:rPr>
              <w:t>費用收取：</w:t>
            </w:r>
          </w:p>
          <w:p w:rsidR="003419CD" w:rsidRPr="00B84A0C" w:rsidRDefault="003419CD" w:rsidP="004713BE">
            <w:pPr>
              <w:spacing w:line="380" w:lineRule="exact"/>
              <w:ind w:left="560" w:hangingChars="200" w:hanging="560"/>
              <w:rPr>
                <w:rFonts w:ascii="標楷體" w:eastAsia="標楷體" w:hAnsi="標楷體" w:cs="Times New Roman"/>
                <w:sz w:val="28"/>
                <w:szCs w:val="28"/>
              </w:rPr>
            </w:pPr>
            <w:r w:rsidRPr="00B84A0C">
              <w:rPr>
                <w:rFonts w:ascii="標楷體" w:eastAsia="標楷體" w:hAnsi="標楷體" w:cs="Times New Roman" w:hint="eastAsia"/>
                <w:sz w:val="28"/>
                <w:szCs w:val="28"/>
              </w:rPr>
              <w:t xml:space="preserve"> (1)</w:t>
            </w:r>
            <w:r w:rsidR="00AD7A2D" w:rsidRPr="00B84A0C">
              <w:rPr>
                <w:rFonts w:ascii="標楷體" w:eastAsia="標楷體" w:hAnsi="標楷體" w:cs="Times New Roman" w:hint="eastAsia"/>
                <w:sz w:val="28"/>
                <w:szCs w:val="28"/>
              </w:rPr>
              <w:t>涉及法令：</w:t>
            </w:r>
            <w:r w:rsidR="00616ACC" w:rsidRPr="00616ACC">
              <w:rPr>
                <w:rFonts w:ascii="標楷體" w:eastAsia="標楷體" w:hAnsi="標楷體" w:cs="Times New Roman" w:hint="eastAsia"/>
                <w:sz w:val="28"/>
                <w:szCs w:val="28"/>
              </w:rPr>
              <w:t>大學法</w:t>
            </w:r>
            <w:r w:rsidR="00616ACC">
              <w:rPr>
                <w:rFonts w:ascii="標楷體" w:eastAsia="標楷體" w:hAnsi="標楷體" w:cs="Times New Roman" w:hint="eastAsia"/>
                <w:sz w:val="28"/>
                <w:szCs w:val="28"/>
              </w:rPr>
              <w:t>、</w:t>
            </w:r>
            <w:r w:rsidR="00616ACC" w:rsidRPr="00616ACC">
              <w:rPr>
                <w:rFonts w:ascii="標楷體" w:eastAsia="標楷體" w:hAnsi="標楷體" w:cs="Times New Roman" w:hint="eastAsia"/>
                <w:sz w:val="28"/>
                <w:szCs w:val="28"/>
              </w:rPr>
              <w:t>專科學校法</w:t>
            </w:r>
            <w:r w:rsidR="00616ACC">
              <w:rPr>
                <w:rFonts w:ascii="標楷體" w:eastAsia="標楷體" w:hAnsi="標楷體" w:cs="Times New Roman" w:hint="eastAsia"/>
                <w:sz w:val="28"/>
                <w:szCs w:val="28"/>
              </w:rPr>
              <w:t>、</w:t>
            </w:r>
            <w:r w:rsidR="00AD7A2D" w:rsidRPr="00B84A0C">
              <w:rPr>
                <w:rFonts w:ascii="標楷體" w:eastAsia="標楷體" w:hAnsi="標楷體" w:cs="Times New Roman" w:hint="eastAsia"/>
                <w:sz w:val="28"/>
                <w:szCs w:val="28"/>
              </w:rPr>
              <w:t>專科以上學校學雜費收取辦法</w:t>
            </w:r>
            <w:r w:rsidR="00E629C6" w:rsidRPr="00B84A0C">
              <w:rPr>
                <w:rFonts w:ascii="標楷體" w:eastAsia="標楷體" w:hAnsi="標楷體" w:cs="Times New Roman" w:hint="eastAsia"/>
                <w:sz w:val="28"/>
                <w:szCs w:val="28"/>
              </w:rPr>
              <w:t>。</w:t>
            </w:r>
          </w:p>
          <w:p w:rsidR="00AD7A2D" w:rsidRPr="00D57C08" w:rsidRDefault="003419CD" w:rsidP="004713BE">
            <w:pPr>
              <w:spacing w:line="380" w:lineRule="exact"/>
              <w:ind w:left="560" w:hangingChars="200" w:hanging="560"/>
              <w:rPr>
                <w:rFonts w:ascii="標楷體" w:eastAsia="標楷體" w:hAnsi="標楷體" w:cs="Times New Roman"/>
                <w:sz w:val="28"/>
                <w:szCs w:val="28"/>
              </w:rPr>
            </w:pPr>
            <w:r w:rsidRPr="00B84A0C">
              <w:rPr>
                <w:rFonts w:ascii="標楷體" w:eastAsia="標楷體" w:hAnsi="標楷體" w:cs="Times New Roman" w:hint="eastAsia"/>
                <w:sz w:val="28"/>
                <w:szCs w:val="28"/>
              </w:rPr>
              <w:t xml:space="preserve"> (2)</w:t>
            </w:r>
            <w:r w:rsidR="00B84A0C" w:rsidRPr="00B84A0C">
              <w:rPr>
                <w:rFonts w:ascii="標楷體" w:eastAsia="標楷體" w:hAnsi="標楷體" w:cs="Times New Roman" w:hint="eastAsia"/>
                <w:sz w:val="28"/>
                <w:szCs w:val="28"/>
              </w:rPr>
              <w:t>參與創新計畫之班次，得</w:t>
            </w:r>
            <w:r w:rsidR="00616ACC">
              <w:rPr>
                <w:rFonts w:ascii="標楷體" w:eastAsia="標楷體" w:hAnsi="標楷體" w:cs="Times New Roman" w:hint="eastAsia"/>
                <w:sz w:val="28"/>
                <w:szCs w:val="28"/>
              </w:rPr>
              <w:t>依</w:t>
            </w:r>
            <w:r w:rsidR="00616ACC" w:rsidRPr="00616ACC">
              <w:rPr>
                <w:rFonts w:ascii="標楷體" w:eastAsia="標楷體" w:hAnsi="標楷體" w:cs="Times New Roman" w:hint="eastAsia"/>
                <w:sz w:val="28"/>
                <w:szCs w:val="28"/>
              </w:rPr>
              <w:t>大學法</w:t>
            </w:r>
            <w:r w:rsidR="00616ACC">
              <w:rPr>
                <w:rFonts w:ascii="標楷體" w:eastAsia="標楷體" w:hAnsi="標楷體" w:cs="Times New Roman" w:hint="eastAsia"/>
                <w:sz w:val="28"/>
                <w:szCs w:val="28"/>
              </w:rPr>
              <w:t>第三十五條</w:t>
            </w:r>
            <w:r w:rsidR="00DA33E0">
              <w:rPr>
                <w:rFonts w:ascii="標楷體" w:eastAsia="標楷體" w:hAnsi="標楷體" w:cs="Times New Roman" w:hint="eastAsia"/>
                <w:sz w:val="28"/>
                <w:szCs w:val="28"/>
              </w:rPr>
              <w:t>第一項</w:t>
            </w:r>
            <w:r w:rsidR="00616ACC">
              <w:rPr>
                <w:rFonts w:ascii="標楷體" w:eastAsia="標楷體" w:hAnsi="標楷體" w:cs="Times New Roman" w:hint="eastAsia"/>
                <w:sz w:val="28"/>
                <w:szCs w:val="28"/>
              </w:rPr>
              <w:t>及專科學校法</w:t>
            </w:r>
            <w:r w:rsidR="00616ACC" w:rsidRPr="00616ACC">
              <w:rPr>
                <w:rFonts w:ascii="標楷體" w:eastAsia="標楷體" w:hAnsi="標楷體" w:cs="Times New Roman" w:hint="eastAsia"/>
                <w:sz w:val="28"/>
                <w:szCs w:val="28"/>
              </w:rPr>
              <w:t>第</w:t>
            </w:r>
            <w:r w:rsidR="00616ACC">
              <w:rPr>
                <w:rFonts w:ascii="標楷體" w:eastAsia="標楷體" w:hAnsi="標楷體" w:cs="Times New Roman" w:hint="eastAsia"/>
                <w:sz w:val="28"/>
                <w:szCs w:val="28"/>
              </w:rPr>
              <w:t>四十四</w:t>
            </w:r>
            <w:r w:rsidR="00616ACC" w:rsidRPr="00616ACC">
              <w:rPr>
                <w:rFonts w:ascii="標楷體" w:eastAsia="標楷體" w:hAnsi="標楷體" w:cs="Times New Roman" w:hint="eastAsia"/>
                <w:sz w:val="28"/>
                <w:szCs w:val="28"/>
              </w:rPr>
              <w:t>條規定</w:t>
            </w:r>
            <w:r w:rsidR="00616ACC">
              <w:rPr>
                <w:rFonts w:ascii="標楷體" w:eastAsia="標楷體" w:hAnsi="標楷體" w:cs="Times New Roman" w:hint="eastAsia"/>
                <w:sz w:val="28"/>
                <w:szCs w:val="28"/>
              </w:rPr>
              <w:t>，</w:t>
            </w:r>
            <w:r w:rsidR="00B84A0C" w:rsidRPr="00B84A0C">
              <w:rPr>
                <w:rFonts w:ascii="標楷體" w:eastAsia="標楷體" w:hAnsi="標楷體" w:cs="Times New Roman" w:hint="eastAsia"/>
                <w:sz w:val="28"/>
                <w:szCs w:val="28"/>
              </w:rPr>
              <w:t>申請</w:t>
            </w:r>
            <w:r w:rsidR="00B84A0C">
              <w:rPr>
                <w:rFonts w:ascii="標楷體" w:eastAsia="標楷體" w:hAnsi="標楷體" w:cs="Times New Roman" w:hint="eastAsia"/>
                <w:sz w:val="28"/>
                <w:szCs w:val="28"/>
              </w:rPr>
              <w:t>其向學生收取費用之項目、用途及數額，經</w:t>
            </w:r>
            <w:r w:rsidR="00AD7A2D" w:rsidRPr="00AD7A2D">
              <w:rPr>
                <w:rFonts w:ascii="標楷體" w:eastAsia="標楷體" w:hAnsi="標楷體" w:cs="Times New Roman" w:hint="eastAsia"/>
                <w:sz w:val="28"/>
                <w:szCs w:val="28"/>
              </w:rPr>
              <w:t>核算創新計畫所投入及引進之實際資源、對學生之效益、獎助學機制等事項後，另定合宜收費標準。</w:t>
            </w:r>
          </w:p>
        </w:tc>
      </w:tr>
      <w:tr w:rsidR="00AD7A2D" w:rsidTr="007D5D9F">
        <w:tc>
          <w:tcPr>
            <w:tcW w:w="743" w:type="dxa"/>
            <w:vAlign w:val="center"/>
          </w:tcPr>
          <w:p w:rsidR="00AD7A2D" w:rsidRPr="00FF66EE" w:rsidRDefault="00AD7A2D" w:rsidP="00530BC1">
            <w:pPr>
              <w:spacing w:line="400" w:lineRule="exact"/>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t>遠距教學</w:t>
            </w:r>
          </w:p>
        </w:tc>
        <w:tc>
          <w:tcPr>
            <w:tcW w:w="8896" w:type="dxa"/>
          </w:tcPr>
          <w:p w:rsidR="00AD7A2D" w:rsidRPr="00526516" w:rsidRDefault="00AD7A2D" w:rsidP="00530BC1">
            <w:pPr>
              <w:spacing w:line="400" w:lineRule="exact"/>
              <w:ind w:left="280" w:hangingChars="100" w:hanging="280"/>
              <w:rPr>
                <w:rFonts w:ascii="標楷體" w:eastAsia="標楷體" w:hAnsi="標楷體" w:cs="Times New Roman"/>
                <w:sz w:val="28"/>
                <w:szCs w:val="28"/>
              </w:rPr>
            </w:pPr>
            <w:r w:rsidRPr="00526516">
              <w:rPr>
                <w:rFonts w:ascii="標楷體" w:eastAsia="標楷體" w:hAnsi="標楷體" w:cs="Times New Roman" w:hint="eastAsia"/>
                <w:sz w:val="28"/>
                <w:szCs w:val="28"/>
              </w:rPr>
              <w:t>1.涉及法令：大學遠距教學實施辦法</w:t>
            </w:r>
            <w:r w:rsidR="007863F5" w:rsidRPr="00526516">
              <w:rPr>
                <w:rFonts w:ascii="標楷體" w:eastAsia="標楷體" w:hAnsi="標楷體" w:cs="Times New Roman" w:hint="eastAsia"/>
                <w:sz w:val="28"/>
                <w:szCs w:val="28"/>
              </w:rPr>
              <w:t>。</w:t>
            </w:r>
          </w:p>
          <w:p w:rsidR="00AD7A2D" w:rsidRPr="007C4C5E" w:rsidRDefault="00AD7A2D" w:rsidP="00530BC1">
            <w:pPr>
              <w:spacing w:line="400" w:lineRule="exact"/>
              <w:ind w:left="280" w:hangingChars="100" w:hanging="280"/>
              <w:rPr>
                <w:rFonts w:ascii="標楷體" w:eastAsia="標楷體" w:hAnsi="標楷體" w:cs="Times New Roman"/>
                <w:b/>
                <w:sz w:val="28"/>
                <w:szCs w:val="28"/>
              </w:rPr>
            </w:pPr>
            <w:r w:rsidRPr="00E70FF9">
              <w:rPr>
                <w:rFonts w:ascii="標楷體" w:eastAsia="標楷體" w:hAnsi="標楷體" w:cs="Times New Roman" w:hint="eastAsia"/>
                <w:sz w:val="28"/>
                <w:szCs w:val="28"/>
              </w:rPr>
              <w:t>2.</w:t>
            </w:r>
            <w:r>
              <w:rPr>
                <w:rFonts w:ascii="標楷體" w:eastAsia="標楷體" w:hAnsi="標楷體" w:cs="Times New Roman" w:hint="eastAsia"/>
                <w:sz w:val="28"/>
                <w:szCs w:val="28"/>
              </w:rPr>
              <w:t>參與創新計畫之班次，</w:t>
            </w:r>
            <w:r w:rsidRPr="00226F48">
              <w:rPr>
                <w:rFonts w:ascii="標楷體" w:eastAsia="標楷體" w:hAnsi="標楷體" w:cs="Times New Roman" w:hint="eastAsia"/>
                <w:sz w:val="28"/>
                <w:szCs w:val="28"/>
              </w:rPr>
              <w:t>採遠距教學方式進行，目前大學遠距教學實施辦法有關數位學習專班之辦理模式、班次刻正檢討修正中。(該辦法第九條)</w:t>
            </w:r>
          </w:p>
        </w:tc>
      </w:tr>
      <w:tr w:rsidR="004713BE" w:rsidTr="007D5D9F">
        <w:tc>
          <w:tcPr>
            <w:tcW w:w="743" w:type="dxa"/>
            <w:vAlign w:val="center"/>
          </w:tcPr>
          <w:p w:rsidR="004713BE" w:rsidRPr="00EF7996" w:rsidRDefault="004713BE" w:rsidP="004713BE">
            <w:pPr>
              <w:spacing w:line="400" w:lineRule="exact"/>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t>附屬機構及興辦事業</w:t>
            </w:r>
          </w:p>
        </w:tc>
        <w:tc>
          <w:tcPr>
            <w:tcW w:w="8896" w:type="dxa"/>
          </w:tcPr>
          <w:p w:rsidR="004713BE" w:rsidRPr="00526516" w:rsidRDefault="004713BE" w:rsidP="004713BE">
            <w:pPr>
              <w:spacing w:line="400" w:lineRule="exact"/>
              <w:ind w:left="280" w:hangingChars="100" w:hanging="280"/>
              <w:rPr>
                <w:rFonts w:ascii="標楷體" w:eastAsia="標楷體" w:hAnsi="標楷體" w:cs="Times New Roman"/>
                <w:sz w:val="28"/>
                <w:szCs w:val="28"/>
              </w:rPr>
            </w:pPr>
            <w:r w:rsidRPr="00526516">
              <w:rPr>
                <w:rFonts w:ascii="標楷體" w:eastAsia="標楷體" w:hAnsi="標楷體" w:cs="Times New Roman" w:hint="eastAsia"/>
                <w:sz w:val="28"/>
                <w:szCs w:val="28"/>
              </w:rPr>
              <w:t>1.涉及法令：教育部審核私立學校申請設立與教學實習實驗研究推廣相關附屬機構或辦理相關事業作業要點。</w:t>
            </w:r>
          </w:p>
          <w:p w:rsidR="004713BE" w:rsidRPr="00EF7996" w:rsidRDefault="004713BE" w:rsidP="004713BE">
            <w:pPr>
              <w:spacing w:line="400" w:lineRule="exact"/>
              <w:ind w:left="280" w:hangingChars="100" w:hanging="280"/>
              <w:rPr>
                <w:rFonts w:ascii="標楷體" w:eastAsia="標楷體" w:hAnsi="標楷體" w:cs="Times New Roman"/>
                <w:b/>
                <w:sz w:val="28"/>
                <w:szCs w:val="28"/>
              </w:rPr>
            </w:pPr>
            <w:r w:rsidRPr="004D001E">
              <w:rPr>
                <w:rFonts w:ascii="標楷體" w:eastAsia="標楷體" w:hAnsi="標楷體" w:cs="Times New Roman" w:hint="eastAsia"/>
                <w:sz w:val="28"/>
                <w:szCs w:val="28"/>
              </w:rPr>
              <w:t>2.</w:t>
            </w:r>
            <w:r>
              <w:rPr>
                <w:rFonts w:ascii="標楷體" w:eastAsia="標楷體" w:hAnsi="標楷體" w:cs="Times New Roman" w:hint="eastAsia"/>
                <w:sz w:val="28"/>
                <w:szCs w:val="28"/>
              </w:rPr>
              <w:t>參與創新計畫之學校</w:t>
            </w:r>
            <w:r w:rsidRPr="007E6390">
              <w:rPr>
                <w:rFonts w:ascii="標楷體" w:eastAsia="標楷體" w:hAnsi="標楷體" w:cs="Times New Roman" w:hint="eastAsia"/>
                <w:sz w:val="28"/>
                <w:szCs w:val="28"/>
              </w:rPr>
              <w:t>，其</w:t>
            </w:r>
            <w:r>
              <w:rPr>
                <w:rFonts w:ascii="標楷體" w:eastAsia="標楷體" w:hAnsi="標楷體" w:cs="Times New Roman" w:hint="eastAsia"/>
                <w:sz w:val="28"/>
                <w:szCs w:val="28"/>
              </w:rPr>
              <w:t>申請設立與教學、實習、實驗、研究、推廣相關之附屬機構；</w:t>
            </w:r>
            <w:r w:rsidRPr="007E6390">
              <w:rPr>
                <w:rFonts w:ascii="標楷體" w:eastAsia="標楷體" w:hAnsi="標楷體" w:cs="Times New Roman" w:hint="eastAsia"/>
                <w:sz w:val="28"/>
                <w:szCs w:val="28"/>
              </w:rPr>
              <w:t>以投資方式、依法接受政府機關、民營企業或私人委託、合作經營或其他法定方式，辦理與教學、實習、實驗、研究、推廣相關事業，</w:t>
            </w:r>
            <w:r>
              <w:rPr>
                <w:rFonts w:ascii="標楷體" w:eastAsia="標楷體" w:hAnsi="標楷體" w:cs="Times New Roman" w:hint="eastAsia"/>
                <w:sz w:val="28"/>
                <w:szCs w:val="28"/>
              </w:rPr>
              <w:t>得依前開要點併同本計畫審查。</w:t>
            </w:r>
          </w:p>
        </w:tc>
      </w:tr>
    </w:tbl>
    <w:p w:rsidR="00352883" w:rsidRPr="00DD2106" w:rsidRDefault="00DD2106" w:rsidP="00DD2106">
      <w:r>
        <w:br w:type="page"/>
      </w:r>
    </w:p>
    <w:p w:rsidR="007863F5" w:rsidRPr="00603240" w:rsidRDefault="00603240" w:rsidP="00603240">
      <w:pPr>
        <w:spacing w:afterLines="50" w:after="180" w:line="480" w:lineRule="exact"/>
        <w:ind w:left="561" w:hangingChars="200" w:hanging="561"/>
        <w:jc w:val="center"/>
        <w:rPr>
          <w:rFonts w:ascii="標楷體" w:eastAsia="標楷體" w:hAnsi="標楷體"/>
          <w:b/>
          <w:sz w:val="28"/>
          <w:szCs w:val="28"/>
        </w:rPr>
      </w:pPr>
      <w:r w:rsidRPr="00603240">
        <w:rPr>
          <w:rFonts w:ascii="標楷體" w:eastAsia="標楷體" w:hAnsi="標楷體" w:hint="eastAsia"/>
          <w:b/>
          <w:sz w:val="28"/>
          <w:szCs w:val="28"/>
        </w:rPr>
        <w:lastRenderedPageBreak/>
        <w:t>表3：學校試辦創新計畫法令鬆綁</w:t>
      </w:r>
      <w:r w:rsidR="00C84CDD">
        <w:rPr>
          <w:rFonts w:ascii="標楷體" w:eastAsia="標楷體" w:hAnsi="標楷體" w:hint="eastAsia"/>
          <w:b/>
          <w:sz w:val="28"/>
          <w:szCs w:val="28"/>
        </w:rPr>
        <w:t>得自主</w:t>
      </w:r>
      <w:r w:rsidRPr="00603240">
        <w:rPr>
          <w:rFonts w:ascii="標楷體" w:eastAsia="標楷體" w:hAnsi="標楷體" w:hint="eastAsia"/>
          <w:b/>
          <w:sz w:val="28"/>
          <w:szCs w:val="28"/>
        </w:rPr>
        <w:t>事項</w:t>
      </w:r>
    </w:p>
    <w:tbl>
      <w:tblPr>
        <w:tblStyle w:val="ad"/>
        <w:tblW w:w="0" w:type="auto"/>
        <w:tblInd w:w="108" w:type="dxa"/>
        <w:tblLook w:val="04A0" w:firstRow="1" w:lastRow="0" w:firstColumn="1" w:lastColumn="0" w:noHBand="0" w:noVBand="1"/>
      </w:tblPr>
      <w:tblGrid>
        <w:gridCol w:w="743"/>
        <w:gridCol w:w="8896"/>
      </w:tblGrid>
      <w:tr w:rsidR="007863F5" w:rsidTr="008A037B">
        <w:tc>
          <w:tcPr>
            <w:tcW w:w="743" w:type="dxa"/>
            <w:shd w:val="clear" w:color="auto" w:fill="D9D9D9" w:themeFill="background1" w:themeFillShade="D9"/>
          </w:tcPr>
          <w:p w:rsidR="007863F5" w:rsidRPr="00FF66EE" w:rsidRDefault="007863F5" w:rsidP="00861967">
            <w:pPr>
              <w:snapToGrid w:val="0"/>
              <w:spacing w:line="400" w:lineRule="exact"/>
              <w:jc w:val="center"/>
              <w:rPr>
                <w:rFonts w:ascii="標楷體" w:eastAsia="標楷體" w:hAnsi="標楷體" w:cs="Times New Roman"/>
                <w:b/>
                <w:spacing w:val="-20"/>
                <w:sz w:val="28"/>
                <w:szCs w:val="28"/>
              </w:rPr>
            </w:pPr>
            <w:r w:rsidRPr="00FF66EE">
              <w:rPr>
                <w:rFonts w:ascii="標楷體" w:eastAsia="標楷體" w:hAnsi="標楷體" w:cs="Times New Roman" w:hint="eastAsia"/>
                <w:b/>
                <w:spacing w:val="-20"/>
                <w:sz w:val="28"/>
                <w:szCs w:val="28"/>
              </w:rPr>
              <w:t>項目</w:t>
            </w:r>
          </w:p>
        </w:tc>
        <w:tc>
          <w:tcPr>
            <w:tcW w:w="8896" w:type="dxa"/>
            <w:shd w:val="clear" w:color="auto" w:fill="D9D9D9" w:themeFill="background1" w:themeFillShade="D9"/>
          </w:tcPr>
          <w:p w:rsidR="007863F5" w:rsidRPr="00FF66EE" w:rsidRDefault="007863F5" w:rsidP="00861967">
            <w:pPr>
              <w:snapToGrid w:val="0"/>
              <w:spacing w:line="4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涉及法令及內容</w:t>
            </w:r>
          </w:p>
        </w:tc>
      </w:tr>
      <w:tr w:rsidR="007863F5" w:rsidTr="007D5D9F">
        <w:tc>
          <w:tcPr>
            <w:tcW w:w="743" w:type="dxa"/>
            <w:vAlign w:val="center"/>
          </w:tcPr>
          <w:p w:rsidR="007863F5" w:rsidRDefault="007863F5" w:rsidP="00861967">
            <w:pPr>
              <w:spacing w:line="400" w:lineRule="exact"/>
              <w:jc w:val="center"/>
              <w:rPr>
                <w:rFonts w:ascii="標楷體" w:eastAsia="標楷體" w:hAnsi="標楷體" w:cs="Times New Roman"/>
                <w:b/>
                <w:spacing w:val="-20"/>
                <w:sz w:val="28"/>
                <w:szCs w:val="28"/>
              </w:rPr>
            </w:pPr>
            <w:r w:rsidRPr="00E568B2">
              <w:rPr>
                <w:rFonts w:ascii="標楷體" w:eastAsia="標楷體" w:hAnsi="標楷體" w:cs="Times New Roman" w:hint="eastAsia"/>
                <w:b/>
                <w:spacing w:val="-20"/>
                <w:sz w:val="28"/>
                <w:szCs w:val="28"/>
              </w:rPr>
              <w:t>推廣教育</w:t>
            </w:r>
          </w:p>
        </w:tc>
        <w:tc>
          <w:tcPr>
            <w:tcW w:w="8896" w:type="dxa"/>
          </w:tcPr>
          <w:p w:rsidR="007863F5" w:rsidRPr="00526516" w:rsidRDefault="007863F5" w:rsidP="00861967">
            <w:pPr>
              <w:snapToGrid w:val="0"/>
              <w:spacing w:line="400" w:lineRule="exact"/>
              <w:rPr>
                <w:rFonts w:ascii="標楷體" w:eastAsia="標楷體" w:hAnsi="標楷體" w:cs="Times New Roman"/>
                <w:sz w:val="28"/>
                <w:szCs w:val="28"/>
              </w:rPr>
            </w:pPr>
            <w:r w:rsidRPr="00526516">
              <w:rPr>
                <w:rFonts w:ascii="標楷體" w:eastAsia="標楷體" w:hAnsi="標楷體" w:cs="Times New Roman" w:hint="eastAsia"/>
                <w:sz w:val="28"/>
                <w:szCs w:val="28"/>
              </w:rPr>
              <w:t>1.涉及法令：專科以上學校推廣教育實施辦法。</w:t>
            </w:r>
          </w:p>
          <w:p w:rsidR="007863F5" w:rsidRPr="007863F5" w:rsidRDefault="007863F5" w:rsidP="00861967">
            <w:pPr>
              <w:snapToGrid w:val="0"/>
              <w:spacing w:line="400" w:lineRule="exact"/>
              <w:ind w:left="280" w:hangingChars="100" w:hanging="280"/>
              <w:rPr>
                <w:rFonts w:ascii="標楷體" w:eastAsia="標楷體" w:hAnsi="標楷體" w:cs="Times New Roman"/>
                <w:sz w:val="28"/>
                <w:szCs w:val="28"/>
              </w:rPr>
            </w:pPr>
            <w:r w:rsidRPr="008F75FE">
              <w:rPr>
                <w:rFonts w:ascii="標楷體" w:eastAsia="標楷體" w:hAnsi="標楷體" w:cs="Times New Roman" w:hint="eastAsia"/>
                <w:sz w:val="28"/>
                <w:szCs w:val="28"/>
              </w:rPr>
              <w:t>2.</w:t>
            </w:r>
            <w:r w:rsidR="00FE2A16">
              <w:rPr>
                <w:rFonts w:ascii="標楷體" w:eastAsia="標楷體" w:hAnsi="標楷體" w:cs="Times New Roman" w:hint="eastAsia"/>
                <w:sz w:val="28"/>
                <w:szCs w:val="28"/>
              </w:rPr>
              <w:t>學校辦理</w:t>
            </w:r>
            <w:r>
              <w:rPr>
                <w:rFonts w:ascii="標楷體" w:eastAsia="標楷體" w:hAnsi="標楷體" w:cs="Times New Roman" w:hint="eastAsia"/>
                <w:sz w:val="28"/>
                <w:szCs w:val="28"/>
              </w:rPr>
              <w:t>推廣教育班次</w:t>
            </w:r>
            <w:r w:rsidR="003F0078">
              <w:rPr>
                <w:rFonts w:ascii="標楷體" w:eastAsia="標楷體" w:hAnsi="標楷體" w:cs="Times New Roman" w:hint="eastAsia"/>
                <w:sz w:val="28"/>
                <w:szCs w:val="28"/>
              </w:rPr>
              <w:t>，</w:t>
            </w:r>
            <w:r w:rsidR="0014535A">
              <w:rPr>
                <w:rFonts w:ascii="標楷體" w:eastAsia="標楷體" w:hAnsi="標楷體" w:cs="Times New Roman" w:hint="eastAsia"/>
                <w:sz w:val="28"/>
                <w:szCs w:val="28"/>
              </w:rPr>
              <w:t>依前開辦法第二十條第一項規定，其</w:t>
            </w:r>
            <w:r w:rsidRPr="00FF66EE">
              <w:rPr>
                <w:rFonts w:ascii="標楷體" w:eastAsia="標楷體" w:hAnsi="標楷體" w:cs="Times New Roman" w:hint="eastAsia"/>
                <w:sz w:val="28"/>
                <w:szCs w:val="28"/>
              </w:rPr>
              <w:t>學校專兼任師資授課時數比例</w:t>
            </w:r>
            <w:r>
              <w:rPr>
                <w:rFonts w:ascii="標楷體" w:eastAsia="標楷體" w:hAnsi="標楷體" w:cs="Times New Roman" w:hint="eastAsia"/>
                <w:sz w:val="28"/>
                <w:szCs w:val="28"/>
              </w:rPr>
              <w:t>(</w:t>
            </w:r>
            <w:r w:rsidRPr="00C22B46">
              <w:rPr>
                <w:rFonts w:ascii="標楷體" w:eastAsia="標楷體" w:hAnsi="標楷體" w:cs="Times New Roman" w:hint="eastAsia"/>
                <w:sz w:val="28"/>
                <w:szCs w:val="28"/>
              </w:rPr>
              <w:t>學分班至少應有三分之一時數，由本校專任師資授</w:t>
            </w:r>
            <w:r>
              <w:rPr>
                <w:rFonts w:ascii="標楷體" w:eastAsia="標楷體" w:hAnsi="標楷體" w:cs="Times New Roman" w:hint="eastAsia"/>
                <w:sz w:val="28"/>
                <w:szCs w:val="28"/>
              </w:rPr>
              <w:t>課；</w:t>
            </w:r>
            <w:r w:rsidRPr="00C22B46">
              <w:rPr>
                <w:rFonts w:ascii="標楷體" w:eastAsia="標楷體" w:hAnsi="標楷體" w:cs="Times New Roman" w:hint="eastAsia"/>
                <w:sz w:val="28"/>
                <w:szCs w:val="28"/>
              </w:rPr>
              <w:t>非學分班至少應有五分之一時數，由本校專任或兼任師資授課</w:t>
            </w:r>
            <w:r>
              <w:rPr>
                <w:rFonts w:ascii="標楷體" w:eastAsia="標楷體" w:hAnsi="標楷體" w:cs="Times New Roman" w:hint="eastAsia"/>
                <w:sz w:val="28"/>
                <w:szCs w:val="28"/>
              </w:rPr>
              <w:t>)、</w:t>
            </w:r>
            <w:r w:rsidRPr="001D21AF">
              <w:rPr>
                <w:rFonts w:ascii="標楷體" w:eastAsia="標楷體" w:hAnsi="標楷體" w:cs="Times New Roman" w:hint="eastAsia"/>
                <w:sz w:val="28"/>
                <w:szCs w:val="28"/>
              </w:rPr>
              <w:t>每學分授課時間</w:t>
            </w:r>
            <w:r>
              <w:rPr>
                <w:rFonts w:ascii="標楷體" w:eastAsia="標楷體" w:hAnsi="標楷體" w:cs="Times New Roman" w:hint="eastAsia"/>
                <w:sz w:val="28"/>
                <w:szCs w:val="28"/>
              </w:rPr>
              <w:t>(每一學分至少應修讀十八小時，</w:t>
            </w:r>
            <w:r w:rsidRPr="001D21AF">
              <w:rPr>
                <w:rFonts w:ascii="標楷體" w:eastAsia="標楷體" w:hAnsi="標楷體" w:cs="Times New Roman" w:hint="eastAsia"/>
                <w:sz w:val="28"/>
                <w:szCs w:val="28"/>
              </w:rPr>
              <w:t>並不得以短期密集授課</w:t>
            </w:r>
            <w:r>
              <w:rPr>
                <w:rFonts w:ascii="標楷體" w:eastAsia="標楷體" w:hAnsi="標楷體" w:cs="Times New Roman" w:hint="eastAsia"/>
                <w:sz w:val="28"/>
                <w:szCs w:val="28"/>
              </w:rPr>
              <w:t>)等，得視合作對象為外國大學或受各機關(構)</w:t>
            </w:r>
            <w:r w:rsidRPr="00C22B46">
              <w:rPr>
                <w:rFonts w:ascii="標楷體" w:eastAsia="標楷體" w:hAnsi="標楷體" w:cs="Times New Roman" w:hint="eastAsia"/>
                <w:sz w:val="28"/>
                <w:szCs w:val="28"/>
              </w:rPr>
              <w:t>、企業委託</w:t>
            </w:r>
            <w:r>
              <w:rPr>
                <w:rFonts w:ascii="標楷體" w:eastAsia="標楷體" w:hAnsi="標楷體" w:cs="Times New Roman" w:hint="eastAsia"/>
                <w:sz w:val="28"/>
                <w:szCs w:val="28"/>
              </w:rPr>
              <w:t>，</w:t>
            </w:r>
            <w:r w:rsidR="003F0078">
              <w:rPr>
                <w:rFonts w:ascii="標楷體" w:eastAsia="標楷體" w:hAnsi="標楷體" w:cs="Times New Roman" w:hint="eastAsia"/>
                <w:sz w:val="28"/>
                <w:szCs w:val="28"/>
              </w:rPr>
              <w:t>得</w:t>
            </w:r>
            <w:r>
              <w:rPr>
                <w:rFonts w:ascii="標楷體" w:eastAsia="標楷體" w:hAnsi="標楷體" w:cs="Times New Roman" w:hint="eastAsia"/>
                <w:sz w:val="28"/>
                <w:szCs w:val="28"/>
              </w:rPr>
              <w:t>自行調整</w:t>
            </w:r>
            <w:r w:rsidRPr="00FF66EE">
              <w:rPr>
                <w:rFonts w:ascii="標楷體" w:eastAsia="標楷體" w:hAnsi="標楷體" w:cs="Times New Roman" w:hint="eastAsia"/>
                <w:sz w:val="28"/>
                <w:szCs w:val="28"/>
              </w:rPr>
              <w:t>。</w:t>
            </w:r>
          </w:p>
        </w:tc>
      </w:tr>
      <w:tr w:rsidR="007863F5" w:rsidTr="007D5D9F">
        <w:tc>
          <w:tcPr>
            <w:tcW w:w="743" w:type="dxa"/>
            <w:vAlign w:val="center"/>
          </w:tcPr>
          <w:p w:rsidR="007863F5" w:rsidRDefault="007863F5" w:rsidP="00861967">
            <w:pPr>
              <w:spacing w:line="400" w:lineRule="exact"/>
              <w:jc w:val="center"/>
              <w:rPr>
                <w:rFonts w:ascii="標楷體" w:eastAsia="標楷體" w:hAnsi="標楷體"/>
                <w:sz w:val="28"/>
                <w:szCs w:val="28"/>
              </w:rPr>
            </w:pPr>
            <w:r>
              <w:rPr>
                <w:rFonts w:ascii="標楷體" w:eastAsia="標楷體" w:hAnsi="標楷體" w:cs="Times New Roman" w:hint="eastAsia"/>
                <w:b/>
                <w:spacing w:val="-20"/>
                <w:sz w:val="28"/>
                <w:szCs w:val="28"/>
              </w:rPr>
              <w:t>修業規定</w:t>
            </w:r>
          </w:p>
        </w:tc>
        <w:tc>
          <w:tcPr>
            <w:tcW w:w="8896" w:type="dxa"/>
          </w:tcPr>
          <w:p w:rsidR="007863F5" w:rsidRPr="007863F5" w:rsidRDefault="007863F5" w:rsidP="00861967">
            <w:pPr>
              <w:spacing w:line="400" w:lineRule="exact"/>
              <w:rPr>
                <w:rFonts w:ascii="標楷體" w:eastAsia="標楷體" w:hAnsi="標楷體"/>
                <w:b/>
                <w:sz w:val="28"/>
                <w:szCs w:val="28"/>
              </w:rPr>
            </w:pPr>
            <w:r w:rsidRPr="007863F5">
              <w:rPr>
                <w:rFonts w:ascii="標楷體" w:eastAsia="標楷體" w:hAnsi="標楷體" w:hint="eastAsia"/>
                <w:b/>
                <w:sz w:val="28"/>
                <w:szCs w:val="28"/>
              </w:rPr>
              <w:t>1.修業年限：</w:t>
            </w:r>
          </w:p>
          <w:p w:rsidR="007863F5" w:rsidRPr="007863F5" w:rsidRDefault="0014535A" w:rsidP="00861967">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7863F5">
              <w:rPr>
                <w:rFonts w:ascii="標楷體" w:eastAsia="標楷體" w:hAnsi="標楷體" w:hint="eastAsia"/>
                <w:sz w:val="28"/>
                <w:szCs w:val="28"/>
              </w:rPr>
              <w:t>(1)</w:t>
            </w:r>
            <w:r w:rsidR="007863F5" w:rsidRPr="007863F5">
              <w:rPr>
                <w:rFonts w:ascii="標楷體" w:eastAsia="標楷體" w:hAnsi="標楷體" w:hint="eastAsia"/>
                <w:sz w:val="28"/>
                <w:szCs w:val="28"/>
              </w:rPr>
              <w:t>涉及法令：大學法、專科學校法</w:t>
            </w:r>
            <w:r w:rsidR="00FE2A16">
              <w:rPr>
                <w:rFonts w:ascii="標楷體" w:eastAsia="標楷體" w:hAnsi="標楷體" w:hint="eastAsia"/>
                <w:sz w:val="28"/>
                <w:szCs w:val="28"/>
              </w:rPr>
              <w:t>。</w:t>
            </w:r>
          </w:p>
          <w:p w:rsidR="007863F5" w:rsidRDefault="0014535A"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7863F5">
              <w:rPr>
                <w:rFonts w:ascii="標楷體" w:eastAsia="標楷體" w:hAnsi="標楷體" w:hint="eastAsia"/>
                <w:sz w:val="28"/>
                <w:szCs w:val="28"/>
              </w:rPr>
              <w:t>(2)</w:t>
            </w:r>
            <w:r>
              <w:rPr>
                <w:rFonts w:ascii="標楷體" w:eastAsia="標楷體" w:hAnsi="標楷體" w:hint="eastAsia"/>
                <w:sz w:val="28"/>
                <w:szCs w:val="28"/>
              </w:rPr>
              <w:t>學校得</w:t>
            </w:r>
            <w:r w:rsidRPr="0014535A">
              <w:rPr>
                <w:rFonts w:ascii="標楷體" w:eastAsia="標楷體" w:hAnsi="標楷體" w:hint="eastAsia"/>
                <w:sz w:val="28"/>
                <w:szCs w:val="28"/>
              </w:rPr>
              <w:t>依大學法第二十六條第一項</w:t>
            </w:r>
            <w:r>
              <w:rPr>
                <w:rFonts w:ascii="標楷體" w:eastAsia="標楷體" w:hAnsi="標楷體" w:hint="eastAsia"/>
                <w:sz w:val="28"/>
                <w:szCs w:val="28"/>
              </w:rPr>
              <w:t>及</w:t>
            </w:r>
            <w:r w:rsidRPr="0014535A">
              <w:rPr>
                <w:rFonts w:ascii="標楷體" w:eastAsia="標楷體" w:hAnsi="標楷體" w:hint="eastAsia"/>
                <w:sz w:val="28"/>
                <w:szCs w:val="28"/>
              </w:rPr>
              <w:t>專科學校法第三十三條第一項規定</w:t>
            </w:r>
            <w:r>
              <w:rPr>
                <w:rFonts w:ascii="標楷體" w:eastAsia="標楷體" w:hAnsi="標楷體" w:hint="eastAsia"/>
                <w:sz w:val="28"/>
                <w:szCs w:val="28"/>
              </w:rPr>
              <w:t>，</w:t>
            </w:r>
            <w:r w:rsidRPr="0014535A">
              <w:rPr>
                <w:rFonts w:ascii="標楷體" w:eastAsia="標楷體" w:hAnsi="標楷體" w:hint="eastAsia"/>
                <w:sz w:val="28"/>
                <w:szCs w:val="28"/>
              </w:rPr>
              <w:t>自行調整</w:t>
            </w:r>
            <w:r w:rsidR="00FE2A16" w:rsidRPr="00FE2A16">
              <w:rPr>
                <w:rFonts w:ascii="標楷體" w:eastAsia="標楷體" w:hAnsi="標楷體" w:hint="eastAsia"/>
                <w:sz w:val="28"/>
                <w:szCs w:val="28"/>
              </w:rPr>
              <w:t>學生修業年限</w:t>
            </w:r>
            <w:r w:rsidRPr="0014535A">
              <w:rPr>
                <w:rFonts w:ascii="標楷體" w:eastAsia="標楷體" w:hAnsi="標楷體" w:hint="eastAsia"/>
                <w:sz w:val="28"/>
                <w:szCs w:val="28"/>
              </w:rPr>
              <w:t>並列入學則，報本部備查。</w:t>
            </w:r>
          </w:p>
          <w:p w:rsidR="00FE2A16" w:rsidRDefault="00FE2A16" w:rsidP="00861967">
            <w:pPr>
              <w:spacing w:line="400" w:lineRule="exact"/>
              <w:ind w:left="561" w:hangingChars="200" w:hanging="561"/>
              <w:rPr>
                <w:rFonts w:ascii="標楷體" w:eastAsia="標楷體" w:hAnsi="標楷體"/>
                <w:sz w:val="28"/>
                <w:szCs w:val="28"/>
              </w:rPr>
            </w:pPr>
            <w:r w:rsidRPr="00FE2A16">
              <w:rPr>
                <w:rFonts w:ascii="標楷體" w:eastAsia="標楷體" w:hAnsi="標楷體" w:hint="eastAsia"/>
                <w:b/>
                <w:sz w:val="28"/>
                <w:szCs w:val="28"/>
              </w:rPr>
              <w:t>2.</w:t>
            </w:r>
            <w:r w:rsidRPr="00FE2A16">
              <w:rPr>
                <w:rFonts w:ascii="標楷體" w:eastAsia="標楷體" w:hAnsi="標楷體" w:cs="Times New Roman" w:hint="eastAsia"/>
                <w:b/>
                <w:sz w:val="28"/>
                <w:szCs w:val="28"/>
              </w:rPr>
              <w:t>畢</w:t>
            </w:r>
            <w:r w:rsidRPr="003419CD">
              <w:rPr>
                <w:rFonts w:ascii="標楷體" w:eastAsia="標楷體" w:hAnsi="標楷體" w:cs="Times New Roman" w:hint="eastAsia"/>
                <w:b/>
                <w:sz w:val="28"/>
                <w:szCs w:val="28"/>
              </w:rPr>
              <w:t>業學分認定</w:t>
            </w:r>
            <w:r>
              <w:rPr>
                <w:rFonts w:ascii="標楷體" w:eastAsia="標楷體" w:hAnsi="標楷體" w:cs="Times New Roman" w:hint="eastAsia"/>
                <w:b/>
                <w:sz w:val="28"/>
                <w:szCs w:val="28"/>
              </w:rPr>
              <w:t>：</w:t>
            </w:r>
          </w:p>
          <w:p w:rsidR="00FE2A16" w:rsidRPr="00FE2A16" w:rsidRDefault="00FE2A16"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Pr="00FE2A16">
              <w:rPr>
                <w:rFonts w:ascii="標楷體" w:eastAsia="標楷體" w:hAnsi="標楷體" w:hint="eastAsia"/>
                <w:sz w:val="28"/>
                <w:szCs w:val="28"/>
              </w:rPr>
              <w:t>涉及法令：大學法及其施行細則</w:t>
            </w:r>
            <w:r>
              <w:rPr>
                <w:rFonts w:ascii="標楷體" w:eastAsia="標楷體" w:hAnsi="標楷體" w:hint="eastAsia"/>
                <w:sz w:val="28"/>
                <w:szCs w:val="28"/>
              </w:rPr>
              <w:t>。</w:t>
            </w:r>
          </w:p>
          <w:p w:rsidR="00FE2A16" w:rsidRDefault="00FE2A16"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(2)學校得依大學法第二十六條第五項規定，自行調整碩、博士班之畢業學分</w:t>
            </w:r>
            <w:r w:rsidRPr="00FE2A16">
              <w:rPr>
                <w:rFonts w:ascii="標楷體" w:eastAsia="標楷體" w:hAnsi="標楷體" w:hint="eastAsia"/>
                <w:sz w:val="28"/>
                <w:szCs w:val="28"/>
              </w:rPr>
              <w:t>並列入學則，報本部備查。</w:t>
            </w:r>
          </w:p>
          <w:p w:rsidR="00FE2A16" w:rsidRPr="00FE2A16" w:rsidRDefault="00FE2A16" w:rsidP="00861967">
            <w:pPr>
              <w:spacing w:line="400" w:lineRule="exact"/>
              <w:ind w:left="561" w:hangingChars="200" w:hanging="561"/>
              <w:rPr>
                <w:rFonts w:ascii="標楷體" w:eastAsia="標楷體" w:hAnsi="標楷體"/>
                <w:b/>
                <w:sz w:val="28"/>
                <w:szCs w:val="28"/>
              </w:rPr>
            </w:pPr>
            <w:r w:rsidRPr="00FE2A16">
              <w:rPr>
                <w:rFonts w:ascii="標楷體" w:eastAsia="標楷體" w:hAnsi="標楷體" w:hint="eastAsia"/>
                <w:b/>
                <w:sz w:val="28"/>
                <w:szCs w:val="28"/>
              </w:rPr>
              <w:t>3.學期起迄：</w:t>
            </w:r>
          </w:p>
          <w:p w:rsidR="00FE2A16" w:rsidRPr="00FE2A16" w:rsidRDefault="00FE2A16"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Pr="00FE2A16">
              <w:rPr>
                <w:rFonts w:ascii="標楷體" w:eastAsia="標楷體" w:hAnsi="標楷體" w:hint="eastAsia"/>
                <w:sz w:val="28"/>
                <w:szCs w:val="28"/>
              </w:rPr>
              <w:t>涉及法令：各級學校學生學年學期假期辦法</w:t>
            </w:r>
            <w:r>
              <w:rPr>
                <w:rFonts w:ascii="標楷體" w:eastAsia="標楷體" w:hAnsi="標楷體" w:hint="eastAsia"/>
                <w:sz w:val="28"/>
                <w:szCs w:val="28"/>
              </w:rPr>
              <w:t>。</w:t>
            </w:r>
          </w:p>
          <w:p w:rsidR="00FE2A16" w:rsidRDefault="00FE2A16"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(2)學校得依前開辦法第四條及第八條規定，自行</w:t>
            </w:r>
            <w:r w:rsidRPr="00FE2A16">
              <w:rPr>
                <w:rFonts w:ascii="標楷體" w:eastAsia="標楷體" w:hAnsi="標楷體" w:hint="eastAsia"/>
                <w:sz w:val="28"/>
                <w:szCs w:val="28"/>
              </w:rPr>
              <w:t>調整寒暑假、學期起迄時間(暑假以六十日為限，起七月一日，迄八月二十九日；寒假以二十一日為限，起一月二十一日，迄二月十日)</w:t>
            </w:r>
            <w:r>
              <w:rPr>
                <w:rFonts w:ascii="標楷體" w:eastAsia="標楷體" w:hAnsi="標楷體" w:hint="eastAsia"/>
                <w:sz w:val="28"/>
                <w:szCs w:val="28"/>
              </w:rPr>
              <w:t>，並報部備查</w:t>
            </w:r>
            <w:r w:rsidRPr="00FE2A16">
              <w:rPr>
                <w:rFonts w:ascii="標楷體" w:eastAsia="標楷體" w:hAnsi="標楷體" w:hint="eastAsia"/>
                <w:sz w:val="28"/>
                <w:szCs w:val="28"/>
              </w:rPr>
              <w:t>。</w:t>
            </w:r>
          </w:p>
          <w:p w:rsidR="00E13EA9" w:rsidRPr="00E13EA9" w:rsidRDefault="00E13EA9" w:rsidP="00861967">
            <w:pPr>
              <w:spacing w:line="400" w:lineRule="exact"/>
              <w:ind w:left="561" w:hangingChars="200" w:hanging="561"/>
              <w:rPr>
                <w:rFonts w:ascii="標楷體" w:eastAsia="標楷體" w:hAnsi="標楷體"/>
                <w:b/>
                <w:sz w:val="28"/>
                <w:szCs w:val="28"/>
              </w:rPr>
            </w:pPr>
            <w:r w:rsidRPr="00E13EA9">
              <w:rPr>
                <w:rFonts w:ascii="標楷體" w:eastAsia="標楷體" w:hAnsi="標楷體" w:hint="eastAsia"/>
                <w:b/>
                <w:sz w:val="28"/>
                <w:szCs w:val="28"/>
              </w:rPr>
              <w:t>4.評鑑標準：</w:t>
            </w:r>
          </w:p>
          <w:p w:rsidR="00E13EA9" w:rsidRPr="00E13EA9" w:rsidRDefault="00E13EA9"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Pr="00E13EA9">
              <w:rPr>
                <w:rFonts w:ascii="標楷體" w:eastAsia="標楷體" w:hAnsi="標楷體" w:hint="eastAsia"/>
                <w:sz w:val="28"/>
                <w:szCs w:val="28"/>
              </w:rPr>
              <w:t>涉及法令：大學評鑑辦法</w:t>
            </w:r>
            <w:r>
              <w:rPr>
                <w:rFonts w:ascii="標楷體" w:eastAsia="標楷體" w:hAnsi="標楷體" w:hint="eastAsia"/>
                <w:sz w:val="28"/>
                <w:szCs w:val="28"/>
              </w:rPr>
              <w:t>。</w:t>
            </w:r>
          </w:p>
          <w:p w:rsidR="0008748A" w:rsidRDefault="00E13EA9"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08748A" w:rsidRPr="0008748A">
              <w:rPr>
                <w:rFonts w:ascii="標楷體" w:eastAsia="標楷體" w:hAnsi="標楷體" w:hint="eastAsia"/>
                <w:sz w:val="28"/>
                <w:szCs w:val="28"/>
              </w:rPr>
              <w:t>符合自我評鑑資格之學校，其參與創新計畫之學位班，得依大學評鑑辦法第五條</w:t>
            </w:r>
            <w:r w:rsidR="00DA33E0">
              <w:rPr>
                <w:rFonts w:ascii="標楷體" w:eastAsia="標楷體" w:hAnsi="標楷體" w:hint="eastAsia"/>
                <w:sz w:val="28"/>
                <w:szCs w:val="28"/>
              </w:rPr>
              <w:t>第二項</w:t>
            </w:r>
            <w:r w:rsidR="0008748A" w:rsidRPr="0008748A">
              <w:rPr>
                <w:rFonts w:ascii="標楷體" w:eastAsia="標楷體" w:hAnsi="標楷體" w:hint="eastAsia"/>
                <w:sz w:val="28"/>
                <w:szCs w:val="28"/>
              </w:rPr>
              <w:t>規定</w:t>
            </w:r>
            <w:r w:rsidR="0008748A">
              <w:rPr>
                <w:rFonts w:ascii="標楷體" w:eastAsia="標楷體" w:hAnsi="標楷體" w:hint="eastAsia"/>
                <w:sz w:val="28"/>
                <w:szCs w:val="28"/>
              </w:rPr>
              <w:t>，</w:t>
            </w:r>
            <w:r w:rsidR="0008748A" w:rsidRPr="0008748A">
              <w:rPr>
                <w:rFonts w:ascii="標楷體" w:eastAsia="標楷體" w:hAnsi="標楷體" w:hint="eastAsia"/>
                <w:sz w:val="28"/>
                <w:szCs w:val="28"/>
              </w:rPr>
              <w:t>納入自我評鑑辦理；或得於計畫書敘明業經本部認可之國內外專業評鑑機構評鑑通過成績(如AACSB、IEET等)，即可免接受評鑑。</w:t>
            </w:r>
          </w:p>
          <w:p w:rsidR="0008748A" w:rsidRPr="004F5666" w:rsidRDefault="0008748A" w:rsidP="00861967">
            <w:pPr>
              <w:spacing w:line="400" w:lineRule="exact"/>
              <w:ind w:left="841" w:hangingChars="300" w:hanging="841"/>
              <w:rPr>
                <w:rFonts w:ascii="標楷體" w:eastAsia="標楷體" w:hAnsi="標楷體"/>
                <w:b/>
                <w:sz w:val="28"/>
                <w:szCs w:val="28"/>
              </w:rPr>
            </w:pPr>
            <w:r w:rsidRPr="004F5666">
              <w:rPr>
                <w:rFonts w:ascii="標楷體" w:eastAsia="標楷體" w:hAnsi="標楷體" w:hint="eastAsia"/>
                <w:b/>
                <w:sz w:val="28"/>
                <w:szCs w:val="28"/>
              </w:rPr>
              <w:t>5.學位授予：</w:t>
            </w:r>
          </w:p>
          <w:p w:rsidR="0008748A" w:rsidRPr="0008748A" w:rsidRDefault="0008748A" w:rsidP="00861967">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(1)</w:t>
            </w:r>
            <w:r w:rsidRPr="0008748A">
              <w:rPr>
                <w:rFonts w:ascii="標楷體" w:eastAsia="標楷體" w:hAnsi="標楷體" w:hint="eastAsia"/>
                <w:sz w:val="28"/>
                <w:szCs w:val="28"/>
              </w:rPr>
              <w:t>涉及法令：學位授予法</w:t>
            </w:r>
            <w:r>
              <w:rPr>
                <w:rFonts w:ascii="標楷體" w:eastAsia="標楷體" w:hAnsi="標楷體" w:hint="eastAsia"/>
                <w:sz w:val="28"/>
                <w:szCs w:val="28"/>
              </w:rPr>
              <w:t>。</w:t>
            </w:r>
          </w:p>
          <w:p w:rsidR="00E13EA9" w:rsidRDefault="0008748A"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Pr="0008748A">
              <w:rPr>
                <w:rFonts w:ascii="標楷體" w:eastAsia="標楷體" w:hAnsi="標楷體" w:hint="eastAsia"/>
                <w:sz w:val="28"/>
                <w:szCs w:val="28"/>
              </w:rPr>
              <w:t>參與創新計畫之學位班，</w:t>
            </w:r>
            <w:r>
              <w:rPr>
                <w:rFonts w:ascii="標楷體" w:eastAsia="標楷體" w:hAnsi="標楷體" w:hint="eastAsia"/>
                <w:sz w:val="28"/>
                <w:szCs w:val="28"/>
              </w:rPr>
              <w:t>得</w:t>
            </w:r>
            <w:r w:rsidRPr="0008748A">
              <w:rPr>
                <w:rFonts w:ascii="標楷體" w:eastAsia="標楷體" w:hAnsi="標楷體" w:hint="eastAsia"/>
                <w:sz w:val="28"/>
                <w:szCs w:val="28"/>
              </w:rPr>
              <w:t>依學位授予法第六條第二項規定，因應創新需求彈性認定藝術類或應用科技類領域，鼓勵碩士生之論文以創作、展演連同書面報告或以技術報告代替。</w:t>
            </w:r>
            <w:r>
              <w:rPr>
                <w:rFonts w:ascii="標楷體" w:eastAsia="標楷體" w:hAnsi="標楷體" w:hint="eastAsia"/>
                <w:sz w:val="28"/>
                <w:szCs w:val="28"/>
              </w:rPr>
              <w:t>同時亦</w:t>
            </w:r>
            <w:r w:rsidRPr="0008748A">
              <w:rPr>
                <w:rFonts w:ascii="標楷體" w:eastAsia="標楷體" w:hAnsi="標楷體" w:hint="eastAsia"/>
                <w:sz w:val="28"/>
                <w:szCs w:val="28"/>
              </w:rPr>
              <w:t>得以其專業同儕團體認可的型式，針對碩博士論文提出彈性規範。</w:t>
            </w:r>
          </w:p>
          <w:p w:rsidR="004F5666" w:rsidRPr="004F5666" w:rsidRDefault="004F5666" w:rsidP="00861967">
            <w:pPr>
              <w:spacing w:line="400" w:lineRule="exact"/>
              <w:ind w:left="561" w:hangingChars="200" w:hanging="561"/>
              <w:rPr>
                <w:rFonts w:ascii="標楷體" w:eastAsia="標楷體" w:hAnsi="標楷體"/>
                <w:b/>
                <w:sz w:val="28"/>
                <w:szCs w:val="28"/>
              </w:rPr>
            </w:pPr>
            <w:r w:rsidRPr="004F5666">
              <w:rPr>
                <w:rFonts w:ascii="標楷體" w:eastAsia="標楷體" w:hAnsi="標楷體" w:hint="eastAsia"/>
                <w:b/>
                <w:sz w:val="28"/>
                <w:szCs w:val="28"/>
              </w:rPr>
              <w:t>6.學歷採認：</w:t>
            </w:r>
          </w:p>
          <w:p w:rsidR="004F5666" w:rsidRPr="004F5666" w:rsidRDefault="004F5666"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(1)</w:t>
            </w:r>
            <w:r w:rsidRPr="004F5666">
              <w:rPr>
                <w:rFonts w:ascii="標楷體" w:eastAsia="標楷體" w:hAnsi="標楷體" w:hint="eastAsia"/>
                <w:sz w:val="28"/>
                <w:szCs w:val="28"/>
              </w:rPr>
              <w:t>涉及法令：大學辦理國外學歷採認辦法、</w:t>
            </w:r>
            <w:r w:rsidR="00DA33E0">
              <w:rPr>
                <w:rFonts w:ascii="標楷體" w:eastAsia="標楷體" w:hAnsi="標楷體" w:hint="eastAsia"/>
                <w:sz w:val="28"/>
                <w:szCs w:val="28"/>
              </w:rPr>
              <w:t>專科學校辦理國外學歷採認辦法、</w:t>
            </w:r>
            <w:r w:rsidRPr="004F5666">
              <w:rPr>
                <w:rFonts w:ascii="標楷體" w:eastAsia="標楷體" w:hAnsi="標楷體" w:hint="eastAsia"/>
                <w:sz w:val="28"/>
                <w:szCs w:val="28"/>
              </w:rPr>
              <w:t>香港澳門學歷檢覈及採認辦法</w:t>
            </w:r>
            <w:r>
              <w:rPr>
                <w:rFonts w:ascii="標楷體" w:eastAsia="標楷體" w:hAnsi="標楷體" w:hint="eastAsia"/>
                <w:sz w:val="28"/>
                <w:szCs w:val="28"/>
              </w:rPr>
              <w:t>。</w:t>
            </w:r>
          </w:p>
          <w:p w:rsidR="004F5666" w:rsidRDefault="004F5666"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(2)學校辦理國外</w:t>
            </w:r>
            <w:r w:rsidR="00DA33E0">
              <w:rPr>
                <w:rFonts w:ascii="標楷體" w:eastAsia="標楷體" w:hAnsi="標楷體" w:hint="eastAsia"/>
                <w:sz w:val="28"/>
                <w:szCs w:val="28"/>
              </w:rPr>
              <w:t>專科以上學校</w:t>
            </w:r>
            <w:r w:rsidRPr="004F5666">
              <w:rPr>
                <w:rFonts w:ascii="標楷體" w:eastAsia="標楷體" w:hAnsi="標楷體" w:hint="eastAsia"/>
                <w:sz w:val="28"/>
                <w:szCs w:val="28"/>
              </w:rPr>
              <w:t>學歷採認</w:t>
            </w:r>
            <w:r>
              <w:rPr>
                <w:rFonts w:ascii="標楷體" w:eastAsia="標楷體" w:hAnsi="標楷體" w:hint="eastAsia"/>
                <w:sz w:val="28"/>
                <w:szCs w:val="28"/>
              </w:rPr>
              <w:t>，</w:t>
            </w:r>
            <w:r w:rsidRPr="004F5666">
              <w:rPr>
                <w:rFonts w:ascii="標楷體" w:eastAsia="標楷體" w:hAnsi="標楷體" w:hint="eastAsia"/>
                <w:sz w:val="28"/>
                <w:szCs w:val="28"/>
              </w:rPr>
              <w:t>得依</w:t>
            </w:r>
            <w:r w:rsidR="00DA33E0">
              <w:rPr>
                <w:rFonts w:ascii="標楷體" w:eastAsia="標楷體" w:hAnsi="標楷體" w:hint="eastAsia"/>
                <w:sz w:val="28"/>
                <w:szCs w:val="28"/>
              </w:rPr>
              <w:t>前開</w:t>
            </w:r>
            <w:r w:rsidR="00526516" w:rsidRPr="00526516">
              <w:rPr>
                <w:rFonts w:ascii="標楷體" w:eastAsia="標楷體" w:hAnsi="標楷體" w:hint="eastAsia"/>
                <w:sz w:val="28"/>
                <w:szCs w:val="28"/>
              </w:rPr>
              <w:t>學歷採認辦法</w:t>
            </w:r>
            <w:r>
              <w:rPr>
                <w:rFonts w:ascii="標楷體" w:eastAsia="標楷體" w:hAnsi="標楷體" w:hint="eastAsia"/>
                <w:sz w:val="28"/>
                <w:szCs w:val="28"/>
              </w:rPr>
              <w:t>規定，</w:t>
            </w:r>
            <w:r w:rsidR="00526516">
              <w:rPr>
                <w:rFonts w:ascii="標楷體" w:eastAsia="標楷體" w:hAnsi="標楷體" w:hint="eastAsia"/>
                <w:sz w:val="28"/>
                <w:szCs w:val="28"/>
              </w:rPr>
              <w:t>簡化程序、彈性認定</w:t>
            </w:r>
            <w:r w:rsidRPr="004F5666">
              <w:rPr>
                <w:rFonts w:ascii="標楷體" w:eastAsia="標楷體" w:hAnsi="標楷體" w:hint="eastAsia"/>
                <w:sz w:val="28"/>
                <w:szCs w:val="28"/>
              </w:rPr>
              <w:t>修業期限</w:t>
            </w:r>
            <w:r w:rsidR="00526516">
              <w:rPr>
                <w:rFonts w:ascii="標楷體" w:eastAsia="標楷體" w:hAnsi="標楷體" w:hint="eastAsia"/>
                <w:sz w:val="28"/>
                <w:szCs w:val="28"/>
              </w:rPr>
              <w:t>。</w:t>
            </w:r>
            <w:r w:rsidRPr="004F5666">
              <w:rPr>
                <w:rFonts w:ascii="標楷體" w:eastAsia="標楷體" w:hAnsi="標楷體" w:hint="eastAsia"/>
                <w:sz w:val="28"/>
                <w:szCs w:val="28"/>
              </w:rPr>
              <w:t>香港或澳門學歷經檢覈，其就讀學位專班於臺灣之修業時間，</w:t>
            </w:r>
            <w:r w:rsidR="00526516">
              <w:rPr>
                <w:rFonts w:ascii="標楷體" w:eastAsia="標楷體" w:hAnsi="標楷體" w:hint="eastAsia"/>
                <w:sz w:val="28"/>
                <w:szCs w:val="28"/>
              </w:rPr>
              <w:t>亦</w:t>
            </w:r>
            <w:r w:rsidRPr="004F5666">
              <w:rPr>
                <w:rFonts w:ascii="標楷體" w:eastAsia="標楷體" w:hAnsi="標楷體" w:hint="eastAsia"/>
                <w:sz w:val="28"/>
                <w:szCs w:val="28"/>
              </w:rPr>
              <w:t>得納入修業年限計算。</w:t>
            </w:r>
          </w:p>
          <w:p w:rsidR="00526516" w:rsidRPr="00526516" w:rsidRDefault="00526516" w:rsidP="00861967">
            <w:pPr>
              <w:spacing w:line="400" w:lineRule="exact"/>
              <w:ind w:left="561" w:hangingChars="200" w:hanging="561"/>
              <w:rPr>
                <w:rFonts w:ascii="標楷體" w:eastAsia="標楷體" w:hAnsi="標楷體"/>
                <w:b/>
                <w:sz w:val="28"/>
                <w:szCs w:val="28"/>
              </w:rPr>
            </w:pPr>
            <w:r w:rsidRPr="00526516">
              <w:rPr>
                <w:rFonts w:ascii="標楷體" w:eastAsia="標楷體" w:hAnsi="標楷體" w:hint="eastAsia"/>
                <w:b/>
                <w:sz w:val="28"/>
                <w:szCs w:val="28"/>
              </w:rPr>
              <w:t>7.獎助學機制：</w:t>
            </w:r>
          </w:p>
          <w:p w:rsidR="00526516" w:rsidRPr="00526516" w:rsidRDefault="00A705E2"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26516">
              <w:rPr>
                <w:rFonts w:ascii="標楷體" w:eastAsia="標楷體" w:hAnsi="標楷體" w:hint="eastAsia"/>
                <w:sz w:val="28"/>
                <w:szCs w:val="28"/>
              </w:rPr>
              <w:t>(1)</w:t>
            </w:r>
            <w:r w:rsidR="00526516" w:rsidRPr="00526516">
              <w:rPr>
                <w:rFonts w:ascii="標楷體" w:eastAsia="標楷體" w:hAnsi="標楷體" w:hint="eastAsia"/>
                <w:sz w:val="28"/>
                <w:szCs w:val="28"/>
              </w:rPr>
              <w:t>涉及法令：高級中等以上學校學生就學貸款辦法、各類學雜費減免辦法</w:t>
            </w:r>
            <w:r>
              <w:rPr>
                <w:rFonts w:ascii="標楷體" w:eastAsia="標楷體" w:hAnsi="標楷體" w:hint="eastAsia"/>
                <w:sz w:val="28"/>
                <w:szCs w:val="28"/>
              </w:rPr>
              <w:t>。</w:t>
            </w:r>
          </w:p>
          <w:p w:rsidR="00526516" w:rsidRDefault="00A705E2" w:rsidP="00861967">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26516">
              <w:rPr>
                <w:rFonts w:ascii="標楷體" w:eastAsia="標楷體" w:hAnsi="標楷體" w:hint="eastAsia"/>
                <w:sz w:val="28"/>
                <w:szCs w:val="28"/>
              </w:rPr>
              <w:t>(2)</w:t>
            </w:r>
            <w:r w:rsidR="00526516" w:rsidRPr="00526516">
              <w:rPr>
                <w:rFonts w:ascii="標楷體" w:eastAsia="標楷體" w:hAnsi="標楷體" w:hint="eastAsia"/>
                <w:sz w:val="28"/>
                <w:szCs w:val="28"/>
              </w:rPr>
              <w:t>參與創新計畫之學位班，其就學貸款及學雜費減免得比照就讀國內大學同一學制、班次之可貸項目(包括學雜費、實習費、書籍費、住宿費、學生團體保險費、海外研修費、生活費等)及</w:t>
            </w:r>
            <w:r w:rsidR="00526516">
              <w:rPr>
                <w:rFonts w:ascii="標楷體" w:eastAsia="標楷體" w:hAnsi="標楷體" w:hint="eastAsia"/>
                <w:sz w:val="28"/>
                <w:szCs w:val="28"/>
              </w:rPr>
              <w:t>減免額度。</w:t>
            </w:r>
          </w:p>
        </w:tc>
      </w:tr>
      <w:tr w:rsidR="00526516" w:rsidTr="00861967">
        <w:trPr>
          <w:trHeight w:val="3665"/>
        </w:trPr>
        <w:tc>
          <w:tcPr>
            <w:tcW w:w="743" w:type="dxa"/>
            <w:vAlign w:val="center"/>
          </w:tcPr>
          <w:p w:rsidR="00526516" w:rsidRPr="00FF66EE" w:rsidRDefault="00526516" w:rsidP="00861967">
            <w:pPr>
              <w:spacing w:line="400" w:lineRule="exact"/>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lastRenderedPageBreak/>
              <w:t>校地活化</w:t>
            </w:r>
          </w:p>
        </w:tc>
        <w:tc>
          <w:tcPr>
            <w:tcW w:w="8896" w:type="dxa"/>
          </w:tcPr>
          <w:p w:rsidR="00526516" w:rsidRPr="00526516" w:rsidRDefault="00526516" w:rsidP="00861967">
            <w:pPr>
              <w:spacing w:line="400" w:lineRule="exact"/>
              <w:ind w:left="280" w:hangingChars="100" w:hanging="280"/>
              <w:rPr>
                <w:rFonts w:ascii="標楷體" w:eastAsia="標楷體" w:hAnsi="標楷體" w:cs="Times New Roman"/>
                <w:sz w:val="28"/>
                <w:szCs w:val="28"/>
              </w:rPr>
            </w:pPr>
            <w:r w:rsidRPr="00526516">
              <w:rPr>
                <w:rFonts w:ascii="標楷體" w:eastAsia="標楷體" w:hAnsi="標楷體" w:cs="Times New Roman" w:hint="eastAsia"/>
                <w:sz w:val="28"/>
                <w:szCs w:val="28"/>
              </w:rPr>
              <w:t>1.涉及法令：專科以上學校及其分校分部專科部</w:t>
            </w:r>
            <w:r w:rsidR="00DA33E0" w:rsidRPr="00DA33E0">
              <w:rPr>
                <w:rFonts w:ascii="標楷體" w:eastAsia="標楷體" w:hAnsi="標楷體" w:cs="Times New Roman" w:hint="eastAsia"/>
                <w:sz w:val="28"/>
                <w:szCs w:val="28"/>
              </w:rPr>
              <w:t>技術型高級中等學校部</w:t>
            </w:r>
            <w:r w:rsidRPr="00526516">
              <w:rPr>
                <w:rFonts w:ascii="標楷體" w:eastAsia="標楷體" w:hAnsi="標楷體" w:cs="Times New Roman" w:hint="eastAsia"/>
                <w:sz w:val="28"/>
                <w:szCs w:val="28"/>
              </w:rPr>
              <w:t>設立變更停辦辦法</w:t>
            </w:r>
            <w:r w:rsidR="007D5D9F">
              <w:rPr>
                <w:rFonts w:ascii="標楷體" w:eastAsia="標楷體" w:hAnsi="標楷體" w:cs="Times New Roman" w:hint="eastAsia"/>
                <w:sz w:val="28"/>
                <w:szCs w:val="28"/>
              </w:rPr>
              <w:t>。</w:t>
            </w:r>
          </w:p>
          <w:p w:rsidR="00526516" w:rsidRPr="00866182" w:rsidRDefault="00526516" w:rsidP="00861967">
            <w:pPr>
              <w:spacing w:afterLines="50" w:after="180" w:line="400" w:lineRule="exact"/>
              <w:ind w:left="280" w:hangingChars="100" w:hanging="280"/>
              <w:rPr>
                <w:rFonts w:ascii="標楷體" w:eastAsia="標楷體" w:hAnsi="標楷體" w:cs="Times New Roman"/>
                <w:sz w:val="28"/>
                <w:szCs w:val="28"/>
              </w:rPr>
            </w:pPr>
            <w:r w:rsidRPr="00866182">
              <w:rPr>
                <w:rFonts w:ascii="標楷體" w:eastAsia="標楷體" w:hAnsi="標楷體" w:cs="Times New Roman" w:hint="eastAsia"/>
                <w:sz w:val="28"/>
                <w:szCs w:val="28"/>
              </w:rPr>
              <w:t>2.</w:t>
            </w:r>
            <w:r>
              <w:rPr>
                <w:rFonts w:ascii="標楷體" w:eastAsia="標楷體" w:hAnsi="標楷體" w:cs="Times New Roman" w:hint="eastAsia"/>
                <w:sz w:val="28"/>
                <w:szCs w:val="28"/>
              </w:rPr>
              <w:t>大學校地校舍設立基準，</w:t>
            </w:r>
            <w:r w:rsidRPr="00866182">
              <w:rPr>
                <w:rFonts w:ascii="標楷體" w:eastAsia="標楷體" w:hAnsi="標楷體" w:cs="Times New Roman" w:hint="eastAsia"/>
                <w:sz w:val="28"/>
                <w:szCs w:val="28"/>
              </w:rPr>
              <w:t>得依學生人數調整，以活化閒置空間。</w:t>
            </w:r>
          </w:p>
          <w:tbl>
            <w:tblPr>
              <w:tblW w:w="66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3335"/>
              <w:gridCol w:w="3335"/>
            </w:tblGrid>
            <w:tr w:rsidR="00526516" w:rsidRPr="00AE049B" w:rsidTr="0014488C">
              <w:trPr>
                <w:trHeight w:val="189"/>
                <w:jc w:val="center"/>
              </w:trPr>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b/>
                      <w:bCs/>
                      <w:sz w:val="28"/>
                      <w:szCs w:val="28"/>
                    </w:rPr>
                    <w:t>學生人數</w:t>
                  </w:r>
                </w:p>
              </w:tc>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b/>
                      <w:bCs/>
                      <w:sz w:val="28"/>
                      <w:szCs w:val="28"/>
                    </w:rPr>
                    <w:t>最低校地面積</w:t>
                  </w:r>
                </w:p>
              </w:tc>
            </w:tr>
            <w:tr w:rsidR="00526516" w:rsidRPr="00AE049B" w:rsidTr="0014488C">
              <w:trPr>
                <w:trHeight w:val="189"/>
                <w:jc w:val="center"/>
              </w:trPr>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3,000人以上</w:t>
                  </w:r>
                </w:p>
              </w:tc>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5公頃</w:t>
                  </w:r>
                </w:p>
              </w:tc>
            </w:tr>
            <w:tr w:rsidR="00526516" w:rsidRPr="00AE049B" w:rsidTr="0014488C">
              <w:trPr>
                <w:trHeight w:val="189"/>
                <w:jc w:val="center"/>
              </w:trPr>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2,401-3,000人</w:t>
                  </w:r>
                </w:p>
              </w:tc>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4公頃</w:t>
                  </w:r>
                </w:p>
              </w:tc>
            </w:tr>
            <w:tr w:rsidR="00526516" w:rsidRPr="00AE049B" w:rsidTr="0014488C">
              <w:trPr>
                <w:trHeight w:val="189"/>
                <w:jc w:val="center"/>
              </w:trPr>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1,801-2,400人</w:t>
                  </w:r>
                </w:p>
              </w:tc>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3公頃</w:t>
                  </w:r>
                </w:p>
              </w:tc>
            </w:tr>
            <w:tr w:rsidR="00526516" w:rsidRPr="00AE049B" w:rsidTr="0014488C">
              <w:trPr>
                <w:trHeight w:val="189"/>
                <w:jc w:val="center"/>
              </w:trPr>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1,800人以下</w:t>
                  </w:r>
                </w:p>
              </w:tc>
              <w:tc>
                <w:tcPr>
                  <w:tcW w:w="3335" w:type="dxa"/>
                  <w:shd w:val="clear" w:color="auto" w:fill="auto"/>
                  <w:hideMark/>
                </w:tcPr>
                <w:p w:rsidR="00526516" w:rsidRPr="00B63306" w:rsidRDefault="00526516" w:rsidP="00861967">
                  <w:pPr>
                    <w:snapToGrid w:val="0"/>
                    <w:spacing w:line="400" w:lineRule="exact"/>
                    <w:rPr>
                      <w:rFonts w:ascii="標楷體" w:eastAsia="標楷體" w:hAnsi="標楷體"/>
                      <w:sz w:val="28"/>
                      <w:szCs w:val="28"/>
                    </w:rPr>
                  </w:pPr>
                  <w:r w:rsidRPr="00B63306">
                    <w:rPr>
                      <w:rFonts w:ascii="標楷體" w:eastAsia="標楷體" w:hAnsi="標楷體"/>
                      <w:sz w:val="28"/>
                      <w:szCs w:val="28"/>
                    </w:rPr>
                    <w:t>2公頃</w:t>
                  </w:r>
                </w:p>
              </w:tc>
            </w:tr>
          </w:tbl>
          <w:p w:rsidR="00526516" w:rsidRPr="004D001E" w:rsidRDefault="00526516" w:rsidP="00861967">
            <w:pPr>
              <w:spacing w:line="400" w:lineRule="exact"/>
              <w:ind w:left="561" w:hangingChars="200" w:hanging="561"/>
              <w:rPr>
                <w:rFonts w:ascii="標楷體" w:eastAsia="標楷體" w:hAnsi="標楷體" w:cs="Times New Roman"/>
                <w:b/>
                <w:sz w:val="28"/>
                <w:szCs w:val="28"/>
              </w:rPr>
            </w:pPr>
          </w:p>
        </w:tc>
      </w:tr>
      <w:tr w:rsidR="00526516" w:rsidTr="007D5D9F">
        <w:tc>
          <w:tcPr>
            <w:tcW w:w="743" w:type="dxa"/>
            <w:vAlign w:val="center"/>
          </w:tcPr>
          <w:p w:rsidR="00526516" w:rsidRPr="00FF66EE" w:rsidRDefault="00526516" w:rsidP="00861967">
            <w:pPr>
              <w:spacing w:line="400" w:lineRule="exact"/>
              <w:jc w:val="center"/>
              <w:rPr>
                <w:rFonts w:ascii="標楷體" w:eastAsia="標楷體" w:hAnsi="標楷體" w:cs="Times New Roman"/>
                <w:b/>
                <w:spacing w:val="-20"/>
                <w:sz w:val="28"/>
                <w:szCs w:val="28"/>
              </w:rPr>
            </w:pPr>
            <w:r w:rsidRPr="00FF66EE">
              <w:rPr>
                <w:rFonts w:ascii="標楷體" w:eastAsia="標楷體" w:hAnsi="標楷體" w:cs="Times New Roman" w:hint="eastAsia"/>
                <w:b/>
                <w:spacing w:val="-20"/>
                <w:sz w:val="28"/>
                <w:szCs w:val="28"/>
              </w:rPr>
              <w:t>庶務經費支給</w:t>
            </w:r>
          </w:p>
        </w:tc>
        <w:tc>
          <w:tcPr>
            <w:tcW w:w="8896" w:type="dxa"/>
          </w:tcPr>
          <w:p w:rsidR="00526516" w:rsidRPr="00526516" w:rsidRDefault="00526516" w:rsidP="00861967">
            <w:pPr>
              <w:spacing w:line="400" w:lineRule="exact"/>
              <w:ind w:left="560" w:hangingChars="200" w:hanging="560"/>
              <w:rPr>
                <w:rFonts w:ascii="標楷體" w:eastAsia="標楷體" w:hAnsi="標楷體" w:cs="Times New Roman"/>
                <w:sz w:val="28"/>
                <w:szCs w:val="28"/>
              </w:rPr>
            </w:pPr>
            <w:r w:rsidRPr="00526516">
              <w:rPr>
                <w:rFonts w:ascii="標楷體" w:eastAsia="標楷體" w:hAnsi="標楷體" w:cs="Times New Roman" w:hint="eastAsia"/>
                <w:sz w:val="28"/>
                <w:szCs w:val="28"/>
              </w:rPr>
              <w:t>1.涉及法令：各類庶務經費支給規定</w:t>
            </w:r>
            <w:r w:rsidR="007D5D9F">
              <w:rPr>
                <w:rFonts w:ascii="標楷體" w:eastAsia="標楷體" w:hAnsi="標楷體" w:cs="Times New Roman" w:hint="eastAsia"/>
                <w:sz w:val="28"/>
                <w:szCs w:val="28"/>
              </w:rPr>
              <w:t>。</w:t>
            </w:r>
          </w:p>
          <w:p w:rsidR="00526516" w:rsidRPr="00FF66EE" w:rsidRDefault="00526516" w:rsidP="00861967">
            <w:pPr>
              <w:spacing w:line="400" w:lineRule="exact"/>
              <w:ind w:left="280" w:hangingChars="100" w:hanging="280"/>
              <w:rPr>
                <w:rFonts w:ascii="Calibri" w:eastAsia="新細明體" w:hAnsi="Calibri" w:cs="Times New Roman"/>
              </w:rPr>
            </w:pPr>
            <w:r w:rsidRPr="004D001E">
              <w:rPr>
                <w:rFonts w:ascii="標楷體" w:eastAsia="標楷體" w:hAnsi="標楷體" w:cs="Times New Roman" w:hint="eastAsia"/>
                <w:sz w:val="28"/>
                <w:szCs w:val="28"/>
              </w:rPr>
              <w:t>2.</w:t>
            </w:r>
            <w:r>
              <w:rPr>
                <w:rFonts w:ascii="標楷體" w:eastAsia="標楷體" w:hAnsi="標楷體" w:cs="Times New Roman" w:hint="eastAsia"/>
                <w:sz w:val="28"/>
                <w:szCs w:val="28"/>
              </w:rPr>
              <w:t>依</w:t>
            </w:r>
            <w:r w:rsidRPr="006D6734">
              <w:rPr>
                <w:rFonts w:ascii="標楷體" w:eastAsia="標楷體" w:hAnsi="標楷體" w:cs="Times New Roman" w:hint="eastAsia"/>
                <w:sz w:val="28"/>
                <w:szCs w:val="28"/>
              </w:rPr>
              <w:t>國立大學校院校務基金設置條例</w:t>
            </w:r>
            <w:r>
              <w:rPr>
                <w:rFonts w:ascii="標楷體" w:eastAsia="標楷體" w:hAnsi="標楷體" w:cs="Times New Roman" w:hint="eastAsia"/>
                <w:sz w:val="28"/>
                <w:szCs w:val="28"/>
              </w:rPr>
              <w:t>規定，</w:t>
            </w:r>
            <w:r w:rsidRPr="004D001E">
              <w:rPr>
                <w:rFonts w:ascii="標楷體" w:eastAsia="標楷體" w:hAnsi="標楷體" w:cs="Times New Roman" w:hint="eastAsia"/>
                <w:sz w:val="28"/>
                <w:szCs w:val="28"/>
              </w:rPr>
              <w:t>國立大學</w:t>
            </w:r>
            <w:r>
              <w:rPr>
                <w:rFonts w:ascii="標楷體" w:eastAsia="標楷體" w:hAnsi="標楷體" w:cs="Times New Roman" w:hint="eastAsia"/>
                <w:sz w:val="28"/>
                <w:szCs w:val="28"/>
              </w:rPr>
              <w:t>除</w:t>
            </w:r>
            <w:r w:rsidRPr="00745CFD">
              <w:rPr>
                <w:rFonts w:ascii="標楷體" w:eastAsia="標楷體" w:hAnsi="標楷體" w:cs="Times New Roman" w:hint="eastAsia"/>
                <w:sz w:val="28"/>
                <w:szCs w:val="28"/>
              </w:rPr>
              <w:t>政府循預算程序之撥款</w:t>
            </w:r>
            <w:r>
              <w:rPr>
                <w:rFonts w:ascii="標楷體" w:eastAsia="標楷體" w:hAnsi="標楷體" w:cs="Times New Roman" w:hint="eastAsia"/>
                <w:sz w:val="28"/>
                <w:szCs w:val="28"/>
              </w:rPr>
              <w:t>外，其餘自籌收入</w:t>
            </w:r>
            <w:r w:rsidRPr="004D001E">
              <w:rPr>
                <w:rFonts w:ascii="標楷體" w:eastAsia="標楷體" w:hAnsi="標楷體" w:cs="Times New Roman" w:hint="eastAsia"/>
                <w:sz w:val="28"/>
                <w:szCs w:val="28"/>
              </w:rPr>
              <w:t>得視創新需求，就國內外出差旅費、出席費、稿費、教職員講座鐘點費、聘請國外顧問、專家及學者來臺、出國案件、採購租賃車輛等經費項目，自訂支給基準，提報校內管理委員會審議通過後，報本部備查。且其收支、保管及運用，應設置專帳處理，相關財務報表亦應依相關規定上網公告，並送本部備查，本部亦得派員或委請會計師查核。</w:t>
            </w:r>
          </w:p>
        </w:tc>
      </w:tr>
    </w:tbl>
    <w:p w:rsidR="00861967" w:rsidRDefault="00861967" w:rsidP="002E6F36">
      <w:pPr>
        <w:spacing w:line="480" w:lineRule="exact"/>
        <w:ind w:left="560" w:hangingChars="200" w:hanging="560"/>
        <w:rPr>
          <w:rFonts w:ascii="標楷體" w:eastAsia="標楷體" w:hAnsi="標楷體"/>
          <w:sz w:val="28"/>
          <w:szCs w:val="28"/>
        </w:rPr>
      </w:pPr>
    </w:p>
    <w:p w:rsidR="00861967" w:rsidRDefault="00861967">
      <w:pPr>
        <w:widowControl/>
        <w:rPr>
          <w:rFonts w:ascii="標楷體" w:eastAsia="標楷體" w:hAnsi="標楷體"/>
          <w:sz w:val="28"/>
          <w:szCs w:val="28"/>
        </w:rPr>
      </w:pPr>
      <w:r>
        <w:rPr>
          <w:rFonts w:ascii="標楷體" w:eastAsia="標楷體" w:hAnsi="標楷體"/>
          <w:sz w:val="28"/>
          <w:szCs w:val="28"/>
        </w:rPr>
        <w:br w:type="page"/>
      </w:r>
    </w:p>
    <w:p w:rsidR="00352883" w:rsidRDefault="00352883" w:rsidP="002E6F36">
      <w:pPr>
        <w:spacing w:line="480" w:lineRule="exact"/>
        <w:ind w:left="560" w:hangingChars="200" w:hanging="560"/>
        <w:rPr>
          <w:rFonts w:ascii="標楷體" w:eastAsia="標楷體" w:hAnsi="標楷體"/>
          <w:sz w:val="28"/>
          <w:szCs w:val="28"/>
        </w:rPr>
      </w:pPr>
    </w:p>
    <w:p w:rsidR="009B6304" w:rsidRPr="002C10B0" w:rsidRDefault="00653DEA" w:rsidP="002C10B0">
      <w:pPr>
        <w:pStyle w:val="10"/>
        <w:spacing w:line="360" w:lineRule="auto"/>
        <w:rPr>
          <w:rFonts w:ascii="標楷體" w:eastAsia="標楷體" w:hAnsi="標楷體"/>
          <w:sz w:val="32"/>
        </w:rPr>
      </w:pPr>
      <w:bookmarkStart w:id="5" w:name="_Toc418755032"/>
      <w:r w:rsidRPr="002C10B0">
        <w:rPr>
          <w:rFonts w:ascii="標楷體" w:eastAsia="標楷體" w:hAnsi="標楷體" w:hint="eastAsia"/>
          <w:sz w:val="32"/>
        </w:rPr>
        <w:t>五、</w:t>
      </w:r>
      <w:r w:rsidR="009B6304" w:rsidRPr="002C10B0">
        <w:rPr>
          <w:rFonts w:ascii="標楷體" w:eastAsia="標楷體" w:hAnsi="標楷體" w:hint="eastAsia"/>
          <w:sz w:val="32"/>
        </w:rPr>
        <w:t>經費獎勵</w:t>
      </w:r>
      <w:bookmarkEnd w:id="5"/>
    </w:p>
    <w:p w:rsidR="005C58EE" w:rsidRDefault="005C58EE" w:rsidP="00653DEA">
      <w:pPr>
        <w:spacing w:line="480" w:lineRule="exact"/>
        <w:rPr>
          <w:rFonts w:ascii="標楷體" w:eastAsia="標楷體" w:hAnsi="標楷體"/>
          <w:sz w:val="28"/>
          <w:szCs w:val="28"/>
        </w:rPr>
      </w:pPr>
      <w:r w:rsidRPr="005C58EE">
        <w:rPr>
          <w:rFonts w:ascii="標楷體" w:eastAsia="標楷體" w:hAnsi="標楷體" w:hint="eastAsia"/>
          <w:sz w:val="28"/>
          <w:szCs w:val="28"/>
        </w:rPr>
        <w:t xml:space="preserve">　　為</w:t>
      </w:r>
      <w:r w:rsidR="00653DEA" w:rsidRPr="00653DEA">
        <w:rPr>
          <w:rFonts w:ascii="標楷體" w:eastAsia="標楷體" w:hAnsi="標楷體" w:hint="eastAsia"/>
          <w:sz w:val="28"/>
          <w:szCs w:val="28"/>
        </w:rPr>
        <w:t>進一步協助學校跳過創新鴻溝，建立典範案例永續發展</w:t>
      </w:r>
      <w:r w:rsidR="00653DEA">
        <w:rPr>
          <w:rFonts w:ascii="標楷體" w:eastAsia="標楷體" w:hAnsi="標楷體" w:hint="eastAsia"/>
          <w:sz w:val="28"/>
          <w:szCs w:val="28"/>
        </w:rPr>
        <w:t>，</w:t>
      </w:r>
      <w:r w:rsidR="00653DEA" w:rsidRPr="00653DEA">
        <w:rPr>
          <w:rFonts w:ascii="標楷體" w:eastAsia="標楷體" w:hAnsi="標楷體" w:hint="eastAsia"/>
          <w:sz w:val="28"/>
          <w:szCs w:val="28"/>
        </w:rPr>
        <w:t>學校</w:t>
      </w:r>
      <w:r w:rsidR="00FC2659">
        <w:rPr>
          <w:rFonts w:ascii="標楷體" w:eastAsia="標楷體" w:hAnsi="標楷體" w:hint="eastAsia"/>
          <w:sz w:val="28"/>
          <w:szCs w:val="28"/>
        </w:rPr>
        <w:t>試辦創新計畫</w:t>
      </w:r>
      <w:r w:rsidR="00653DEA" w:rsidRPr="00653DEA">
        <w:rPr>
          <w:rFonts w:ascii="標楷體" w:eastAsia="標楷體" w:hAnsi="標楷體" w:hint="eastAsia"/>
          <w:sz w:val="28"/>
          <w:szCs w:val="28"/>
        </w:rPr>
        <w:t>除</w:t>
      </w:r>
      <w:r w:rsidR="00FC2659">
        <w:rPr>
          <w:rFonts w:ascii="標楷體" w:eastAsia="標楷體" w:hAnsi="標楷體" w:hint="eastAsia"/>
          <w:sz w:val="28"/>
          <w:szCs w:val="28"/>
        </w:rPr>
        <w:t>可</w:t>
      </w:r>
      <w:r w:rsidR="00653DEA" w:rsidRPr="00653DEA">
        <w:rPr>
          <w:rFonts w:ascii="標楷體" w:eastAsia="標楷體" w:hAnsi="標楷體" w:hint="eastAsia"/>
          <w:sz w:val="28"/>
          <w:szCs w:val="28"/>
        </w:rPr>
        <w:t>向本部申請法令適用彈性外，更可申請經費獎勵進一步落實辦理或擴大推展。</w:t>
      </w:r>
      <w:r w:rsidR="00653DEA">
        <w:rPr>
          <w:rFonts w:ascii="標楷體" w:eastAsia="標楷體" w:hAnsi="標楷體" w:hint="eastAsia"/>
          <w:sz w:val="28"/>
          <w:szCs w:val="28"/>
        </w:rPr>
        <w:t>本部</w:t>
      </w:r>
      <w:r w:rsidR="00FC2659">
        <w:rPr>
          <w:rFonts w:ascii="標楷體" w:eastAsia="標楷體" w:hAnsi="標楷體" w:hint="eastAsia"/>
          <w:sz w:val="28"/>
          <w:szCs w:val="28"/>
        </w:rPr>
        <w:t>將</w:t>
      </w:r>
      <w:r w:rsidRPr="005C58EE">
        <w:rPr>
          <w:rFonts w:ascii="標楷體" w:eastAsia="標楷體" w:hAnsi="標楷體" w:hint="eastAsia"/>
          <w:sz w:val="28"/>
          <w:szCs w:val="28"/>
        </w:rPr>
        <w:t>參考創投精神</w:t>
      </w:r>
      <w:r w:rsidR="00653DEA">
        <w:rPr>
          <w:rFonts w:ascii="標楷體" w:eastAsia="標楷體" w:hAnsi="標楷體" w:hint="eastAsia"/>
          <w:sz w:val="28"/>
          <w:szCs w:val="28"/>
        </w:rPr>
        <w:t>，</w:t>
      </w:r>
      <w:r w:rsidRPr="005C58EE">
        <w:rPr>
          <w:rFonts w:ascii="標楷體" w:eastAsia="標楷體" w:hAnsi="標楷體" w:hint="eastAsia"/>
          <w:sz w:val="28"/>
          <w:szCs w:val="28"/>
        </w:rPr>
        <w:t>擇優選定</w:t>
      </w:r>
      <w:r w:rsidR="00DA0EDB">
        <w:rPr>
          <w:rFonts w:ascii="標楷體" w:eastAsia="標楷體" w:hAnsi="標楷體" w:hint="eastAsia"/>
          <w:sz w:val="28"/>
          <w:szCs w:val="28"/>
        </w:rPr>
        <w:t>具潛力</w:t>
      </w:r>
      <w:r w:rsidR="00653DEA">
        <w:rPr>
          <w:rFonts w:ascii="標楷體" w:eastAsia="標楷體" w:hAnsi="標楷體" w:hint="eastAsia"/>
          <w:sz w:val="28"/>
          <w:szCs w:val="28"/>
        </w:rPr>
        <w:t>的創新計畫，給予經費支持</w:t>
      </w:r>
      <w:r w:rsidRPr="005C58EE">
        <w:rPr>
          <w:rFonts w:ascii="標楷體" w:eastAsia="標楷體" w:hAnsi="標楷體" w:hint="eastAsia"/>
          <w:sz w:val="28"/>
          <w:szCs w:val="28"/>
        </w:rPr>
        <w:t>。</w:t>
      </w:r>
    </w:p>
    <w:p w:rsidR="008D4303" w:rsidRPr="00E87543" w:rsidRDefault="00653DEA" w:rsidP="00653DEA">
      <w:pPr>
        <w:spacing w:line="480" w:lineRule="exact"/>
        <w:rPr>
          <w:rFonts w:ascii="標楷體" w:eastAsia="標楷體" w:hAnsi="標楷體"/>
          <w:b/>
          <w:sz w:val="28"/>
          <w:szCs w:val="28"/>
        </w:rPr>
      </w:pPr>
      <w:r w:rsidRPr="00E87543">
        <w:rPr>
          <w:rFonts w:ascii="標楷體" w:eastAsia="標楷體" w:hAnsi="標楷體" w:hint="eastAsia"/>
          <w:b/>
          <w:sz w:val="28"/>
          <w:szCs w:val="28"/>
        </w:rPr>
        <w:t>(一)</w:t>
      </w:r>
      <w:r w:rsidR="00E87543" w:rsidRPr="00E87543">
        <w:rPr>
          <w:rFonts w:ascii="標楷體" w:eastAsia="標楷體" w:hAnsi="標楷體" w:hint="eastAsia"/>
          <w:b/>
          <w:sz w:val="28"/>
          <w:szCs w:val="28"/>
        </w:rPr>
        <w:t>獎勵資格條件</w:t>
      </w:r>
    </w:p>
    <w:p w:rsidR="008D4303" w:rsidRDefault="00DA0EDB" w:rsidP="00DC3F9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87543">
        <w:rPr>
          <w:rFonts w:ascii="標楷體" w:eastAsia="標楷體" w:hAnsi="標楷體" w:hint="eastAsia"/>
          <w:sz w:val="28"/>
          <w:szCs w:val="28"/>
        </w:rPr>
        <w:t>1.</w:t>
      </w:r>
      <w:r w:rsidRPr="00BA1BBF">
        <w:rPr>
          <w:rFonts w:ascii="標楷體" w:eastAsia="標楷體" w:hAnsi="標楷體" w:hint="eastAsia"/>
          <w:sz w:val="28"/>
          <w:szCs w:val="28"/>
          <w:u w:val="single"/>
        </w:rPr>
        <w:t>須符</w:t>
      </w:r>
      <w:r w:rsidR="00990E35" w:rsidRPr="00BA1BBF">
        <w:rPr>
          <w:rFonts w:ascii="標楷體" w:eastAsia="標楷體" w:hAnsi="標楷體" w:hint="eastAsia"/>
          <w:sz w:val="28"/>
          <w:szCs w:val="28"/>
          <w:u w:val="single"/>
        </w:rPr>
        <w:t>特定政策</w:t>
      </w:r>
      <w:r w:rsidR="00DC3F92" w:rsidRPr="00BA1BBF">
        <w:rPr>
          <w:rFonts w:ascii="標楷體" w:eastAsia="標楷體" w:hAnsi="標楷體" w:hint="eastAsia"/>
          <w:sz w:val="28"/>
          <w:szCs w:val="28"/>
          <w:u w:val="single"/>
        </w:rPr>
        <w:t>目標</w:t>
      </w:r>
      <w:r w:rsidRPr="00DC3F92">
        <w:rPr>
          <w:rFonts w:ascii="標楷體" w:eastAsia="標楷體" w:hAnsi="標楷體" w:hint="eastAsia"/>
          <w:sz w:val="28"/>
          <w:szCs w:val="28"/>
        </w:rPr>
        <w:t>：</w:t>
      </w:r>
      <w:r w:rsidR="00DC3F92" w:rsidRPr="00DC3F92">
        <w:rPr>
          <w:rFonts w:ascii="標楷體" w:eastAsia="標楷體" w:hAnsi="標楷體" w:hint="eastAsia"/>
          <w:sz w:val="28"/>
          <w:szCs w:val="28"/>
        </w:rPr>
        <w:t>創新計畫須是能</w:t>
      </w:r>
      <w:r w:rsidRPr="00DA0EDB">
        <w:rPr>
          <w:rFonts w:ascii="標楷體" w:eastAsia="標楷體" w:hAnsi="標楷體" w:hint="eastAsia"/>
          <w:sz w:val="28"/>
          <w:szCs w:val="28"/>
        </w:rPr>
        <w:t>增加學校收益</w:t>
      </w:r>
      <w:r w:rsidR="00DC3F92">
        <w:rPr>
          <w:rFonts w:ascii="標楷體" w:eastAsia="標楷體" w:hAnsi="標楷體" w:hint="eastAsia"/>
          <w:sz w:val="28"/>
          <w:szCs w:val="28"/>
        </w:rPr>
        <w:t>的</w:t>
      </w:r>
      <w:r w:rsidR="00990E35" w:rsidRPr="00990E35">
        <w:rPr>
          <w:rFonts w:ascii="標楷體" w:eastAsia="標楷體" w:hAnsi="標楷體" w:hint="eastAsia"/>
          <w:sz w:val="28"/>
          <w:szCs w:val="28"/>
        </w:rPr>
        <w:t>具體作法</w:t>
      </w:r>
      <w:r w:rsidR="000F0A07">
        <w:rPr>
          <w:rFonts w:ascii="標楷體" w:eastAsia="標楷體" w:hAnsi="標楷體" w:hint="eastAsia"/>
          <w:sz w:val="28"/>
          <w:szCs w:val="28"/>
        </w:rPr>
        <w:t>、</w:t>
      </w:r>
      <w:r w:rsidR="00DC3F92">
        <w:rPr>
          <w:rFonts w:ascii="標楷體" w:eastAsia="標楷體" w:hAnsi="標楷體" w:hint="eastAsia"/>
          <w:sz w:val="28"/>
          <w:szCs w:val="28"/>
        </w:rPr>
        <w:t>創造</w:t>
      </w:r>
      <w:r w:rsidRPr="00DA0EDB">
        <w:rPr>
          <w:rFonts w:ascii="標楷體" w:eastAsia="標楷體" w:hAnsi="標楷體" w:hint="eastAsia"/>
          <w:sz w:val="28"/>
          <w:szCs w:val="28"/>
        </w:rPr>
        <w:t>教研人員轉進</w:t>
      </w:r>
      <w:r w:rsidR="00DC3F92">
        <w:rPr>
          <w:rFonts w:ascii="標楷體" w:eastAsia="標楷體" w:hAnsi="標楷體" w:hint="eastAsia"/>
          <w:sz w:val="28"/>
          <w:szCs w:val="28"/>
        </w:rPr>
        <w:t>的場域，</w:t>
      </w:r>
      <w:r w:rsidR="000F0A07">
        <w:rPr>
          <w:rFonts w:ascii="標楷體" w:eastAsia="標楷體" w:hAnsi="標楷體" w:hint="eastAsia"/>
          <w:sz w:val="28"/>
          <w:szCs w:val="28"/>
        </w:rPr>
        <w:t>或是</w:t>
      </w:r>
      <w:r w:rsidR="00DC3F92">
        <w:rPr>
          <w:rFonts w:ascii="標楷體" w:eastAsia="標楷體" w:hAnsi="標楷體" w:hint="eastAsia"/>
          <w:sz w:val="28"/>
          <w:szCs w:val="28"/>
        </w:rPr>
        <w:t>提升學習成效的</w:t>
      </w:r>
      <w:r w:rsidR="000F0A07">
        <w:rPr>
          <w:rFonts w:ascii="標楷體" w:eastAsia="標楷體" w:hAnsi="標楷體" w:hint="eastAsia"/>
          <w:sz w:val="28"/>
          <w:szCs w:val="28"/>
        </w:rPr>
        <w:t>操作方式</w:t>
      </w:r>
      <w:r w:rsidR="00DC3F92">
        <w:rPr>
          <w:rFonts w:ascii="標楷體" w:eastAsia="標楷體" w:hAnsi="標楷體" w:hint="eastAsia"/>
          <w:sz w:val="28"/>
          <w:szCs w:val="28"/>
        </w:rPr>
        <w:t>。</w:t>
      </w:r>
    </w:p>
    <w:p w:rsidR="00E87543" w:rsidRDefault="00DA0EDB" w:rsidP="00BA1BBF">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87543">
        <w:rPr>
          <w:rFonts w:ascii="標楷體" w:eastAsia="標楷體" w:hAnsi="標楷體" w:hint="eastAsia"/>
          <w:sz w:val="28"/>
          <w:szCs w:val="28"/>
        </w:rPr>
        <w:t>2.</w:t>
      </w:r>
      <w:r w:rsidRPr="00BA1BBF">
        <w:rPr>
          <w:rFonts w:ascii="標楷體" w:eastAsia="標楷體" w:hAnsi="標楷體" w:hint="eastAsia"/>
          <w:sz w:val="28"/>
          <w:szCs w:val="28"/>
          <w:u w:val="single"/>
        </w:rPr>
        <w:t>須有明確</w:t>
      </w:r>
      <w:r w:rsidR="00DC3F92" w:rsidRPr="00BA1BBF">
        <w:rPr>
          <w:rFonts w:ascii="標楷體" w:eastAsia="標楷體" w:hAnsi="標楷體" w:hint="eastAsia"/>
          <w:sz w:val="28"/>
          <w:szCs w:val="28"/>
          <w:u w:val="single"/>
        </w:rPr>
        <w:t>產出</w:t>
      </w:r>
      <w:r w:rsidRPr="00BA1BBF">
        <w:rPr>
          <w:rFonts w:ascii="標楷體" w:eastAsia="標楷體" w:hAnsi="標楷體" w:hint="eastAsia"/>
          <w:sz w:val="28"/>
          <w:szCs w:val="28"/>
          <w:u w:val="single"/>
        </w:rPr>
        <w:t>指標</w:t>
      </w:r>
      <w:r>
        <w:rPr>
          <w:rFonts w:ascii="標楷體" w:eastAsia="標楷體" w:hAnsi="標楷體" w:hint="eastAsia"/>
          <w:sz w:val="28"/>
          <w:szCs w:val="28"/>
        </w:rPr>
        <w:t>：</w:t>
      </w:r>
      <w:r w:rsidR="000F0A07">
        <w:rPr>
          <w:rFonts w:ascii="標楷體" w:eastAsia="標楷體" w:hAnsi="標楷體" w:hint="eastAsia"/>
          <w:sz w:val="28"/>
          <w:szCs w:val="28"/>
        </w:rPr>
        <w:t>創新計畫須提出符合</w:t>
      </w:r>
      <w:r w:rsidR="000F0A07" w:rsidRPr="000F0A07">
        <w:rPr>
          <w:rFonts w:ascii="標楷體" w:eastAsia="標楷體" w:hAnsi="標楷體" w:hint="eastAsia"/>
          <w:sz w:val="28"/>
          <w:szCs w:val="28"/>
        </w:rPr>
        <w:t>目標</w:t>
      </w:r>
      <w:r w:rsidR="000F0A07">
        <w:rPr>
          <w:rFonts w:ascii="標楷體" w:eastAsia="標楷體" w:hAnsi="標楷體" w:hint="eastAsia"/>
          <w:sz w:val="28"/>
          <w:szCs w:val="28"/>
        </w:rPr>
        <w:t>的產</w:t>
      </w:r>
      <w:r w:rsidR="00BA1BBF">
        <w:rPr>
          <w:rFonts w:ascii="標楷體" w:eastAsia="標楷體" w:hAnsi="標楷體" w:hint="eastAsia"/>
          <w:sz w:val="28"/>
          <w:szCs w:val="28"/>
        </w:rPr>
        <w:t>出</w:t>
      </w:r>
      <w:r w:rsidR="000F0A07">
        <w:rPr>
          <w:rFonts w:ascii="標楷體" w:eastAsia="標楷體" w:hAnsi="標楷體" w:hint="eastAsia"/>
          <w:sz w:val="28"/>
          <w:szCs w:val="28"/>
        </w:rPr>
        <w:t>，以及可以衡量的指標。</w:t>
      </w:r>
      <w:r w:rsidR="00BA1BBF">
        <w:rPr>
          <w:rFonts w:ascii="標楷體" w:eastAsia="標楷體" w:hAnsi="標楷體" w:hint="eastAsia"/>
          <w:sz w:val="28"/>
          <w:szCs w:val="28"/>
        </w:rPr>
        <w:t>如學校每年可增加的收益</w:t>
      </w:r>
      <w:r w:rsidR="00F005B0">
        <w:rPr>
          <w:rFonts w:ascii="標楷體" w:eastAsia="標楷體" w:hAnsi="標楷體" w:hint="eastAsia"/>
          <w:sz w:val="28"/>
          <w:szCs w:val="28"/>
        </w:rPr>
        <w:t>額度，以及將投入的辦學支出；或是學校可再增聘的教研人員數額、</w:t>
      </w:r>
      <w:r w:rsidR="00BA1BBF">
        <w:rPr>
          <w:rFonts w:ascii="標楷體" w:eastAsia="標楷體" w:hAnsi="標楷體" w:hint="eastAsia"/>
          <w:sz w:val="28"/>
          <w:szCs w:val="28"/>
        </w:rPr>
        <w:t>可協助教研人員轉進其他場域的人數；或是學習成效</w:t>
      </w:r>
      <w:r w:rsidR="002B3A21">
        <w:rPr>
          <w:rFonts w:ascii="標楷體" w:eastAsia="標楷體" w:hAnsi="標楷體" w:hint="eastAsia"/>
          <w:sz w:val="28"/>
          <w:szCs w:val="28"/>
        </w:rPr>
        <w:t>提升</w:t>
      </w:r>
      <w:r w:rsidR="00BA1BBF">
        <w:rPr>
          <w:rFonts w:ascii="標楷體" w:eastAsia="標楷體" w:hAnsi="標楷體" w:hint="eastAsia"/>
          <w:sz w:val="28"/>
          <w:szCs w:val="28"/>
        </w:rPr>
        <w:t>前後</w:t>
      </w:r>
      <w:r w:rsidR="002B3A21">
        <w:rPr>
          <w:rFonts w:ascii="標楷體" w:eastAsia="標楷體" w:hAnsi="標楷體" w:hint="eastAsia"/>
          <w:sz w:val="28"/>
          <w:szCs w:val="28"/>
        </w:rPr>
        <w:t>的績效比較</w:t>
      </w:r>
      <w:r w:rsidR="00BA1BBF">
        <w:rPr>
          <w:rFonts w:ascii="標楷體" w:eastAsia="標楷體" w:hAnsi="標楷體" w:hint="eastAsia"/>
          <w:sz w:val="28"/>
          <w:szCs w:val="28"/>
        </w:rPr>
        <w:t>等。</w:t>
      </w:r>
    </w:p>
    <w:p w:rsidR="008D4303" w:rsidRDefault="002B3A21" w:rsidP="008A0F86">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8A0F86" w:rsidRPr="008A0F86">
        <w:rPr>
          <w:rFonts w:ascii="標楷體" w:eastAsia="標楷體" w:hAnsi="標楷體" w:hint="eastAsia"/>
          <w:sz w:val="28"/>
          <w:szCs w:val="28"/>
          <w:u w:val="single"/>
        </w:rPr>
        <w:t>須提學校自籌款項</w:t>
      </w:r>
      <w:r w:rsidR="008A0F86">
        <w:rPr>
          <w:rFonts w:ascii="標楷體" w:eastAsia="標楷體" w:hAnsi="標楷體" w:hint="eastAsia"/>
          <w:sz w:val="28"/>
          <w:szCs w:val="28"/>
        </w:rPr>
        <w:t>：創新計劃是由學校發動，</w:t>
      </w:r>
      <w:r w:rsidR="007A6BD1">
        <w:rPr>
          <w:rFonts w:ascii="標楷體" w:eastAsia="標楷體" w:hAnsi="標楷體" w:hint="eastAsia"/>
          <w:sz w:val="28"/>
          <w:szCs w:val="28"/>
        </w:rPr>
        <w:t>尤其是需要</w:t>
      </w:r>
      <w:r w:rsidR="0069628D">
        <w:rPr>
          <w:rFonts w:ascii="標楷體" w:eastAsia="標楷體" w:hAnsi="標楷體" w:hint="eastAsia"/>
          <w:sz w:val="28"/>
          <w:szCs w:val="28"/>
        </w:rPr>
        <w:t>循環</w:t>
      </w:r>
      <w:r w:rsidR="007A6BD1">
        <w:rPr>
          <w:rFonts w:ascii="標楷體" w:eastAsia="標楷體" w:hAnsi="標楷體" w:hint="eastAsia"/>
          <w:sz w:val="28"/>
          <w:szCs w:val="28"/>
        </w:rPr>
        <w:t>投入資源</w:t>
      </w:r>
      <w:r w:rsidR="0069628D">
        <w:rPr>
          <w:rFonts w:ascii="標楷體" w:eastAsia="標楷體" w:hAnsi="標楷體" w:hint="eastAsia"/>
          <w:sz w:val="28"/>
          <w:szCs w:val="28"/>
        </w:rPr>
        <w:t>逐步</w:t>
      </w:r>
      <w:r w:rsidR="007A6BD1">
        <w:rPr>
          <w:rFonts w:ascii="標楷體" w:eastAsia="標楷體" w:hAnsi="標楷體" w:hint="eastAsia"/>
          <w:sz w:val="28"/>
          <w:szCs w:val="28"/>
        </w:rPr>
        <w:t>擴展的</w:t>
      </w:r>
      <w:r w:rsidR="0069628D">
        <w:rPr>
          <w:rFonts w:ascii="標楷體" w:eastAsia="標楷體" w:hAnsi="標楷體" w:hint="eastAsia"/>
          <w:sz w:val="28"/>
          <w:szCs w:val="28"/>
        </w:rPr>
        <w:t>經營型態</w:t>
      </w:r>
      <w:r w:rsidR="007A6BD1">
        <w:rPr>
          <w:rFonts w:ascii="標楷體" w:eastAsia="標楷體" w:hAnsi="標楷體" w:hint="eastAsia"/>
          <w:sz w:val="28"/>
          <w:szCs w:val="28"/>
        </w:rPr>
        <w:t>，更</w:t>
      </w:r>
      <w:r w:rsidR="008A0F86">
        <w:rPr>
          <w:rFonts w:ascii="標楷體" w:eastAsia="標楷體" w:hAnsi="標楷體" w:hint="eastAsia"/>
          <w:sz w:val="28"/>
          <w:szCs w:val="28"/>
        </w:rPr>
        <w:t>應</w:t>
      </w:r>
      <w:r w:rsidR="00BA1BBF" w:rsidRPr="00BA1BBF">
        <w:rPr>
          <w:rFonts w:ascii="標楷體" w:eastAsia="標楷體" w:hAnsi="標楷體" w:hint="eastAsia"/>
          <w:sz w:val="28"/>
          <w:szCs w:val="28"/>
        </w:rPr>
        <w:t>多方籌措資源，</w:t>
      </w:r>
      <w:r w:rsidR="008A0F86">
        <w:rPr>
          <w:rFonts w:ascii="標楷體" w:eastAsia="標楷體" w:hAnsi="標楷體" w:hint="eastAsia"/>
          <w:sz w:val="28"/>
          <w:szCs w:val="28"/>
        </w:rPr>
        <w:t>確保未來永續經營</w:t>
      </w:r>
      <w:r w:rsidR="007A6BD1">
        <w:rPr>
          <w:rFonts w:ascii="標楷體" w:eastAsia="標楷體" w:hAnsi="標楷體" w:hint="eastAsia"/>
          <w:sz w:val="28"/>
          <w:szCs w:val="28"/>
        </w:rPr>
        <w:t>。準此，</w:t>
      </w:r>
      <w:r w:rsidR="008A0F86">
        <w:rPr>
          <w:rFonts w:ascii="標楷體" w:eastAsia="標楷體" w:hAnsi="標楷體" w:hint="eastAsia"/>
          <w:sz w:val="28"/>
          <w:szCs w:val="28"/>
        </w:rPr>
        <w:t>學校須依</w:t>
      </w:r>
      <w:r w:rsidR="0069628D">
        <w:rPr>
          <w:rFonts w:ascii="標楷體" w:eastAsia="標楷體" w:hAnsi="標楷體" w:hint="eastAsia"/>
          <w:sz w:val="28"/>
          <w:szCs w:val="28"/>
        </w:rPr>
        <w:t>獎勵階段及</w:t>
      </w:r>
      <w:r w:rsidR="008A0F86">
        <w:rPr>
          <w:rFonts w:ascii="標楷體" w:eastAsia="標楷體" w:hAnsi="標楷體" w:hint="eastAsia"/>
          <w:sz w:val="28"/>
          <w:szCs w:val="28"/>
        </w:rPr>
        <w:t>比率</w:t>
      </w:r>
      <w:r w:rsidR="0069628D">
        <w:rPr>
          <w:rFonts w:ascii="標楷體" w:eastAsia="標楷體" w:hAnsi="標楷體" w:hint="eastAsia"/>
          <w:sz w:val="28"/>
          <w:szCs w:val="28"/>
        </w:rPr>
        <w:t>，</w:t>
      </w:r>
      <w:r w:rsidR="008A0F86">
        <w:rPr>
          <w:rFonts w:ascii="標楷體" w:eastAsia="標楷體" w:hAnsi="標楷體" w:hint="eastAsia"/>
          <w:sz w:val="28"/>
          <w:szCs w:val="28"/>
        </w:rPr>
        <w:t>配合自籌相對應經費。</w:t>
      </w:r>
    </w:p>
    <w:p w:rsidR="001657D9" w:rsidRPr="00E87543" w:rsidRDefault="008D4303" w:rsidP="00E87543">
      <w:pPr>
        <w:spacing w:beforeLines="50" w:before="180" w:line="480" w:lineRule="exact"/>
        <w:rPr>
          <w:rFonts w:ascii="標楷體" w:eastAsia="標楷體" w:hAnsi="標楷體"/>
          <w:b/>
          <w:sz w:val="28"/>
          <w:szCs w:val="28"/>
        </w:rPr>
      </w:pPr>
      <w:r w:rsidRPr="00E87543">
        <w:rPr>
          <w:rFonts w:ascii="標楷體" w:eastAsia="標楷體" w:hAnsi="標楷體" w:hint="eastAsia"/>
          <w:b/>
          <w:sz w:val="28"/>
          <w:szCs w:val="28"/>
        </w:rPr>
        <w:t>(二)</w:t>
      </w:r>
      <w:r w:rsidR="001657D9" w:rsidRPr="00E87543">
        <w:rPr>
          <w:rFonts w:ascii="標楷體" w:eastAsia="標楷體" w:hAnsi="標楷體" w:hint="eastAsia"/>
          <w:b/>
          <w:sz w:val="28"/>
          <w:szCs w:val="28"/>
        </w:rPr>
        <w:t>獎勵</w:t>
      </w:r>
      <w:r w:rsidR="00FD427A" w:rsidRPr="00E87543">
        <w:rPr>
          <w:rFonts w:ascii="標楷體" w:eastAsia="標楷體" w:hAnsi="標楷體" w:hint="eastAsia"/>
          <w:b/>
          <w:sz w:val="28"/>
          <w:szCs w:val="28"/>
        </w:rPr>
        <w:t>階段及</w:t>
      </w:r>
      <w:r w:rsidR="001657D9" w:rsidRPr="00E87543">
        <w:rPr>
          <w:rFonts w:ascii="標楷體" w:eastAsia="標楷體" w:hAnsi="標楷體" w:hint="eastAsia"/>
          <w:b/>
          <w:sz w:val="28"/>
          <w:szCs w:val="28"/>
        </w:rPr>
        <w:t>額度</w:t>
      </w:r>
    </w:p>
    <w:p w:rsidR="001657D9" w:rsidRPr="00653DEA" w:rsidRDefault="00653DEA" w:rsidP="00653DEA">
      <w:pPr>
        <w:spacing w:line="480" w:lineRule="exact"/>
        <w:ind w:left="560" w:hangingChars="200" w:hanging="560"/>
        <w:rPr>
          <w:rFonts w:ascii="標楷體" w:eastAsia="標楷體" w:hAnsi="標楷體"/>
          <w:b/>
          <w:sz w:val="28"/>
          <w:szCs w:val="28"/>
        </w:rPr>
      </w:pPr>
      <w:r>
        <w:rPr>
          <w:rFonts w:ascii="標楷體" w:eastAsia="標楷體" w:hAnsi="標楷體" w:hint="eastAsia"/>
          <w:sz w:val="28"/>
          <w:szCs w:val="28"/>
        </w:rPr>
        <w:t xml:space="preserve">　　　　</w:t>
      </w:r>
      <w:r w:rsidR="001657D9" w:rsidRPr="00022048">
        <w:rPr>
          <w:rFonts w:ascii="標楷體" w:eastAsia="標楷體" w:hAnsi="標楷體" w:hint="eastAsia"/>
          <w:sz w:val="28"/>
          <w:szCs w:val="28"/>
        </w:rPr>
        <w:t>考量學校可能規劃提出</w:t>
      </w:r>
      <w:r w:rsidR="001C5FCC">
        <w:rPr>
          <w:rFonts w:ascii="標楷體" w:eastAsia="標楷體" w:hAnsi="標楷體" w:hint="eastAsia"/>
          <w:sz w:val="28"/>
          <w:szCs w:val="28"/>
        </w:rPr>
        <w:t>全</w:t>
      </w:r>
      <w:r w:rsidR="001657D9" w:rsidRPr="00022048">
        <w:rPr>
          <w:rFonts w:ascii="標楷體" w:eastAsia="標楷體" w:hAnsi="標楷體" w:hint="eastAsia"/>
          <w:sz w:val="28"/>
          <w:szCs w:val="28"/>
        </w:rPr>
        <w:t>新的</w:t>
      </w:r>
      <w:r w:rsidR="00260970">
        <w:rPr>
          <w:rFonts w:ascii="標楷體" w:eastAsia="標楷體" w:hAnsi="標楷體" w:hint="eastAsia"/>
          <w:sz w:val="28"/>
          <w:szCs w:val="28"/>
        </w:rPr>
        <w:t>創新計畫</w:t>
      </w:r>
      <w:r w:rsidR="001657D9" w:rsidRPr="00022048">
        <w:rPr>
          <w:rFonts w:ascii="標楷體" w:eastAsia="標楷體" w:hAnsi="標楷體" w:hint="eastAsia"/>
          <w:sz w:val="28"/>
          <w:szCs w:val="28"/>
        </w:rPr>
        <w:t>，亦可能調整</w:t>
      </w:r>
      <w:r w:rsidR="001C5FCC">
        <w:rPr>
          <w:rFonts w:ascii="標楷體" w:eastAsia="標楷體" w:hAnsi="標楷體" w:hint="eastAsia"/>
          <w:sz w:val="28"/>
          <w:szCs w:val="28"/>
        </w:rPr>
        <w:t>既有措施作為</w:t>
      </w:r>
      <w:r w:rsidR="00260970">
        <w:rPr>
          <w:rFonts w:ascii="標楷體" w:eastAsia="標楷體" w:hAnsi="標楷體" w:hint="eastAsia"/>
          <w:sz w:val="28"/>
          <w:szCs w:val="28"/>
        </w:rPr>
        <w:t>創新計畫</w:t>
      </w:r>
      <w:r w:rsidR="001657D9" w:rsidRPr="00022048">
        <w:rPr>
          <w:rFonts w:ascii="標楷體" w:eastAsia="標楷體" w:hAnsi="標楷體" w:hint="eastAsia"/>
          <w:sz w:val="28"/>
          <w:szCs w:val="28"/>
        </w:rPr>
        <w:t>提出申請；同</w:t>
      </w:r>
      <w:r w:rsidR="00FE06CD">
        <w:rPr>
          <w:rFonts w:ascii="標楷體" w:eastAsia="標楷體" w:hAnsi="標楷體" w:hint="eastAsia"/>
          <w:sz w:val="28"/>
          <w:szCs w:val="28"/>
        </w:rPr>
        <w:t>時</w:t>
      </w:r>
      <w:r w:rsidR="001C5FCC">
        <w:rPr>
          <w:rFonts w:ascii="標楷體" w:eastAsia="標楷體" w:hAnsi="標楷體" w:hint="eastAsia"/>
          <w:sz w:val="28"/>
          <w:szCs w:val="28"/>
        </w:rPr>
        <w:t>為</w:t>
      </w:r>
      <w:r w:rsidR="00FE06CD">
        <w:rPr>
          <w:rFonts w:ascii="標楷體" w:eastAsia="標楷體" w:hAnsi="標楷體" w:hint="eastAsia"/>
          <w:sz w:val="28"/>
          <w:szCs w:val="28"/>
        </w:rPr>
        <w:t>因應</w:t>
      </w:r>
      <w:r w:rsidR="001C5FCC">
        <w:rPr>
          <w:rFonts w:ascii="標楷體" w:eastAsia="標楷體" w:hAnsi="標楷體" w:hint="eastAsia"/>
          <w:sz w:val="28"/>
          <w:szCs w:val="28"/>
        </w:rPr>
        <w:t>學校在</w:t>
      </w:r>
      <w:r w:rsidR="00FE06CD">
        <w:rPr>
          <w:rFonts w:ascii="標楷體" w:eastAsia="標楷體" w:hAnsi="標楷體" w:hint="eastAsia"/>
          <w:sz w:val="28"/>
          <w:szCs w:val="28"/>
        </w:rPr>
        <w:t>不同推動階段的經費需求，以及降低一次性補助風險。本部</w:t>
      </w:r>
      <w:r w:rsidR="001657D9" w:rsidRPr="00022048">
        <w:rPr>
          <w:rFonts w:ascii="標楷體" w:eastAsia="標楷體" w:hAnsi="標楷體" w:hint="eastAsia"/>
          <w:sz w:val="28"/>
          <w:szCs w:val="28"/>
        </w:rPr>
        <w:t>採分階段</w:t>
      </w:r>
      <w:r w:rsidR="00FE06CD">
        <w:rPr>
          <w:rFonts w:ascii="標楷體" w:eastAsia="標楷體" w:hAnsi="標楷體" w:hint="eastAsia"/>
          <w:sz w:val="28"/>
          <w:szCs w:val="28"/>
        </w:rPr>
        <w:t>審查獎勵</w:t>
      </w:r>
      <w:r w:rsidR="001657D9" w:rsidRPr="00022048">
        <w:rPr>
          <w:rFonts w:ascii="標楷體" w:eastAsia="標楷體" w:hAnsi="標楷體" w:hint="eastAsia"/>
          <w:sz w:val="28"/>
          <w:szCs w:val="28"/>
        </w:rPr>
        <w:t>，獎勵經費將依推動階段逐級提高</w:t>
      </w:r>
      <w:r w:rsidR="00FE06CD">
        <w:rPr>
          <w:rFonts w:ascii="標楷體" w:eastAsia="標楷體" w:hAnsi="標楷體" w:hint="eastAsia"/>
          <w:sz w:val="28"/>
          <w:szCs w:val="28"/>
        </w:rPr>
        <w:t>，學校可擇一階段逐級申請補助，且</w:t>
      </w:r>
      <w:r w:rsidR="001657D9">
        <w:rPr>
          <w:rFonts w:ascii="標楷體" w:eastAsia="標楷體" w:hAnsi="標楷體" w:hint="eastAsia"/>
          <w:sz w:val="28"/>
          <w:szCs w:val="28"/>
        </w:rPr>
        <w:t>於進入啟動階段後，可視推動情形</w:t>
      </w:r>
      <w:r w:rsidR="001657D9" w:rsidRPr="00022048">
        <w:rPr>
          <w:rFonts w:ascii="標楷體" w:eastAsia="標楷體" w:hAnsi="標楷體" w:hint="eastAsia"/>
          <w:sz w:val="28"/>
          <w:szCs w:val="28"/>
        </w:rPr>
        <w:t>再接續申請</w:t>
      </w:r>
      <w:r w:rsidR="00351E20">
        <w:rPr>
          <w:rFonts w:ascii="標楷體" w:eastAsia="標楷體" w:hAnsi="標楷體" w:hint="eastAsia"/>
          <w:sz w:val="28"/>
          <w:szCs w:val="28"/>
        </w:rPr>
        <w:t>一</w:t>
      </w:r>
      <w:r w:rsidR="00FE06CD">
        <w:rPr>
          <w:rFonts w:ascii="標楷體" w:eastAsia="標楷體" w:hAnsi="標楷體" w:hint="eastAsia"/>
          <w:sz w:val="28"/>
          <w:szCs w:val="28"/>
        </w:rPr>
        <w:t>次，但獎勵</w:t>
      </w:r>
      <w:r w:rsidR="001657D9" w:rsidRPr="00022048">
        <w:rPr>
          <w:rFonts w:ascii="標楷體" w:eastAsia="標楷體" w:hAnsi="標楷體" w:hint="eastAsia"/>
          <w:sz w:val="28"/>
          <w:szCs w:val="28"/>
        </w:rPr>
        <w:t>期滿後應納入學校中長程發展計畫</w:t>
      </w:r>
      <w:r>
        <w:rPr>
          <w:rFonts w:ascii="標楷體" w:eastAsia="標楷體" w:hAnsi="標楷體" w:hint="eastAsia"/>
          <w:sz w:val="28"/>
          <w:szCs w:val="28"/>
        </w:rPr>
        <w:t>。</w:t>
      </w:r>
      <w:r w:rsidRPr="00653DEA">
        <w:rPr>
          <w:rFonts w:ascii="標楷體" w:eastAsia="標楷體" w:hAnsi="標楷體" w:hint="eastAsia"/>
          <w:b/>
          <w:sz w:val="28"/>
          <w:szCs w:val="28"/>
          <w:u w:val="single"/>
        </w:rPr>
        <w:t>本次申請</w:t>
      </w:r>
      <w:r w:rsidR="00DC72CF">
        <w:rPr>
          <w:rFonts w:ascii="標楷體" w:eastAsia="標楷體" w:hAnsi="標楷體" w:hint="eastAsia"/>
          <w:b/>
          <w:sz w:val="28"/>
          <w:szCs w:val="28"/>
          <w:u w:val="single"/>
        </w:rPr>
        <w:t>作業第一梯次</w:t>
      </w:r>
      <w:r w:rsidRPr="00653DEA">
        <w:rPr>
          <w:rFonts w:ascii="標楷體" w:eastAsia="標楷體" w:hAnsi="標楷體" w:hint="eastAsia"/>
          <w:b/>
          <w:sz w:val="28"/>
          <w:szCs w:val="28"/>
          <w:u w:val="single"/>
        </w:rPr>
        <w:t>將先受理種子階段提案，</w:t>
      </w:r>
      <w:r w:rsidR="00DC72CF" w:rsidRPr="00DC72CF">
        <w:rPr>
          <w:rFonts w:ascii="標楷體" w:eastAsia="標楷體" w:hAnsi="標楷體" w:hint="eastAsia"/>
          <w:b/>
          <w:sz w:val="28"/>
          <w:szCs w:val="28"/>
          <w:u w:val="single"/>
        </w:rPr>
        <w:t>第二梯次</w:t>
      </w:r>
      <w:r w:rsidR="00DC72CF">
        <w:rPr>
          <w:rFonts w:ascii="標楷體" w:eastAsia="標楷體" w:hAnsi="標楷體" w:hint="eastAsia"/>
          <w:b/>
          <w:sz w:val="28"/>
          <w:szCs w:val="28"/>
          <w:u w:val="single"/>
        </w:rPr>
        <w:t>方同時受理</w:t>
      </w:r>
      <w:r w:rsidRPr="00653DEA">
        <w:rPr>
          <w:rFonts w:ascii="標楷體" w:eastAsia="標楷體" w:hAnsi="標楷體" w:hint="eastAsia"/>
          <w:b/>
          <w:sz w:val="28"/>
          <w:szCs w:val="28"/>
          <w:u w:val="single"/>
        </w:rPr>
        <w:t>啟動及開展階段提案，請各校特別留意</w:t>
      </w:r>
      <w:r w:rsidR="001657D9" w:rsidRPr="00653DEA">
        <w:rPr>
          <w:rFonts w:ascii="標楷體" w:eastAsia="標楷體" w:hAnsi="標楷體" w:hint="eastAsia"/>
          <w:b/>
          <w:sz w:val="28"/>
          <w:szCs w:val="28"/>
        </w:rPr>
        <w:t>：</w:t>
      </w:r>
    </w:p>
    <w:p w:rsidR="001657D9" w:rsidRPr="00022048" w:rsidRDefault="00C74784"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1657D9" w:rsidRPr="00022048">
        <w:rPr>
          <w:rFonts w:ascii="標楷體" w:eastAsia="標楷體" w:hAnsi="標楷體" w:hint="eastAsia"/>
          <w:sz w:val="28"/>
          <w:szCs w:val="28"/>
        </w:rPr>
        <w:t>種子階段(Seed Stage)</w:t>
      </w:r>
    </w:p>
    <w:p w:rsidR="001657D9" w:rsidRPr="00022048" w:rsidRDefault="00C74784" w:rsidP="00C74784">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657D9" w:rsidRPr="00022048">
        <w:rPr>
          <w:rFonts w:ascii="標楷體" w:eastAsia="標楷體" w:hAnsi="標楷體" w:hint="eastAsia"/>
          <w:sz w:val="28"/>
          <w:szCs w:val="28"/>
        </w:rPr>
        <w:t>學校提案尚在規劃，僅有獨特的創意、作法或團隊，</w:t>
      </w:r>
      <w:r w:rsidR="00FE06CD">
        <w:rPr>
          <w:rFonts w:ascii="標楷體" w:eastAsia="標楷體" w:hAnsi="標楷體" w:hint="eastAsia"/>
          <w:sz w:val="28"/>
          <w:szCs w:val="28"/>
        </w:rPr>
        <w:t>經</w:t>
      </w:r>
      <w:r w:rsidR="001657D9" w:rsidRPr="00022048">
        <w:rPr>
          <w:rFonts w:ascii="標楷體" w:eastAsia="標楷體" w:hAnsi="標楷體" w:hint="eastAsia"/>
          <w:sz w:val="28"/>
          <w:szCs w:val="28"/>
        </w:rPr>
        <w:t>本部</w:t>
      </w:r>
      <w:r w:rsidR="00FE06CD">
        <w:rPr>
          <w:rFonts w:ascii="標楷體" w:eastAsia="標楷體" w:hAnsi="標楷體" w:hint="eastAsia"/>
          <w:sz w:val="28"/>
          <w:szCs w:val="28"/>
        </w:rPr>
        <w:t>審查通過後，</w:t>
      </w:r>
      <w:r w:rsidR="00AE7F5D">
        <w:rPr>
          <w:rFonts w:ascii="標楷體" w:eastAsia="標楷體" w:hAnsi="標楷體" w:hint="eastAsia"/>
          <w:sz w:val="28"/>
          <w:szCs w:val="28"/>
        </w:rPr>
        <w:t>將提供每案</w:t>
      </w:r>
      <w:r w:rsidR="001657D9" w:rsidRPr="00022048">
        <w:rPr>
          <w:rFonts w:ascii="標楷體" w:eastAsia="標楷體" w:hAnsi="標楷體" w:hint="eastAsia"/>
          <w:sz w:val="28"/>
          <w:szCs w:val="28"/>
        </w:rPr>
        <w:t>每年最高</w:t>
      </w:r>
      <w:r w:rsidR="001657D9">
        <w:rPr>
          <w:rFonts w:ascii="標楷體" w:eastAsia="標楷體" w:hAnsi="標楷體" w:hint="eastAsia"/>
          <w:sz w:val="28"/>
          <w:szCs w:val="28"/>
        </w:rPr>
        <w:t>1</w:t>
      </w:r>
      <w:r w:rsidR="001657D9" w:rsidRPr="00022048">
        <w:rPr>
          <w:rFonts w:ascii="標楷體" w:eastAsia="標楷體" w:hAnsi="標楷體" w:hint="eastAsia"/>
          <w:sz w:val="28"/>
          <w:szCs w:val="28"/>
        </w:rPr>
        <w:t>00</w:t>
      </w:r>
      <w:r w:rsidR="00542BB1">
        <w:rPr>
          <w:rFonts w:ascii="標楷體" w:eastAsia="標楷體" w:hAnsi="標楷體" w:hint="eastAsia"/>
          <w:sz w:val="28"/>
          <w:szCs w:val="28"/>
        </w:rPr>
        <w:t>萬元的規劃</w:t>
      </w:r>
      <w:r w:rsidR="001657D9" w:rsidRPr="00022048">
        <w:rPr>
          <w:rFonts w:ascii="標楷體" w:eastAsia="標楷體" w:hAnsi="標楷體" w:hint="eastAsia"/>
          <w:sz w:val="28"/>
          <w:szCs w:val="28"/>
        </w:rPr>
        <w:t>經費。</w:t>
      </w:r>
    </w:p>
    <w:p w:rsidR="001657D9" w:rsidRPr="00022048" w:rsidRDefault="00FE06CD"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74784">
        <w:rPr>
          <w:rFonts w:ascii="標楷體" w:eastAsia="標楷體" w:hAnsi="標楷體" w:hint="eastAsia"/>
          <w:sz w:val="28"/>
          <w:szCs w:val="28"/>
        </w:rPr>
        <w:t>2.</w:t>
      </w:r>
      <w:r w:rsidR="001657D9" w:rsidRPr="00022048">
        <w:rPr>
          <w:rFonts w:ascii="標楷體" w:eastAsia="標楷體" w:hAnsi="標楷體" w:hint="eastAsia"/>
          <w:sz w:val="28"/>
          <w:szCs w:val="28"/>
        </w:rPr>
        <w:t>啟動階段(Startup Stage)</w:t>
      </w:r>
    </w:p>
    <w:p w:rsidR="001657D9" w:rsidRPr="00022048" w:rsidRDefault="001657D9" w:rsidP="00C74784">
      <w:pPr>
        <w:spacing w:line="480" w:lineRule="exact"/>
        <w:ind w:left="560" w:hangingChars="200" w:hanging="560"/>
        <w:rPr>
          <w:rFonts w:ascii="標楷體" w:eastAsia="標楷體" w:hAnsi="標楷體"/>
          <w:sz w:val="28"/>
          <w:szCs w:val="28"/>
        </w:rPr>
      </w:pPr>
      <w:r w:rsidRPr="00022048">
        <w:rPr>
          <w:rFonts w:ascii="標楷體" w:eastAsia="標楷體" w:hAnsi="標楷體" w:hint="eastAsia"/>
          <w:sz w:val="28"/>
          <w:szCs w:val="28"/>
        </w:rPr>
        <w:t xml:space="preserve">    </w:t>
      </w:r>
      <w:r w:rsidR="00FE06CD">
        <w:rPr>
          <w:rFonts w:ascii="標楷體" w:eastAsia="標楷體" w:hAnsi="標楷體" w:hint="eastAsia"/>
          <w:sz w:val="28"/>
          <w:szCs w:val="28"/>
        </w:rPr>
        <w:t>「種子階段」提案</w:t>
      </w:r>
      <w:r w:rsidRPr="00022048">
        <w:rPr>
          <w:rFonts w:ascii="標楷體" w:eastAsia="標楷體" w:hAnsi="標楷體" w:hint="eastAsia"/>
          <w:sz w:val="28"/>
          <w:szCs w:val="28"/>
        </w:rPr>
        <w:t>已成形並</w:t>
      </w:r>
      <w:r w:rsidR="00FE06CD">
        <w:rPr>
          <w:rFonts w:ascii="標楷體" w:eastAsia="標楷體" w:hAnsi="標楷體" w:hint="eastAsia"/>
          <w:sz w:val="28"/>
          <w:szCs w:val="28"/>
        </w:rPr>
        <w:t>將</w:t>
      </w:r>
      <w:r w:rsidR="00240A5B">
        <w:rPr>
          <w:rFonts w:ascii="標楷體" w:eastAsia="標楷體" w:hAnsi="標楷體" w:hint="eastAsia"/>
          <w:sz w:val="28"/>
          <w:szCs w:val="28"/>
        </w:rPr>
        <w:t>啟動，但</w:t>
      </w:r>
      <w:r w:rsidR="001C5FCC">
        <w:rPr>
          <w:rFonts w:ascii="標楷體" w:eastAsia="標楷體" w:hAnsi="標楷體" w:hint="eastAsia"/>
          <w:sz w:val="28"/>
          <w:szCs w:val="28"/>
        </w:rPr>
        <w:t>尚</w:t>
      </w:r>
      <w:r w:rsidRPr="00022048">
        <w:rPr>
          <w:rFonts w:ascii="標楷體" w:eastAsia="標楷體" w:hAnsi="標楷體" w:hint="eastAsia"/>
          <w:sz w:val="28"/>
          <w:szCs w:val="28"/>
        </w:rPr>
        <w:t>未有具體實施成果</w:t>
      </w:r>
      <w:r w:rsidR="001C5FCC" w:rsidRPr="001C5FCC">
        <w:rPr>
          <w:rFonts w:ascii="標楷體" w:eastAsia="標楷體" w:hAnsi="標楷體" w:hint="eastAsia"/>
          <w:sz w:val="28"/>
          <w:szCs w:val="28"/>
        </w:rPr>
        <w:t>(</w:t>
      </w:r>
      <w:r w:rsidR="001C5FCC">
        <w:rPr>
          <w:rFonts w:ascii="標楷體" w:eastAsia="標楷體" w:hAnsi="標楷體" w:hint="eastAsia"/>
          <w:sz w:val="28"/>
          <w:szCs w:val="28"/>
        </w:rPr>
        <w:t>如</w:t>
      </w:r>
      <w:r w:rsidR="001C5FCC" w:rsidRPr="001C5FCC">
        <w:rPr>
          <w:rFonts w:ascii="標楷體" w:eastAsia="標楷體" w:hAnsi="標楷體" w:hint="eastAsia"/>
          <w:sz w:val="28"/>
          <w:szCs w:val="28"/>
        </w:rPr>
        <w:t>實際收益產</w:t>
      </w:r>
      <w:r w:rsidR="001C5FCC" w:rsidRPr="001C5FCC">
        <w:rPr>
          <w:rFonts w:ascii="標楷體" w:eastAsia="標楷體" w:hAnsi="標楷體" w:hint="eastAsia"/>
          <w:sz w:val="28"/>
          <w:szCs w:val="28"/>
        </w:rPr>
        <w:lastRenderedPageBreak/>
        <w:t>出</w:t>
      </w:r>
      <w:r w:rsidR="001C5FCC">
        <w:rPr>
          <w:rFonts w:ascii="標楷體" w:eastAsia="標楷體" w:hAnsi="標楷體" w:hint="eastAsia"/>
          <w:sz w:val="28"/>
          <w:szCs w:val="28"/>
        </w:rPr>
        <w:t>仍有限，</w:t>
      </w:r>
      <w:r w:rsidR="001C5FCC" w:rsidRPr="001C5FCC">
        <w:rPr>
          <w:rFonts w:ascii="標楷體" w:eastAsia="標楷體" w:hAnsi="標楷體" w:hint="eastAsia"/>
          <w:sz w:val="28"/>
          <w:szCs w:val="28"/>
        </w:rPr>
        <w:t>或</w:t>
      </w:r>
      <w:r w:rsidR="001C5FCC">
        <w:rPr>
          <w:rFonts w:ascii="標楷體" w:eastAsia="標楷體" w:hAnsi="標楷體" w:hint="eastAsia"/>
          <w:sz w:val="28"/>
          <w:szCs w:val="28"/>
        </w:rPr>
        <w:t>正</w:t>
      </w:r>
      <w:r w:rsidR="001C5FCC" w:rsidRPr="001C5FCC">
        <w:rPr>
          <w:rFonts w:ascii="標楷體" w:eastAsia="標楷體" w:hAnsi="標楷體" w:hint="eastAsia"/>
          <w:sz w:val="28"/>
          <w:szCs w:val="28"/>
        </w:rPr>
        <w:t>進行高階教研人員招募)</w:t>
      </w:r>
      <w:r w:rsidRPr="00022048">
        <w:rPr>
          <w:rFonts w:ascii="標楷體" w:eastAsia="標楷體" w:hAnsi="標楷體" w:hint="eastAsia"/>
          <w:sz w:val="28"/>
          <w:szCs w:val="28"/>
        </w:rPr>
        <w:t>，</w:t>
      </w:r>
      <w:r w:rsidR="00FE06CD">
        <w:rPr>
          <w:rFonts w:ascii="標楷體" w:eastAsia="標楷體" w:hAnsi="標楷體" w:hint="eastAsia"/>
          <w:sz w:val="28"/>
          <w:szCs w:val="28"/>
        </w:rPr>
        <w:t>經</w:t>
      </w:r>
      <w:r w:rsidRPr="00022048">
        <w:rPr>
          <w:rFonts w:ascii="標楷體" w:eastAsia="標楷體" w:hAnsi="標楷體" w:hint="eastAsia"/>
          <w:sz w:val="28"/>
          <w:szCs w:val="28"/>
        </w:rPr>
        <w:t>本部</w:t>
      </w:r>
      <w:r w:rsidR="00FE06CD">
        <w:rPr>
          <w:rFonts w:ascii="標楷體" w:eastAsia="標楷體" w:hAnsi="標楷體" w:hint="eastAsia"/>
          <w:sz w:val="28"/>
          <w:szCs w:val="28"/>
        </w:rPr>
        <w:t>審查通過後，</w:t>
      </w:r>
      <w:r w:rsidR="00AE7F5D">
        <w:rPr>
          <w:rFonts w:ascii="標楷體" w:eastAsia="標楷體" w:hAnsi="標楷體" w:hint="eastAsia"/>
          <w:sz w:val="28"/>
          <w:szCs w:val="28"/>
        </w:rPr>
        <w:t>提供每案</w:t>
      </w:r>
      <w:r w:rsidRPr="00022048">
        <w:rPr>
          <w:rFonts w:ascii="標楷體" w:eastAsia="標楷體" w:hAnsi="標楷體" w:hint="eastAsia"/>
          <w:sz w:val="28"/>
          <w:szCs w:val="28"/>
        </w:rPr>
        <w:t>每年最高600</w:t>
      </w:r>
      <w:r w:rsidR="00542BB1">
        <w:rPr>
          <w:rFonts w:ascii="標楷體" w:eastAsia="標楷體" w:hAnsi="標楷體" w:hint="eastAsia"/>
          <w:sz w:val="28"/>
          <w:szCs w:val="28"/>
        </w:rPr>
        <w:t>萬元的創新實驗</w:t>
      </w:r>
      <w:r w:rsidRPr="00022048">
        <w:rPr>
          <w:rFonts w:ascii="標楷體" w:eastAsia="標楷體" w:hAnsi="標楷體" w:hint="eastAsia"/>
          <w:sz w:val="28"/>
          <w:szCs w:val="28"/>
        </w:rPr>
        <w:t>經費，並可接續申請1次。</w:t>
      </w:r>
    </w:p>
    <w:p w:rsidR="001657D9" w:rsidRPr="00022048" w:rsidRDefault="00FE06CD"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74784">
        <w:rPr>
          <w:rFonts w:ascii="標楷體" w:eastAsia="標楷體" w:hAnsi="標楷體" w:hint="eastAsia"/>
          <w:sz w:val="28"/>
          <w:szCs w:val="28"/>
        </w:rPr>
        <w:t>3.</w:t>
      </w:r>
      <w:r w:rsidR="001657D9" w:rsidRPr="00022048">
        <w:rPr>
          <w:rFonts w:ascii="標楷體" w:eastAsia="標楷體" w:hAnsi="標楷體" w:hint="eastAsia"/>
          <w:sz w:val="28"/>
          <w:szCs w:val="28"/>
        </w:rPr>
        <w:t>開展階段(Expansion Stage)</w:t>
      </w:r>
    </w:p>
    <w:p w:rsidR="001657D9" w:rsidRPr="00022048" w:rsidRDefault="001657D9" w:rsidP="00C74784">
      <w:pPr>
        <w:spacing w:line="480" w:lineRule="exact"/>
        <w:ind w:left="560" w:hangingChars="200" w:hanging="560"/>
        <w:rPr>
          <w:rFonts w:ascii="標楷體" w:eastAsia="標楷體" w:hAnsi="標楷體"/>
          <w:sz w:val="28"/>
          <w:szCs w:val="28"/>
        </w:rPr>
      </w:pPr>
      <w:r w:rsidRPr="00022048">
        <w:rPr>
          <w:rFonts w:ascii="標楷體" w:eastAsia="標楷體" w:hAnsi="標楷體" w:hint="eastAsia"/>
          <w:sz w:val="28"/>
          <w:szCs w:val="28"/>
        </w:rPr>
        <w:t xml:space="preserve">    </w:t>
      </w:r>
      <w:r w:rsidR="00FE06CD">
        <w:rPr>
          <w:rFonts w:ascii="標楷體" w:eastAsia="標楷體" w:hAnsi="標楷體" w:hint="eastAsia"/>
          <w:sz w:val="28"/>
          <w:szCs w:val="28"/>
        </w:rPr>
        <w:t>「啟動階段」</w:t>
      </w:r>
      <w:r w:rsidRPr="00022048">
        <w:rPr>
          <w:rFonts w:ascii="標楷體" w:eastAsia="標楷體" w:hAnsi="標楷體" w:hint="eastAsia"/>
          <w:sz w:val="28"/>
          <w:szCs w:val="28"/>
        </w:rPr>
        <w:t>提案已有具體成果</w:t>
      </w:r>
      <w:r w:rsidR="001C5FCC" w:rsidRPr="001C5FCC">
        <w:rPr>
          <w:rFonts w:ascii="標楷體" w:eastAsia="標楷體" w:hAnsi="標楷體" w:hint="eastAsia"/>
          <w:sz w:val="28"/>
          <w:szCs w:val="28"/>
        </w:rPr>
        <w:t>(如實際收益數額或進用高階教研人員數</w:t>
      </w:r>
      <w:r w:rsidR="001C5FCC">
        <w:rPr>
          <w:rFonts w:ascii="標楷體" w:eastAsia="標楷體" w:hAnsi="標楷體" w:hint="eastAsia"/>
          <w:sz w:val="28"/>
          <w:szCs w:val="28"/>
        </w:rPr>
        <w:t>已</w:t>
      </w:r>
      <w:r w:rsidR="001C5FCC" w:rsidRPr="001C5FCC">
        <w:rPr>
          <w:rFonts w:ascii="標楷體" w:eastAsia="標楷體" w:hAnsi="標楷體" w:hint="eastAsia"/>
          <w:sz w:val="28"/>
          <w:szCs w:val="28"/>
        </w:rPr>
        <w:t>達預期啟動階段目標)</w:t>
      </w:r>
      <w:r w:rsidRPr="00022048">
        <w:rPr>
          <w:rFonts w:ascii="標楷體" w:eastAsia="標楷體" w:hAnsi="標楷體" w:hint="eastAsia"/>
          <w:sz w:val="28"/>
          <w:szCs w:val="28"/>
        </w:rPr>
        <w:t>，將進一步</w:t>
      </w:r>
      <w:r w:rsidR="00542BB1">
        <w:rPr>
          <w:rFonts w:ascii="標楷體" w:eastAsia="標楷體" w:hAnsi="標楷體" w:hint="eastAsia"/>
          <w:sz w:val="28"/>
          <w:szCs w:val="28"/>
        </w:rPr>
        <w:t>擴大辦理或</w:t>
      </w:r>
      <w:r w:rsidRPr="00022048">
        <w:rPr>
          <w:rFonts w:ascii="標楷體" w:eastAsia="標楷體" w:hAnsi="標楷體" w:hint="eastAsia"/>
          <w:sz w:val="28"/>
          <w:szCs w:val="28"/>
        </w:rPr>
        <w:t>擴散至其他領域，</w:t>
      </w:r>
      <w:r w:rsidR="00FE06CD">
        <w:rPr>
          <w:rFonts w:ascii="標楷體" w:eastAsia="標楷體" w:hAnsi="標楷體" w:hint="eastAsia"/>
          <w:sz w:val="28"/>
          <w:szCs w:val="28"/>
        </w:rPr>
        <w:t>經</w:t>
      </w:r>
      <w:r w:rsidRPr="00022048">
        <w:rPr>
          <w:rFonts w:ascii="標楷體" w:eastAsia="標楷體" w:hAnsi="標楷體" w:hint="eastAsia"/>
          <w:sz w:val="28"/>
          <w:szCs w:val="28"/>
        </w:rPr>
        <w:t>本部</w:t>
      </w:r>
      <w:r w:rsidR="00FE06CD">
        <w:rPr>
          <w:rFonts w:ascii="標楷體" w:eastAsia="標楷體" w:hAnsi="標楷體" w:hint="eastAsia"/>
          <w:sz w:val="28"/>
          <w:szCs w:val="28"/>
        </w:rPr>
        <w:t>審查後，</w:t>
      </w:r>
      <w:r w:rsidR="00AE7F5D">
        <w:rPr>
          <w:rFonts w:ascii="標楷體" w:eastAsia="標楷體" w:hAnsi="標楷體" w:hint="eastAsia"/>
          <w:sz w:val="28"/>
          <w:szCs w:val="28"/>
        </w:rPr>
        <w:t>提供每案</w:t>
      </w:r>
      <w:r w:rsidRPr="00022048">
        <w:rPr>
          <w:rFonts w:ascii="標楷體" w:eastAsia="標楷體" w:hAnsi="標楷體" w:hint="eastAsia"/>
          <w:sz w:val="28"/>
          <w:szCs w:val="28"/>
        </w:rPr>
        <w:t>每年最高1,000</w:t>
      </w:r>
      <w:r w:rsidR="00542BB1">
        <w:rPr>
          <w:rFonts w:ascii="標楷體" w:eastAsia="標楷體" w:hAnsi="標楷體" w:hint="eastAsia"/>
          <w:sz w:val="28"/>
          <w:szCs w:val="28"/>
        </w:rPr>
        <w:t>萬元的推展運作</w:t>
      </w:r>
      <w:r w:rsidRPr="00022048">
        <w:rPr>
          <w:rFonts w:ascii="標楷體" w:eastAsia="標楷體" w:hAnsi="標楷體" w:hint="eastAsia"/>
          <w:sz w:val="28"/>
          <w:szCs w:val="28"/>
        </w:rPr>
        <w:t>經費，並可接續申請1次。</w:t>
      </w:r>
    </w:p>
    <w:p w:rsidR="001657D9" w:rsidRPr="00E87543" w:rsidRDefault="008828CF" w:rsidP="00E87543">
      <w:pPr>
        <w:spacing w:beforeLines="50" w:before="180" w:line="480" w:lineRule="exact"/>
        <w:rPr>
          <w:rFonts w:ascii="標楷體" w:eastAsia="標楷體" w:hAnsi="標楷體"/>
          <w:b/>
          <w:sz w:val="28"/>
          <w:szCs w:val="28"/>
        </w:rPr>
      </w:pPr>
      <w:r w:rsidRPr="00E87543">
        <w:rPr>
          <w:rFonts w:ascii="標楷體" w:eastAsia="標楷體" w:hAnsi="標楷體" w:hint="eastAsia"/>
          <w:b/>
          <w:sz w:val="28"/>
          <w:szCs w:val="28"/>
        </w:rPr>
        <w:t>(</w:t>
      </w:r>
      <w:r w:rsidR="008D4303" w:rsidRPr="00E87543">
        <w:rPr>
          <w:rFonts w:ascii="標楷體" w:eastAsia="標楷體" w:hAnsi="標楷體" w:hint="eastAsia"/>
          <w:b/>
          <w:sz w:val="28"/>
          <w:szCs w:val="28"/>
        </w:rPr>
        <w:t>三</w:t>
      </w:r>
      <w:r w:rsidRPr="00E87543">
        <w:rPr>
          <w:rFonts w:ascii="標楷體" w:eastAsia="標楷體" w:hAnsi="標楷體" w:hint="eastAsia"/>
          <w:b/>
          <w:sz w:val="28"/>
          <w:szCs w:val="28"/>
        </w:rPr>
        <w:t>)</w:t>
      </w:r>
      <w:r w:rsidR="001657D9" w:rsidRPr="00E87543">
        <w:rPr>
          <w:rFonts w:ascii="標楷體" w:eastAsia="標楷體" w:hAnsi="標楷體" w:hint="eastAsia"/>
          <w:b/>
          <w:sz w:val="28"/>
          <w:szCs w:val="28"/>
        </w:rPr>
        <w:t>獎勵比率</w:t>
      </w:r>
    </w:p>
    <w:p w:rsidR="001657D9" w:rsidRPr="00022048" w:rsidRDefault="008828C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5FCC">
        <w:rPr>
          <w:rFonts w:ascii="標楷體" w:eastAsia="標楷體" w:hAnsi="標楷體" w:hint="eastAsia"/>
          <w:sz w:val="28"/>
          <w:szCs w:val="28"/>
        </w:rPr>
        <w:t>鑒於</w:t>
      </w:r>
      <w:r w:rsidR="001657D9" w:rsidRPr="00022048">
        <w:rPr>
          <w:rFonts w:ascii="標楷體" w:eastAsia="標楷體" w:hAnsi="標楷體" w:hint="eastAsia"/>
          <w:sz w:val="28"/>
          <w:szCs w:val="28"/>
        </w:rPr>
        <w:t>學校規劃</w:t>
      </w:r>
      <w:r w:rsidR="00260970">
        <w:rPr>
          <w:rFonts w:ascii="標楷體" w:eastAsia="標楷體" w:hAnsi="標楷體" w:hint="eastAsia"/>
          <w:sz w:val="28"/>
          <w:szCs w:val="28"/>
        </w:rPr>
        <w:t>創新計畫</w:t>
      </w:r>
      <w:r w:rsidR="001657D9" w:rsidRPr="00022048">
        <w:rPr>
          <w:rFonts w:ascii="標楷體" w:eastAsia="標楷體" w:hAnsi="標楷體" w:hint="eastAsia"/>
          <w:sz w:val="28"/>
          <w:szCs w:val="28"/>
        </w:rPr>
        <w:t>初期</w:t>
      </w:r>
      <w:r w:rsidR="001C5FCC">
        <w:rPr>
          <w:rFonts w:ascii="標楷體" w:eastAsia="標楷體" w:hAnsi="標楷體" w:hint="eastAsia"/>
          <w:sz w:val="28"/>
          <w:szCs w:val="28"/>
        </w:rPr>
        <w:t>不易取得資源，較需仰賴政策引導。同時隨著規模擴大，所需經費愈高，本部獎勵金額與學校相對應自籌款，應</w:t>
      </w:r>
      <w:r w:rsidR="001657D9" w:rsidRPr="00022048">
        <w:rPr>
          <w:rFonts w:ascii="標楷體" w:eastAsia="標楷體" w:hAnsi="標楷體" w:hint="eastAsia"/>
          <w:sz w:val="28"/>
          <w:szCs w:val="28"/>
        </w:rPr>
        <w:t>有合宜比率，以確保學校能夠多方籌措資源，永續運作：</w:t>
      </w:r>
    </w:p>
    <w:p w:rsidR="001657D9" w:rsidRPr="00022048" w:rsidRDefault="008828CF" w:rsidP="008828CF">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1657D9" w:rsidRPr="00022048">
        <w:rPr>
          <w:rFonts w:ascii="標楷體" w:eastAsia="標楷體" w:hAnsi="標楷體" w:hint="eastAsia"/>
          <w:sz w:val="28"/>
          <w:szCs w:val="28"/>
        </w:rPr>
        <w:t>申請時學校</w:t>
      </w:r>
      <w:r w:rsidR="001C5FCC">
        <w:rPr>
          <w:rFonts w:ascii="標楷體" w:eastAsia="標楷體" w:hAnsi="標楷體" w:hint="eastAsia"/>
          <w:sz w:val="28"/>
          <w:szCs w:val="28"/>
        </w:rPr>
        <w:t>所</w:t>
      </w:r>
      <w:r w:rsidR="001657D9" w:rsidRPr="00022048">
        <w:rPr>
          <w:rFonts w:ascii="標楷體" w:eastAsia="標楷體" w:hAnsi="標楷體" w:hint="eastAsia"/>
          <w:sz w:val="28"/>
          <w:szCs w:val="28"/>
        </w:rPr>
        <w:t>需提出</w:t>
      </w:r>
      <w:r w:rsidR="001C5FCC">
        <w:rPr>
          <w:rFonts w:ascii="標楷體" w:eastAsia="標楷體" w:hAnsi="標楷體" w:hint="eastAsia"/>
          <w:sz w:val="28"/>
          <w:szCs w:val="28"/>
        </w:rPr>
        <w:t>的相對應自籌款，</w:t>
      </w:r>
      <w:r w:rsidR="001657D9" w:rsidRPr="00022048">
        <w:rPr>
          <w:rFonts w:ascii="標楷體" w:eastAsia="標楷體" w:hAnsi="標楷體" w:hint="eastAsia"/>
          <w:sz w:val="28"/>
          <w:szCs w:val="28"/>
        </w:rPr>
        <w:t>應</w:t>
      </w:r>
      <w:r w:rsidR="001C5FCC">
        <w:rPr>
          <w:rFonts w:ascii="標楷體" w:eastAsia="標楷體" w:hAnsi="標楷體" w:hint="eastAsia"/>
          <w:sz w:val="28"/>
          <w:szCs w:val="28"/>
        </w:rPr>
        <w:t>隨著推動階段</w:t>
      </w:r>
      <w:r w:rsidR="001657D9" w:rsidRPr="00022048">
        <w:rPr>
          <w:rFonts w:ascii="標楷體" w:eastAsia="標楷體" w:hAnsi="標楷體" w:hint="eastAsia"/>
          <w:sz w:val="28"/>
          <w:szCs w:val="28"/>
        </w:rPr>
        <w:t>逐級提高於整體經費所占比率。</w:t>
      </w:r>
    </w:p>
    <w:p w:rsidR="001657D9" w:rsidRPr="00022048" w:rsidRDefault="008828CF" w:rsidP="008828CF">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1657D9" w:rsidRPr="00022048">
        <w:rPr>
          <w:rFonts w:ascii="標楷體" w:eastAsia="標楷體" w:hAnsi="標楷體" w:hint="eastAsia"/>
          <w:sz w:val="28"/>
          <w:szCs w:val="28"/>
        </w:rPr>
        <w:t>種子階段獎勵</w:t>
      </w:r>
      <w:r w:rsidR="00542BB1">
        <w:rPr>
          <w:rFonts w:ascii="標楷體" w:eastAsia="標楷體" w:hAnsi="標楷體" w:hint="eastAsia"/>
          <w:sz w:val="28"/>
          <w:szCs w:val="28"/>
        </w:rPr>
        <w:t>經費</w:t>
      </w:r>
      <w:r w:rsidR="001657D9" w:rsidRPr="00022048">
        <w:rPr>
          <w:rFonts w:ascii="標楷體" w:eastAsia="標楷體" w:hAnsi="標楷體" w:hint="eastAsia"/>
          <w:sz w:val="28"/>
          <w:szCs w:val="28"/>
        </w:rPr>
        <w:t>比率不超過該提案總經費的80%；啟動階段不超過60%；開展階段不超過40%。</w:t>
      </w:r>
    </w:p>
    <w:p w:rsidR="001657D9" w:rsidRPr="00022048" w:rsidRDefault="008828CF" w:rsidP="008828CF">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1657D9" w:rsidRPr="00022048">
        <w:rPr>
          <w:rFonts w:ascii="標楷體" w:eastAsia="標楷體" w:hAnsi="標楷體" w:hint="eastAsia"/>
          <w:sz w:val="28"/>
          <w:szCs w:val="28"/>
        </w:rPr>
        <w:t>同一案</w:t>
      </w:r>
      <w:r w:rsidR="00260970">
        <w:rPr>
          <w:rFonts w:ascii="標楷體" w:eastAsia="標楷體" w:hAnsi="標楷體" w:hint="eastAsia"/>
          <w:sz w:val="28"/>
          <w:szCs w:val="28"/>
        </w:rPr>
        <w:t>創新計畫</w:t>
      </w:r>
      <w:r w:rsidR="001657D9" w:rsidRPr="00022048">
        <w:rPr>
          <w:rFonts w:ascii="標楷體" w:eastAsia="標楷體" w:hAnsi="標楷體" w:hint="eastAsia"/>
          <w:sz w:val="28"/>
          <w:szCs w:val="28"/>
        </w:rPr>
        <w:t>在各推動階段累計所獲得的獎勵額度總合，不得超過</w:t>
      </w:r>
      <w:r w:rsidR="001C5FCC">
        <w:rPr>
          <w:rFonts w:ascii="標楷體" w:eastAsia="標楷體" w:hAnsi="標楷體" w:hint="eastAsia"/>
          <w:sz w:val="28"/>
          <w:szCs w:val="28"/>
        </w:rPr>
        <w:t>3,3</w:t>
      </w:r>
      <w:r w:rsidR="001657D9" w:rsidRPr="00022048">
        <w:rPr>
          <w:rFonts w:ascii="標楷體" w:eastAsia="標楷體" w:hAnsi="標楷體" w:hint="eastAsia"/>
          <w:sz w:val="28"/>
          <w:szCs w:val="28"/>
        </w:rPr>
        <w:t>00萬元。</w:t>
      </w:r>
    </w:p>
    <w:p w:rsidR="00224E92" w:rsidRPr="002C10B0" w:rsidRDefault="0047618E" w:rsidP="002C10B0">
      <w:pPr>
        <w:pStyle w:val="10"/>
        <w:spacing w:line="360" w:lineRule="auto"/>
        <w:rPr>
          <w:rFonts w:ascii="標楷體" w:eastAsia="標楷體" w:hAnsi="標楷體"/>
          <w:sz w:val="32"/>
        </w:rPr>
      </w:pPr>
      <w:bookmarkStart w:id="6" w:name="_Toc418755033"/>
      <w:r w:rsidRPr="002C10B0">
        <w:rPr>
          <w:rFonts w:ascii="標楷體" w:eastAsia="標楷體" w:hAnsi="標楷體" w:hint="eastAsia"/>
          <w:sz w:val="32"/>
        </w:rPr>
        <w:t>六</w:t>
      </w:r>
      <w:r w:rsidR="00224E92" w:rsidRPr="002C10B0">
        <w:rPr>
          <w:rFonts w:ascii="標楷體" w:eastAsia="標楷體" w:hAnsi="標楷體" w:hint="eastAsia"/>
          <w:sz w:val="32"/>
        </w:rPr>
        <w:t>、申請程序</w:t>
      </w:r>
      <w:bookmarkEnd w:id="6"/>
    </w:p>
    <w:p w:rsidR="0068165F" w:rsidRPr="001C5FCC" w:rsidRDefault="00224E92" w:rsidP="00653DEA">
      <w:pPr>
        <w:spacing w:line="480" w:lineRule="exact"/>
        <w:ind w:left="841" w:hangingChars="300" w:hanging="841"/>
        <w:rPr>
          <w:rFonts w:ascii="標楷體" w:eastAsia="標楷體" w:hAnsi="標楷體"/>
          <w:b/>
          <w:sz w:val="28"/>
          <w:szCs w:val="28"/>
        </w:rPr>
      </w:pPr>
      <w:r w:rsidRPr="001C5FCC">
        <w:rPr>
          <w:rFonts w:ascii="標楷體" w:eastAsia="標楷體" w:hAnsi="標楷體" w:hint="eastAsia"/>
          <w:b/>
          <w:sz w:val="28"/>
          <w:szCs w:val="28"/>
        </w:rPr>
        <w:t>(一</w:t>
      </w:r>
      <w:r w:rsidR="0068165F" w:rsidRPr="001C5FCC">
        <w:rPr>
          <w:rFonts w:ascii="標楷體" w:eastAsia="標楷體" w:hAnsi="標楷體" w:hint="eastAsia"/>
          <w:b/>
          <w:sz w:val="28"/>
          <w:szCs w:val="28"/>
        </w:rPr>
        <w:t>)申請對象</w:t>
      </w:r>
    </w:p>
    <w:p w:rsidR="0068165F" w:rsidRDefault="00574CE9"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一般大學或</w:t>
      </w:r>
      <w:r w:rsidR="001C5FCC">
        <w:rPr>
          <w:rFonts w:ascii="標楷體" w:eastAsia="標楷體" w:hAnsi="標楷體" w:hint="eastAsia"/>
          <w:sz w:val="28"/>
          <w:szCs w:val="28"/>
        </w:rPr>
        <w:t>獨立</w:t>
      </w:r>
      <w:r>
        <w:rPr>
          <w:rFonts w:ascii="標楷體" w:eastAsia="標楷體" w:hAnsi="標楷體" w:hint="eastAsia"/>
          <w:sz w:val="28"/>
          <w:szCs w:val="28"/>
        </w:rPr>
        <w:t>學院、科技大學、技術學院、專科學校</w:t>
      </w:r>
      <w:r w:rsidR="0068165F" w:rsidRPr="0068165F">
        <w:rPr>
          <w:rFonts w:ascii="標楷體" w:eastAsia="標楷體" w:hAnsi="標楷體" w:hint="eastAsia"/>
          <w:sz w:val="28"/>
          <w:szCs w:val="28"/>
        </w:rPr>
        <w:t>(不含空中大學、軍警校院)均可提出申請；</w:t>
      </w:r>
      <w:r w:rsidR="001C5FCC">
        <w:rPr>
          <w:rFonts w:ascii="標楷體" w:eastAsia="標楷體" w:hAnsi="標楷體" w:hint="eastAsia"/>
          <w:sz w:val="28"/>
          <w:szCs w:val="28"/>
        </w:rPr>
        <w:t>數所學校</w:t>
      </w:r>
      <w:r w:rsidR="0068165F" w:rsidRPr="0068165F">
        <w:rPr>
          <w:rFonts w:ascii="標楷體" w:eastAsia="標楷體" w:hAnsi="標楷體" w:hint="eastAsia"/>
          <w:sz w:val="28"/>
          <w:szCs w:val="28"/>
        </w:rPr>
        <w:t>亦得</w:t>
      </w:r>
      <w:r w:rsidR="004364DD">
        <w:rPr>
          <w:rFonts w:ascii="標楷體" w:eastAsia="標楷體" w:hAnsi="標楷體" w:hint="eastAsia"/>
          <w:sz w:val="28"/>
          <w:szCs w:val="28"/>
        </w:rPr>
        <w:t>以</w:t>
      </w:r>
      <w:r w:rsidR="0068165F" w:rsidRPr="0068165F">
        <w:rPr>
          <w:rFonts w:ascii="標楷體" w:eastAsia="標楷體" w:hAnsi="標楷體" w:hint="eastAsia"/>
          <w:sz w:val="28"/>
          <w:szCs w:val="28"/>
        </w:rPr>
        <w:t>跨校合作或服務方式提出申請。</w:t>
      </w:r>
    </w:p>
    <w:p w:rsidR="00574CE9" w:rsidRPr="001C5FCC" w:rsidRDefault="00574CE9" w:rsidP="00E87543">
      <w:pPr>
        <w:spacing w:beforeLines="50" w:before="180" w:line="480" w:lineRule="exact"/>
        <w:rPr>
          <w:rFonts w:ascii="標楷體" w:eastAsia="標楷體" w:hAnsi="標楷體"/>
          <w:b/>
          <w:sz w:val="28"/>
          <w:szCs w:val="28"/>
        </w:rPr>
      </w:pPr>
      <w:r w:rsidRPr="001C5FCC">
        <w:rPr>
          <w:rFonts w:ascii="標楷體" w:eastAsia="標楷體" w:hAnsi="標楷體" w:hint="eastAsia"/>
          <w:b/>
          <w:sz w:val="28"/>
          <w:szCs w:val="28"/>
        </w:rPr>
        <w:t>(二)</w:t>
      </w:r>
      <w:r w:rsidR="001C5FCC">
        <w:rPr>
          <w:rFonts w:ascii="標楷體" w:eastAsia="標楷體" w:hAnsi="標楷體" w:hint="eastAsia"/>
          <w:b/>
          <w:sz w:val="28"/>
          <w:szCs w:val="28"/>
        </w:rPr>
        <w:t>申請類別</w:t>
      </w:r>
    </w:p>
    <w:p w:rsidR="0047618E" w:rsidRDefault="0047618E"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1.僅申請</w:t>
      </w:r>
      <w:r w:rsidR="00574CE9" w:rsidRPr="00574CE9">
        <w:rPr>
          <w:rFonts w:ascii="標楷體" w:eastAsia="標楷體" w:hAnsi="標楷體" w:hint="eastAsia"/>
          <w:sz w:val="28"/>
          <w:szCs w:val="28"/>
        </w:rPr>
        <w:t>法令</w:t>
      </w:r>
      <w:r w:rsidR="00574CE9">
        <w:rPr>
          <w:rFonts w:ascii="標楷體" w:eastAsia="標楷體" w:hAnsi="標楷體" w:hint="eastAsia"/>
          <w:sz w:val="28"/>
          <w:szCs w:val="28"/>
        </w:rPr>
        <w:t>鬆綁</w:t>
      </w:r>
      <w:r>
        <w:rPr>
          <w:rFonts w:ascii="標楷體" w:eastAsia="標楷體" w:hAnsi="標楷體" w:hint="eastAsia"/>
          <w:sz w:val="28"/>
          <w:szCs w:val="28"/>
        </w:rPr>
        <w:t>之創新計畫。</w:t>
      </w:r>
    </w:p>
    <w:p w:rsidR="00574CE9" w:rsidRPr="0068165F" w:rsidRDefault="0047618E"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6504D2">
        <w:rPr>
          <w:rFonts w:ascii="標楷體" w:eastAsia="標楷體" w:hAnsi="標楷體" w:hint="eastAsia"/>
          <w:sz w:val="28"/>
          <w:szCs w:val="28"/>
        </w:rPr>
        <w:t>可增加學校收益、協助教研人員轉進及提升學習成效</w:t>
      </w:r>
      <w:r>
        <w:rPr>
          <w:rFonts w:ascii="標楷體" w:eastAsia="標楷體" w:hAnsi="標楷體" w:hint="eastAsia"/>
          <w:sz w:val="28"/>
          <w:szCs w:val="28"/>
        </w:rPr>
        <w:t>之</w:t>
      </w:r>
      <w:r w:rsidRPr="0047618E">
        <w:rPr>
          <w:rFonts w:ascii="標楷體" w:eastAsia="標楷體" w:hAnsi="標楷體" w:hint="eastAsia"/>
          <w:sz w:val="28"/>
          <w:szCs w:val="28"/>
        </w:rPr>
        <w:t>創新計畫，</w:t>
      </w:r>
      <w:r w:rsidR="00EC66A8">
        <w:rPr>
          <w:rFonts w:ascii="標楷體" w:eastAsia="標楷體" w:hAnsi="標楷體" w:hint="eastAsia"/>
          <w:sz w:val="28"/>
          <w:szCs w:val="28"/>
        </w:rPr>
        <w:t>得</w:t>
      </w:r>
      <w:r>
        <w:rPr>
          <w:rFonts w:ascii="標楷體" w:eastAsia="標楷體" w:hAnsi="標楷體" w:hint="eastAsia"/>
          <w:sz w:val="28"/>
          <w:szCs w:val="28"/>
        </w:rPr>
        <w:t>另</w:t>
      </w:r>
      <w:r w:rsidRPr="0047618E">
        <w:rPr>
          <w:rFonts w:ascii="標楷體" w:eastAsia="標楷體" w:hAnsi="標楷體" w:hint="eastAsia"/>
          <w:sz w:val="28"/>
          <w:szCs w:val="28"/>
        </w:rPr>
        <w:t>申請經費獎勵。</w:t>
      </w:r>
    </w:p>
    <w:p w:rsidR="0068165F" w:rsidRPr="00CE3EF4" w:rsidRDefault="00224E92" w:rsidP="00E87543">
      <w:pPr>
        <w:spacing w:beforeLines="50" w:before="180" w:line="480" w:lineRule="exact"/>
        <w:rPr>
          <w:rFonts w:ascii="標楷體" w:eastAsia="標楷體" w:hAnsi="標楷體"/>
          <w:b/>
          <w:sz w:val="28"/>
          <w:szCs w:val="28"/>
        </w:rPr>
      </w:pPr>
      <w:r w:rsidRPr="00CE3EF4">
        <w:rPr>
          <w:rFonts w:ascii="標楷體" w:eastAsia="標楷體" w:hAnsi="標楷體" w:hint="eastAsia"/>
          <w:b/>
          <w:sz w:val="28"/>
          <w:szCs w:val="28"/>
        </w:rPr>
        <w:t>(</w:t>
      </w:r>
      <w:r w:rsidR="00574CE9" w:rsidRPr="00CE3EF4">
        <w:rPr>
          <w:rFonts w:ascii="標楷體" w:eastAsia="標楷體" w:hAnsi="標楷體" w:hint="eastAsia"/>
          <w:b/>
          <w:sz w:val="28"/>
          <w:szCs w:val="28"/>
        </w:rPr>
        <w:t>三</w:t>
      </w:r>
      <w:r w:rsidR="0068165F" w:rsidRPr="00CE3EF4">
        <w:rPr>
          <w:rFonts w:ascii="標楷體" w:eastAsia="標楷體" w:hAnsi="標楷體" w:hint="eastAsia"/>
          <w:b/>
          <w:sz w:val="28"/>
          <w:szCs w:val="28"/>
        </w:rPr>
        <w:t>)申</w:t>
      </w:r>
      <w:r w:rsidR="00CE3EF4">
        <w:rPr>
          <w:rFonts w:ascii="標楷體" w:eastAsia="標楷體" w:hAnsi="標楷體" w:hint="eastAsia"/>
          <w:b/>
          <w:sz w:val="28"/>
          <w:szCs w:val="28"/>
        </w:rPr>
        <w:t>請梯次</w:t>
      </w:r>
    </w:p>
    <w:p w:rsidR="00CE3EF4" w:rsidRDefault="00224E9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68165F" w:rsidRPr="0068165F">
        <w:rPr>
          <w:rFonts w:ascii="標楷體" w:eastAsia="標楷體" w:hAnsi="標楷體" w:hint="eastAsia"/>
          <w:sz w:val="28"/>
          <w:szCs w:val="28"/>
        </w:rPr>
        <w:t>.</w:t>
      </w:r>
      <w:r w:rsidR="00B017DA">
        <w:rPr>
          <w:rFonts w:ascii="標楷體" w:eastAsia="標楷體" w:hAnsi="標楷體" w:hint="eastAsia"/>
          <w:sz w:val="28"/>
          <w:szCs w:val="28"/>
        </w:rPr>
        <w:t>學校每一梯次最多可申請三</w:t>
      </w:r>
      <w:r w:rsidR="00CE3EF4" w:rsidRPr="00CE3EF4">
        <w:rPr>
          <w:rFonts w:ascii="標楷體" w:eastAsia="標楷體" w:hAnsi="標楷體" w:hint="eastAsia"/>
          <w:sz w:val="28"/>
          <w:szCs w:val="28"/>
        </w:rPr>
        <w:t>案</w:t>
      </w:r>
      <w:r w:rsidR="00B017DA">
        <w:rPr>
          <w:rFonts w:ascii="標楷體" w:eastAsia="標楷體" w:hAnsi="標楷體" w:hint="eastAsia"/>
          <w:sz w:val="28"/>
          <w:szCs w:val="28"/>
        </w:rPr>
        <w:t>，其中經費獎勵申請案最多二案</w:t>
      </w:r>
      <w:r w:rsidR="00CE3EF4" w:rsidRPr="00CE3EF4">
        <w:rPr>
          <w:rFonts w:ascii="標楷體" w:eastAsia="標楷體" w:hAnsi="標楷體" w:hint="eastAsia"/>
          <w:sz w:val="28"/>
          <w:szCs w:val="28"/>
        </w:rPr>
        <w:t>。但已獲經費獎勵的</w:t>
      </w:r>
      <w:r w:rsidR="00260970">
        <w:rPr>
          <w:rFonts w:ascii="標楷體" w:eastAsia="標楷體" w:hAnsi="標楷體" w:hint="eastAsia"/>
          <w:sz w:val="28"/>
          <w:szCs w:val="28"/>
        </w:rPr>
        <w:t>創新計畫</w:t>
      </w:r>
      <w:r w:rsidR="00CE3EF4" w:rsidRPr="00CE3EF4">
        <w:rPr>
          <w:rFonts w:ascii="標楷體" w:eastAsia="標楷體" w:hAnsi="標楷體" w:hint="eastAsia"/>
          <w:sz w:val="28"/>
          <w:szCs w:val="28"/>
        </w:rPr>
        <w:t>，於</w:t>
      </w:r>
      <w:r w:rsidR="004F10B5">
        <w:rPr>
          <w:rFonts w:ascii="標楷體" w:eastAsia="標楷體" w:hAnsi="標楷體" w:hint="eastAsia"/>
          <w:sz w:val="28"/>
          <w:szCs w:val="28"/>
        </w:rPr>
        <w:t>每年</w:t>
      </w:r>
      <w:r w:rsidR="00CE3EF4" w:rsidRPr="00CE3EF4">
        <w:rPr>
          <w:rFonts w:ascii="標楷體" w:eastAsia="標楷體" w:hAnsi="標楷體" w:hint="eastAsia"/>
          <w:sz w:val="28"/>
          <w:szCs w:val="28"/>
        </w:rPr>
        <w:t>執行期滿再接續申請者，不在此限。</w:t>
      </w:r>
    </w:p>
    <w:p w:rsidR="0068165F" w:rsidRPr="0068165F" w:rsidRDefault="00CE3EF4" w:rsidP="00653DEA">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 xml:space="preserve">  2.</w:t>
      </w:r>
      <w:r w:rsidR="00883FB6">
        <w:rPr>
          <w:rFonts w:ascii="標楷體" w:eastAsia="標楷體" w:hAnsi="標楷體" w:hint="eastAsia"/>
          <w:sz w:val="28"/>
          <w:szCs w:val="28"/>
        </w:rPr>
        <w:t>104年將</w:t>
      </w:r>
      <w:r w:rsidR="0068165F" w:rsidRPr="0068165F">
        <w:rPr>
          <w:rFonts w:ascii="標楷體" w:eastAsia="標楷體" w:hAnsi="標楷體" w:hint="eastAsia"/>
          <w:sz w:val="28"/>
          <w:szCs w:val="28"/>
        </w:rPr>
        <w:t>分兩梯次受理學校提案申請</w:t>
      </w:r>
      <w:r>
        <w:rPr>
          <w:rFonts w:ascii="標楷體" w:eastAsia="標楷體" w:hAnsi="標楷體" w:hint="eastAsia"/>
          <w:sz w:val="28"/>
          <w:szCs w:val="28"/>
        </w:rPr>
        <w:t>，時間如下</w:t>
      </w:r>
      <w:r w:rsidR="0068165F" w:rsidRPr="0068165F">
        <w:rPr>
          <w:rFonts w:ascii="標楷體" w:eastAsia="標楷體" w:hAnsi="標楷體" w:hint="eastAsia"/>
          <w:sz w:val="28"/>
          <w:szCs w:val="28"/>
        </w:rPr>
        <w:t>：</w:t>
      </w:r>
    </w:p>
    <w:tbl>
      <w:tblPr>
        <w:tblStyle w:val="ad"/>
        <w:tblW w:w="0" w:type="auto"/>
        <w:tblInd w:w="250" w:type="dxa"/>
        <w:tblLook w:val="04A0" w:firstRow="1" w:lastRow="0" w:firstColumn="1" w:lastColumn="0" w:noHBand="0" w:noVBand="1"/>
      </w:tblPr>
      <w:tblGrid>
        <w:gridCol w:w="851"/>
        <w:gridCol w:w="3118"/>
        <w:gridCol w:w="1985"/>
        <w:gridCol w:w="3402"/>
      </w:tblGrid>
      <w:tr w:rsidR="00883FB6" w:rsidRPr="0068165F" w:rsidTr="007D5D9F">
        <w:tc>
          <w:tcPr>
            <w:tcW w:w="851" w:type="dxa"/>
            <w:vAlign w:val="center"/>
          </w:tcPr>
          <w:p w:rsidR="00883FB6" w:rsidRPr="0068165F" w:rsidRDefault="00883FB6" w:rsidP="007D5D9F">
            <w:pPr>
              <w:spacing w:line="480" w:lineRule="exact"/>
              <w:jc w:val="center"/>
              <w:rPr>
                <w:rFonts w:ascii="標楷體" w:eastAsia="標楷體" w:hAnsi="標楷體"/>
                <w:b/>
                <w:sz w:val="28"/>
                <w:szCs w:val="28"/>
              </w:rPr>
            </w:pPr>
            <w:r w:rsidRPr="0068165F">
              <w:rPr>
                <w:rFonts w:ascii="標楷體" w:eastAsia="標楷體" w:hAnsi="標楷體" w:hint="eastAsia"/>
                <w:b/>
                <w:sz w:val="28"/>
                <w:szCs w:val="28"/>
              </w:rPr>
              <w:t>梯次</w:t>
            </w:r>
          </w:p>
        </w:tc>
        <w:tc>
          <w:tcPr>
            <w:tcW w:w="3118" w:type="dxa"/>
            <w:vAlign w:val="center"/>
          </w:tcPr>
          <w:p w:rsidR="00883FB6" w:rsidRPr="0068165F" w:rsidRDefault="00883FB6" w:rsidP="007D5D9F">
            <w:pPr>
              <w:spacing w:line="480" w:lineRule="exact"/>
              <w:jc w:val="center"/>
              <w:rPr>
                <w:rFonts w:ascii="標楷體" w:eastAsia="標楷體" w:hAnsi="標楷體"/>
                <w:b/>
                <w:sz w:val="28"/>
                <w:szCs w:val="28"/>
              </w:rPr>
            </w:pPr>
            <w:r w:rsidRPr="0068165F">
              <w:rPr>
                <w:rFonts w:ascii="標楷體" w:eastAsia="標楷體" w:hAnsi="標楷體" w:hint="eastAsia"/>
                <w:b/>
                <w:sz w:val="28"/>
                <w:szCs w:val="28"/>
              </w:rPr>
              <w:t>受理時間</w:t>
            </w:r>
          </w:p>
        </w:tc>
        <w:tc>
          <w:tcPr>
            <w:tcW w:w="1985" w:type="dxa"/>
            <w:vAlign w:val="center"/>
          </w:tcPr>
          <w:p w:rsidR="00883FB6" w:rsidRPr="0068165F" w:rsidRDefault="00883FB6" w:rsidP="007D5D9F">
            <w:pPr>
              <w:spacing w:line="480" w:lineRule="exact"/>
              <w:jc w:val="center"/>
              <w:rPr>
                <w:rFonts w:ascii="標楷體" w:eastAsia="標楷體" w:hAnsi="標楷體"/>
                <w:b/>
                <w:sz w:val="28"/>
                <w:szCs w:val="28"/>
              </w:rPr>
            </w:pPr>
            <w:r w:rsidRPr="0068165F">
              <w:rPr>
                <w:rFonts w:ascii="標楷體" w:eastAsia="標楷體" w:hAnsi="標楷體" w:hint="eastAsia"/>
                <w:b/>
                <w:sz w:val="28"/>
                <w:szCs w:val="28"/>
              </w:rPr>
              <w:t>預計核復時間</w:t>
            </w:r>
          </w:p>
        </w:tc>
        <w:tc>
          <w:tcPr>
            <w:tcW w:w="3402" w:type="dxa"/>
            <w:vAlign w:val="center"/>
          </w:tcPr>
          <w:p w:rsidR="00883FB6" w:rsidRPr="0068165F" w:rsidRDefault="00883FB6" w:rsidP="007D5D9F">
            <w:pPr>
              <w:spacing w:line="48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883FB6" w:rsidRPr="0068165F" w:rsidTr="007D5D9F">
        <w:tc>
          <w:tcPr>
            <w:tcW w:w="851" w:type="dxa"/>
            <w:vAlign w:val="center"/>
          </w:tcPr>
          <w:p w:rsidR="00883FB6" w:rsidRPr="0068165F" w:rsidRDefault="00883FB6" w:rsidP="007D5D9F">
            <w:pPr>
              <w:spacing w:line="480" w:lineRule="exact"/>
              <w:jc w:val="center"/>
              <w:rPr>
                <w:rFonts w:ascii="標楷體" w:eastAsia="標楷體" w:hAnsi="標楷體"/>
                <w:sz w:val="28"/>
                <w:szCs w:val="28"/>
              </w:rPr>
            </w:pPr>
            <w:r w:rsidRPr="0068165F">
              <w:rPr>
                <w:rFonts w:ascii="標楷體" w:eastAsia="標楷體" w:hAnsi="標楷體" w:hint="eastAsia"/>
                <w:sz w:val="28"/>
                <w:szCs w:val="28"/>
              </w:rPr>
              <w:t>一</w:t>
            </w:r>
          </w:p>
        </w:tc>
        <w:tc>
          <w:tcPr>
            <w:tcW w:w="3118" w:type="dxa"/>
            <w:vAlign w:val="center"/>
          </w:tcPr>
          <w:p w:rsidR="00883FB6" w:rsidRPr="0068165F" w:rsidRDefault="00883FB6" w:rsidP="007D5D9F">
            <w:pPr>
              <w:spacing w:line="480" w:lineRule="exact"/>
              <w:jc w:val="center"/>
              <w:rPr>
                <w:rFonts w:ascii="標楷體" w:eastAsia="標楷體" w:hAnsi="標楷體"/>
                <w:sz w:val="28"/>
                <w:szCs w:val="28"/>
              </w:rPr>
            </w:pPr>
            <w:r>
              <w:rPr>
                <w:rFonts w:ascii="標楷體" w:eastAsia="標楷體" w:hAnsi="標楷體" w:hint="eastAsia"/>
                <w:sz w:val="28"/>
                <w:szCs w:val="28"/>
              </w:rPr>
              <w:t>5</w:t>
            </w:r>
            <w:r w:rsidRPr="0068165F">
              <w:rPr>
                <w:rFonts w:ascii="標楷體" w:eastAsia="標楷體" w:hAnsi="標楷體" w:hint="eastAsia"/>
                <w:sz w:val="28"/>
                <w:szCs w:val="28"/>
              </w:rPr>
              <w:t>月</w:t>
            </w:r>
            <w:r w:rsidR="006030A7">
              <w:rPr>
                <w:rFonts w:ascii="標楷體" w:eastAsia="標楷體" w:hAnsi="標楷體" w:hint="eastAsia"/>
                <w:sz w:val="28"/>
                <w:szCs w:val="28"/>
              </w:rPr>
              <w:t>22</w:t>
            </w:r>
            <w:r w:rsidRPr="0068165F">
              <w:rPr>
                <w:rFonts w:ascii="標楷體" w:eastAsia="標楷體" w:hAnsi="標楷體" w:hint="eastAsia"/>
                <w:sz w:val="28"/>
                <w:szCs w:val="28"/>
              </w:rPr>
              <w:t>日至</w:t>
            </w:r>
            <w:r>
              <w:rPr>
                <w:rFonts w:ascii="標楷體" w:eastAsia="標楷體" w:hAnsi="標楷體" w:hint="eastAsia"/>
                <w:sz w:val="28"/>
                <w:szCs w:val="28"/>
              </w:rPr>
              <w:t>6</w:t>
            </w:r>
            <w:r w:rsidRPr="0068165F">
              <w:rPr>
                <w:rFonts w:ascii="標楷體" w:eastAsia="標楷體" w:hAnsi="標楷體" w:hint="eastAsia"/>
                <w:sz w:val="28"/>
                <w:szCs w:val="28"/>
              </w:rPr>
              <w:t>月</w:t>
            </w:r>
            <w:r w:rsidR="006030A7">
              <w:rPr>
                <w:rFonts w:ascii="標楷體" w:eastAsia="標楷體" w:hAnsi="標楷體" w:hint="eastAsia"/>
                <w:sz w:val="28"/>
                <w:szCs w:val="28"/>
              </w:rPr>
              <w:t>22</w:t>
            </w:r>
            <w:r w:rsidRPr="0068165F">
              <w:rPr>
                <w:rFonts w:ascii="標楷體" w:eastAsia="標楷體" w:hAnsi="標楷體" w:hint="eastAsia"/>
                <w:sz w:val="28"/>
                <w:szCs w:val="28"/>
              </w:rPr>
              <w:t>日</w:t>
            </w:r>
          </w:p>
        </w:tc>
        <w:tc>
          <w:tcPr>
            <w:tcW w:w="1985" w:type="dxa"/>
            <w:vAlign w:val="center"/>
          </w:tcPr>
          <w:p w:rsidR="00883FB6" w:rsidRPr="0068165F" w:rsidRDefault="00EE4530" w:rsidP="007D5D9F">
            <w:pPr>
              <w:spacing w:line="480" w:lineRule="exact"/>
              <w:jc w:val="center"/>
              <w:rPr>
                <w:rFonts w:ascii="標楷體" w:eastAsia="標楷體" w:hAnsi="標楷體"/>
                <w:sz w:val="28"/>
                <w:szCs w:val="28"/>
              </w:rPr>
            </w:pPr>
            <w:r>
              <w:rPr>
                <w:rFonts w:ascii="標楷體" w:eastAsia="標楷體" w:hAnsi="標楷體" w:hint="eastAsia"/>
                <w:sz w:val="28"/>
                <w:szCs w:val="28"/>
              </w:rPr>
              <w:t>8</w:t>
            </w:r>
            <w:r w:rsidR="00883FB6">
              <w:rPr>
                <w:rFonts w:ascii="標楷體" w:eastAsia="標楷體" w:hAnsi="標楷體" w:hint="eastAsia"/>
                <w:sz w:val="28"/>
                <w:szCs w:val="28"/>
              </w:rPr>
              <w:t>月</w:t>
            </w:r>
            <w:r>
              <w:rPr>
                <w:rFonts w:ascii="標楷體" w:eastAsia="標楷體" w:hAnsi="標楷體" w:hint="eastAsia"/>
                <w:sz w:val="28"/>
                <w:szCs w:val="28"/>
              </w:rPr>
              <w:t>7</w:t>
            </w:r>
            <w:r w:rsidR="00883FB6">
              <w:rPr>
                <w:rFonts w:ascii="標楷體" w:eastAsia="標楷體" w:hAnsi="標楷體" w:hint="eastAsia"/>
                <w:sz w:val="28"/>
                <w:szCs w:val="28"/>
              </w:rPr>
              <w:t>日前</w:t>
            </w:r>
          </w:p>
        </w:tc>
        <w:tc>
          <w:tcPr>
            <w:tcW w:w="3402" w:type="dxa"/>
            <w:vAlign w:val="center"/>
          </w:tcPr>
          <w:p w:rsidR="00883FB6" w:rsidRDefault="00883FB6" w:rsidP="007D5D9F">
            <w:pPr>
              <w:spacing w:line="480" w:lineRule="exact"/>
              <w:jc w:val="both"/>
              <w:rPr>
                <w:rFonts w:ascii="標楷體" w:eastAsia="標楷體" w:hAnsi="標楷體"/>
                <w:sz w:val="28"/>
                <w:szCs w:val="28"/>
              </w:rPr>
            </w:pPr>
            <w:r>
              <w:rPr>
                <w:rFonts w:ascii="標楷體" w:eastAsia="標楷體" w:hAnsi="標楷體" w:hint="eastAsia"/>
                <w:sz w:val="28"/>
                <w:szCs w:val="28"/>
              </w:rPr>
              <w:t>擬申請經費獎勵者，本梯次僅先受理種子階段提案</w:t>
            </w:r>
          </w:p>
        </w:tc>
      </w:tr>
      <w:tr w:rsidR="00883FB6" w:rsidRPr="0068165F" w:rsidTr="007D5D9F">
        <w:tc>
          <w:tcPr>
            <w:tcW w:w="851" w:type="dxa"/>
            <w:vAlign w:val="center"/>
          </w:tcPr>
          <w:p w:rsidR="00883FB6" w:rsidRPr="0068165F" w:rsidRDefault="00883FB6" w:rsidP="007D5D9F">
            <w:pPr>
              <w:spacing w:line="480" w:lineRule="exact"/>
              <w:jc w:val="center"/>
              <w:rPr>
                <w:rFonts w:ascii="標楷體" w:eastAsia="標楷體" w:hAnsi="標楷體"/>
                <w:sz w:val="28"/>
                <w:szCs w:val="28"/>
              </w:rPr>
            </w:pPr>
            <w:r w:rsidRPr="0068165F">
              <w:rPr>
                <w:rFonts w:ascii="標楷體" w:eastAsia="標楷體" w:hAnsi="標楷體" w:hint="eastAsia"/>
                <w:sz w:val="28"/>
                <w:szCs w:val="28"/>
              </w:rPr>
              <w:t>二</w:t>
            </w:r>
          </w:p>
        </w:tc>
        <w:tc>
          <w:tcPr>
            <w:tcW w:w="3118" w:type="dxa"/>
            <w:vAlign w:val="center"/>
          </w:tcPr>
          <w:p w:rsidR="00883FB6" w:rsidRPr="0068165F" w:rsidRDefault="00883FB6" w:rsidP="007D5D9F">
            <w:pPr>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68165F">
              <w:rPr>
                <w:rFonts w:ascii="標楷體" w:eastAsia="標楷體" w:hAnsi="標楷體" w:hint="eastAsia"/>
                <w:sz w:val="28"/>
                <w:szCs w:val="28"/>
              </w:rPr>
              <w:t>月</w:t>
            </w:r>
            <w:r>
              <w:rPr>
                <w:rFonts w:ascii="標楷體" w:eastAsia="標楷體" w:hAnsi="標楷體" w:hint="eastAsia"/>
                <w:sz w:val="28"/>
                <w:szCs w:val="28"/>
              </w:rPr>
              <w:t>1</w:t>
            </w:r>
            <w:r w:rsidRPr="0068165F">
              <w:rPr>
                <w:rFonts w:ascii="標楷體" w:eastAsia="標楷體" w:hAnsi="標楷體" w:hint="eastAsia"/>
                <w:sz w:val="28"/>
                <w:szCs w:val="28"/>
              </w:rPr>
              <w:t>日至</w:t>
            </w:r>
            <w:r>
              <w:rPr>
                <w:rFonts w:ascii="標楷體" w:eastAsia="標楷體" w:hAnsi="標楷體" w:hint="eastAsia"/>
                <w:sz w:val="28"/>
                <w:szCs w:val="28"/>
              </w:rPr>
              <w:t>10</w:t>
            </w:r>
            <w:r w:rsidRPr="0068165F">
              <w:rPr>
                <w:rFonts w:ascii="標楷體" w:eastAsia="標楷體" w:hAnsi="標楷體" w:hint="eastAsia"/>
                <w:sz w:val="28"/>
                <w:szCs w:val="28"/>
              </w:rPr>
              <w:t>月</w:t>
            </w:r>
            <w:r>
              <w:rPr>
                <w:rFonts w:ascii="標楷體" w:eastAsia="標楷體" w:hAnsi="標楷體" w:hint="eastAsia"/>
                <w:sz w:val="28"/>
                <w:szCs w:val="28"/>
              </w:rPr>
              <w:t>31</w:t>
            </w:r>
            <w:r w:rsidRPr="0068165F">
              <w:rPr>
                <w:rFonts w:ascii="標楷體" w:eastAsia="標楷體" w:hAnsi="標楷體" w:hint="eastAsia"/>
                <w:sz w:val="28"/>
                <w:szCs w:val="28"/>
              </w:rPr>
              <w:t>日</w:t>
            </w:r>
          </w:p>
        </w:tc>
        <w:tc>
          <w:tcPr>
            <w:tcW w:w="1985" w:type="dxa"/>
            <w:vAlign w:val="center"/>
          </w:tcPr>
          <w:p w:rsidR="00883FB6" w:rsidRPr="0068165F" w:rsidRDefault="00883FB6" w:rsidP="007D5D9F">
            <w:pPr>
              <w:spacing w:line="480" w:lineRule="exact"/>
              <w:jc w:val="center"/>
              <w:rPr>
                <w:rFonts w:ascii="標楷體" w:eastAsia="標楷體" w:hAnsi="標楷體"/>
                <w:sz w:val="28"/>
                <w:szCs w:val="28"/>
              </w:rPr>
            </w:pPr>
            <w:r>
              <w:rPr>
                <w:rFonts w:ascii="標楷體" w:eastAsia="標楷體" w:hAnsi="標楷體" w:hint="eastAsia"/>
                <w:sz w:val="28"/>
                <w:szCs w:val="28"/>
              </w:rPr>
              <w:t>12月15日前</w:t>
            </w:r>
          </w:p>
        </w:tc>
        <w:tc>
          <w:tcPr>
            <w:tcW w:w="3402" w:type="dxa"/>
            <w:vAlign w:val="center"/>
          </w:tcPr>
          <w:p w:rsidR="00883FB6" w:rsidRDefault="00883FB6" w:rsidP="007D5D9F">
            <w:pPr>
              <w:spacing w:line="480" w:lineRule="exact"/>
              <w:jc w:val="both"/>
              <w:rPr>
                <w:rFonts w:ascii="標楷體" w:eastAsia="標楷體" w:hAnsi="標楷體"/>
                <w:sz w:val="28"/>
                <w:szCs w:val="28"/>
              </w:rPr>
            </w:pPr>
          </w:p>
        </w:tc>
      </w:tr>
    </w:tbl>
    <w:p w:rsidR="00F36D74" w:rsidRPr="00C5249B" w:rsidRDefault="00F36D74" w:rsidP="00653DEA">
      <w:pPr>
        <w:spacing w:beforeLines="50" w:before="180" w:line="480" w:lineRule="exact"/>
        <w:rPr>
          <w:rFonts w:ascii="標楷體" w:eastAsia="標楷體" w:hAnsi="標楷體"/>
          <w:b/>
          <w:color w:val="000000" w:themeColor="text1"/>
          <w:sz w:val="28"/>
          <w:szCs w:val="28"/>
        </w:rPr>
      </w:pPr>
      <w:r w:rsidRPr="00C5249B">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四</w:t>
      </w:r>
      <w:r w:rsidRPr="00C5249B">
        <w:rPr>
          <w:rFonts w:ascii="標楷體" w:eastAsia="標楷體" w:hAnsi="標楷體" w:hint="eastAsia"/>
          <w:b/>
          <w:color w:val="000000" w:themeColor="text1"/>
          <w:sz w:val="28"/>
          <w:szCs w:val="28"/>
        </w:rPr>
        <w:t>)申請方式</w:t>
      </w:r>
    </w:p>
    <w:p w:rsidR="00F36D74" w:rsidRPr="00C5249B" w:rsidRDefault="00F36D74" w:rsidP="00653DEA">
      <w:pPr>
        <w:spacing w:line="480" w:lineRule="exact"/>
        <w:ind w:left="560" w:hangingChars="200" w:hanging="560"/>
        <w:rPr>
          <w:rFonts w:ascii="標楷體" w:eastAsia="標楷體" w:hAnsi="標楷體"/>
          <w:color w:val="000000" w:themeColor="text1"/>
          <w:sz w:val="28"/>
          <w:szCs w:val="28"/>
        </w:rPr>
      </w:pPr>
      <w:r w:rsidRPr="00C5249B">
        <w:rPr>
          <w:rFonts w:ascii="標楷體" w:eastAsia="標楷體" w:hAnsi="標楷體" w:hint="eastAsia"/>
          <w:color w:val="000000" w:themeColor="text1"/>
          <w:sz w:val="28"/>
          <w:szCs w:val="28"/>
        </w:rPr>
        <w:t xml:space="preserve">  1.</w:t>
      </w:r>
      <w:r w:rsidR="00485D76">
        <w:rPr>
          <w:rFonts w:ascii="標楷體" w:eastAsia="標楷體" w:hAnsi="標楷體" w:hint="eastAsia"/>
          <w:color w:val="000000" w:themeColor="text1"/>
          <w:sz w:val="28"/>
          <w:szCs w:val="28"/>
        </w:rPr>
        <w:t>由學校</w:t>
      </w:r>
      <w:r w:rsidRPr="00C5249B">
        <w:rPr>
          <w:rFonts w:ascii="標楷體" w:eastAsia="標楷體" w:hAnsi="標楷體" w:hint="eastAsia"/>
          <w:color w:val="000000" w:themeColor="text1"/>
          <w:sz w:val="28"/>
          <w:szCs w:val="28"/>
        </w:rPr>
        <w:t>備文檢附申請計畫書及相關文件各一式20份</w:t>
      </w:r>
      <w:r w:rsidRPr="00F35AB5">
        <w:rPr>
          <w:rFonts w:ascii="標楷體" w:eastAsia="標楷體" w:hAnsi="標楷體" w:hint="eastAsia"/>
          <w:color w:val="000000" w:themeColor="text1"/>
          <w:sz w:val="28"/>
          <w:szCs w:val="28"/>
        </w:rPr>
        <w:t>，依規定時間送</w:t>
      </w:r>
      <w:r w:rsidRPr="00F35AB5">
        <w:rPr>
          <w:rFonts w:ascii="標楷體" w:eastAsia="標楷體" w:hAnsi="標楷體" w:hint="eastAsia"/>
          <w:sz w:val="28"/>
          <w:szCs w:val="28"/>
        </w:rPr>
        <w:t>達</w:t>
      </w:r>
      <w:r w:rsidR="00485D76" w:rsidRPr="00F35AB5">
        <w:rPr>
          <w:rFonts w:ascii="標楷體" w:eastAsia="標楷體" w:hAnsi="標楷體" w:hint="eastAsia"/>
          <w:sz w:val="28"/>
          <w:szCs w:val="28"/>
        </w:rPr>
        <w:t>中華民國管理科學學會(10013臺北市中正區羅斯福路1段4號13樓之1)</w:t>
      </w:r>
      <w:r w:rsidRPr="00F35AB5">
        <w:rPr>
          <w:rFonts w:ascii="標楷體" w:eastAsia="標楷體" w:hAnsi="標楷體" w:hint="eastAsia"/>
          <w:sz w:val="28"/>
          <w:szCs w:val="28"/>
        </w:rPr>
        <w:t>，逾</w:t>
      </w:r>
      <w:r w:rsidRPr="00C5249B">
        <w:rPr>
          <w:rFonts w:ascii="標楷體" w:eastAsia="標楷體" w:hAnsi="標楷體" w:hint="eastAsia"/>
          <w:color w:val="000000" w:themeColor="text1"/>
          <w:sz w:val="28"/>
          <w:szCs w:val="28"/>
        </w:rPr>
        <w:t>時、資料不全或資格不符者，均不予受理。</w:t>
      </w:r>
    </w:p>
    <w:p w:rsidR="00F36D74" w:rsidRDefault="00F36D74" w:rsidP="00653DEA">
      <w:pPr>
        <w:spacing w:line="480" w:lineRule="exact"/>
        <w:ind w:left="560" w:hangingChars="200" w:hanging="560"/>
        <w:rPr>
          <w:rFonts w:ascii="標楷體" w:eastAsia="標楷體" w:hAnsi="標楷體"/>
          <w:color w:val="000000" w:themeColor="text1"/>
          <w:sz w:val="28"/>
          <w:szCs w:val="28"/>
        </w:rPr>
      </w:pPr>
      <w:r w:rsidRPr="00C5249B">
        <w:rPr>
          <w:rFonts w:ascii="標楷體" w:eastAsia="標楷體" w:hAnsi="標楷體" w:hint="eastAsia"/>
          <w:color w:val="000000" w:themeColor="text1"/>
          <w:sz w:val="28"/>
          <w:szCs w:val="28"/>
        </w:rPr>
        <w:t xml:space="preserve">  2.</w:t>
      </w:r>
      <w:r w:rsidR="00A86E92">
        <w:rPr>
          <w:rFonts w:ascii="標楷體" w:eastAsia="標楷體" w:hAnsi="標楷體" w:hint="eastAsia"/>
          <w:b/>
          <w:color w:val="000000" w:themeColor="text1"/>
          <w:sz w:val="28"/>
          <w:szCs w:val="28"/>
        </w:rPr>
        <w:t>校內應踐</w:t>
      </w:r>
      <w:r w:rsidRPr="00CD209D">
        <w:rPr>
          <w:rFonts w:ascii="標楷體" w:eastAsia="標楷體" w:hAnsi="標楷體" w:hint="eastAsia"/>
          <w:b/>
          <w:color w:val="000000" w:themeColor="text1"/>
          <w:sz w:val="28"/>
          <w:szCs w:val="28"/>
        </w:rPr>
        <w:t>行程序</w:t>
      </w:r>
      <w:r>
        <w:rPr>
          <w:rFonts w:ascii="標楷體" w:eastAsia="標楷體" w:hAnsi="標楷體" w:hint="eastAsia"/>
          <w:color w:val="000000" w:themeColor="text1"/>
          <w:sz w:val="28"/>
          <w:szCs w:val="28"/>
        </w:rPr>
        <w:t>：</w:t>
      </w:r>
      <w:r w:rsidR="00485D76">
        <w:rPr>
          <w:rFonts w:ascii="標楷體" w:eastAsia="標楷體" w:hAnsi="標楷體" w:hint="eastAsia"/>
          <w:color w:val="000000" w:themeColor="text1"/>
          <w:sz w:val="28"/>
          <w:szCs w:val="28"/>
        </w:rPr>
        <w:t>學校提案應</w:t>
      </w:r>
      <w:r w:rsidR="00883FB6">
        <w:rPr>
          <w:rFonts w:ascii="標楷體" w:eastAsia="標楷體" w:hAnsi="標楷體" w:hint="eastAsia"/>
          <w:color w:val="000000" w:themeColor="text1"/>
          <w:sz w:val="28"/>
          <w:szCs w:val="28"/>
        </w:rPr>
        <w:t>視內容</w:t>
      </w:r>
      <w:r w:rsidR="00983A5F">
        <w:rPr>
          <w:rFonts w:ascii="標楷體" w:eastAsia="標楷體" w:hAnsi="標楷體" w:hint="eastAsia"/>
          <w:color w:val="000000" w:themeColor="text1"/>
          <w:sz w:val="28"/>
          <w:szCs w:val="28"/>
        </w:rPr>
        <w:t>依</w:t>
      </w:r>
      <w:r w:rsidR="00F35AB5">
        <w:rPr>
          <w:rFonts w:ascii="標楷體" w:eastAsia="標楷體" w:hAnsi="標楷體" w:hint="eastAsia"/>
          <w:color w:val="000000" w:themeColor="text1"/>
          <w:sz w:val="28"/>
          <w:szCs w:val="28"/>
        </w:rPr>
        <w:t>各該</w:t>
      </w:r>
      <w:r w:rsidR="00983A5F">
        <w:rPr>
          <w:rFonts w:ascii="標楷體" w:eastAsia="標楷體" w:hAnsi="標楷體" w:hint="eastAsia"/>
          <w:color w:val="000000" w:themeColor="text1"/>
          <w:sz w:val="28"/>
          <w:szCs w:val="28"/>
        </w:rPr>
        <w:t>法令規定</w:t>
      </w:r>
      <w:r w:rsidR="00883FB6">
        <w:rPr>
          <w:rFonts w:ascii="標楷體" w:eastAsia="標楷體" w:hAnsi="標楷體" w:hint="eastAsia"/>
          <w:color w:val="000000" w:themeColor="text1"/>
          <w:sz w:val="28"/>
          <w:szCs w:val="28"/>
        </w:rPr>
        <w:t>，</w:t>
      </w:r>
      <w:r w:rsidR="00983A5F">
        <w:rPr>
          <w:rFonts w:ascii="標楷體" w:eastAsia="標楷體" w:hAnsi="標楷體" w:hint="eastAsia"/>
          <w:color w:val="000000" w:themeColor="text1"/>
          <w:sz w:val="28"/>
          <w:szCs w:val="28"/>
        </w:rPr>
        <w:t>提</w:t>
      </w:r>
      <w:r>
        <w:rPr>
          <w:rFonts w:ascii="標楷體" w:eastAsia="標楷體" w:hAnsi="標楷體" w:hint="eastAsia"/>
          <w:color w:val="000000" w:themeColor="text1"/>
          <w:sz w:val="28"/>
          <w:szCs w:val="28"/>
        </w:rPr>
        <w:t>經校內相關會議通過，始得向本部</w:t>
      </w:r>
      <w:r w:rsidR="00485D76">
        <w:rPr>
          <w:rFonts w:ascii="標楷體" w:eastAsia="標楷體" w:hAnsi="標楷體" w:hint="eastAsia"/>
          <w:color w:val="000000" w:themeColor="text1"/>
          <w:sz w:val="28"/>
          <w:szCs w:val="28"/>
        </w:rPr>
        <w:t>提出</w:t>
      </w:r>
      <w:r>
        <w:rPr>
          <w:rFonts w:ascii="標楷體" w:eastAsia="標楷體" w:hAnsi="標楷體" w:hint="eastAsia"/>
          <w:color w:val="000000" w:themeColor="text1"/>
          <w:sz w:val="28"/>
          <w:szCs w:val="28"/>
        </w:rPr>
        <w:t>申請</w:t>
      </w:r>
      <w:r w:rsidRPr="00CD209D">
        <w:rPr>
          <w:rFonts w:ascii="標楷體" w:eastAsia="標楷體" w:hAnsi="標楷體" w:hint="eastAsia"/>
          <w:color w:val="000000" w:themeColor="text1"/>
          <w:sz w:val="28"/>
          <w:szCs w:val="28"/>
        </w:rPr>
        <w:t>。</w:t>
      </w:r>
    </w:p>
    <w:p w:rsidR="00F36D74" w:rsidRPr="00C5249B" w:rsidRDefault="00F36D74" w:rsidP="00653DEA">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C5249B">
        <w:rPr>
          <w:rFonts w:ascii="標楷體" w:eastAsia="標楷體" w:hAnsi="標楷體" w:hint="eastAsia"/>
          <w:b/>
          <w:color w:val="000000" w:themeColor="text1"/>
          <w:sz w:val="28"/>
          <w:szCs w:val="28"/>
        </w:rPr>
        <w:t>計畫書撰寫格式</w:t>
      </w:r>
      <w:r w:rsidRPr="00C5249B">
        <w:rPr>
          <w:rFonts w:ascii="標楷體" w:eastAsia="標楷體" w:hAnsi="標楷體" w:hint="eastAsia"/>
          <w:color w:val="000000" w:themeColor="text1"/>
          <w:sz w:val="28"/>
          <w:szCs w:val="28"/>
        </w:rPr>
        <w:t>：</w:t>
      </w:r>
    </w:p>
    <w:p w:rsidR="00883FB6" w:rsidRDefault="00F36D74" w:rsidP="00883FB6">
      <w:pPr>
        <w:spacing w:line="480" w:lineRule="exact"/>
        <w:ind w:left="840" w:hangingChars="300" w:hanging="840"/>
        <w:rPr>
          <w:rFonts w:ascii="標楷體" w:eastAsia="標楷體" w:hAnsi="標楷體"/>
          <w:color w:val="000000" w:themeColor="text1"/>
          <w:sz w:val="28"/>
          <w:szCs w:val="28"/>
        </w:rPr>
      </w:pPr>
      <w:r w:rsidRPr="00C5249B">
        <w:rPr>
          <w:rFonts w:ascii="標楷體" w:eastAsia="標楷體" w:hAnsi="標楷體" w:hint="eastAsia"/>
          <w:color w:val="000000" w:themeColor="text1"/>
          <w:sz w:val="28"/>
          <w:szCs w:val="28"/>
        </w:rPr>
        <w:t xml:space="preserve">   (1)</w:t>
      </w:r>
      <w:r w:rsidR="00883FB6" w:rsidRPr="00883FB6">
        <w:rPr>
          <w:rFonts w:ascii="標楷體" w:eastAsia="標楷體" w:hAnsi="標楷體" w:hint="eastAsia"/>
          <w:color w:val="000000" w:themeColor="text1"/>
          <w:sz w:val="28"/>
          <w:szCs w:val="28"/>
        </w:rPr>
        <w:t>僅申請法令鬆綁之創新計畫</w:t>
      </w:r>
      <w:r w:rsidR="00883FB6">
        <w:rPr>
          <w:rFonts w:ascii="標楷體" w:eastAsia="標楷體" w:hAnsi="標楷體" w:hint="eastAsia"/>
          <w:color w:val="000000" w:themeColor="text1"/>
          <w:sz w:val="28"/>
          <w:szCs w:val="28"/>
        </w:rPr>
        <w:t>，請依附錄2格式撰寫；擬</w:t>
      </w:r>
      <w:r w:rsidR="00EC66A8">
        <w:rPr>
          <w:rFonts w:ascii="標楷體" w:eastAsia="標楷體" w:hAnsi="標楷體" w:hint="eastAsia"/>
          <w:color w:val="000000" w:themeColor="text1"/>
          <w:sz w:val="28"/>
          <w:szCs w:val="28"/>
        </w:rPr>
        <w:t>另</w:t>
      </w:r>
      <w:r w:rsidR="00883FB6" w:rsidRPr="00883FB6">
        <w:rPr>
          <w:rFonts w:ascii="標楷體" w:eastAsia="標楷體" w:hAnsi="標楷體" w:hint="eastAsia"/>
          <w:color w:val="000000" w:themeColor="text1"/>
          <w:sz w:val="28"/>
          <w:szCs w:val="28"/>
        </w:rPr>
        <w:t>申請經費獎勵</w:t>
      </w:r>
      <w:r w:rsidR="00883FB6">
        <w:rPr>
          <w:rFonts w:ascii="標楷體" w:eastAsia="標楷體" w:hAnsi="標楷體" w:hint="eastAsia"/>
          <w:color w:val="000000" w:themeColor="text1"/>
          <w:sz w:val="28"/>
          <w:szCs w:val="28"/>
        </w:rPr>
        <w:t>之創新計畫，</w:t>
      </w:r>
      <w:r w:rsidR="00883FB6" w:rsidRPr="00883FB6">
        <w:rPr>
          <w:rFonts w:ascii="標楷體" w:eastAsia="標楷體" w:hAnsi="標楷體" w:hint="eastAsia"/>
          <w:color w:val="000000" w:themeColor="text1"/>
          <w:sz w:val="28"/>
          <w:szCs w:val="28"/>
        </w:rPr>
        <w:t>請依附錄</w:t>
      </w:r>
      <w:r w:rsidR="00EC66A8">
        <w:rPr>
          <w:rFonts w:ascii="標楷體" w:eastAsia="標楷體" w:hAnsi="標楷體" w:hint="eastAsia"/>
          <w:color w:val="000000" w:themeColor="text1"/>
          <w:sz w:val="28"/>
          <w:szCs w:val="28"/>
        </w:rPr>
        <w:t>3</w:t>
      </w:r>
      <w:r w:rsidR="00883FB6">
        <w:rPr>
          <w:rFonts w:ascii="標楷體" w:eastAsia="標楷體" w:hAnsi="標楷體" w:hint="eastAsia"/>
          <w:color w:val="000000" w:themeColor="text1"/>
          <w:sz w:val="28"/>
          <w:szCs w:val="28"/>
        </w:rPr>
        <w:t>格式撰寫</w:t>
      </w:r>
      <w:r w:rsidR="00883FB6" w:rsidRPr="00883FB6">
        <w:rPr>
          <w:rFonts w:ascii="標楷體" w:eastAsia="標楷體" w:hAnsi="標楷體" w:hint="eastAsia"/>
          <w:color w:val="000000" w:themeColor="text1"/>
          <w:sz w:val="28"/>
          <w:szCs w:val="28"/>
        </w:rPr>
        <w:t>。</w:t>
      </w:r>
    </w:p>
    <w:p w:rsidR="00F36D74" w:rsidRPr="00C5249B" w:rsidRDefault="00883FB6"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F36D74" w:rsidRPr="00C5249B">
        <w:rPr>
          <w:rFonts w:ascii="標楷體" w:eastAsia="標楷體" w:hAnsi="標楷體" w:hint="eastAsia"/>
          <w:color w:val="000000" w:themeColor="text1"/>
          <w:sz w:val="28"/>
          <w:szCs w:val="28"/>
        </w:rPr>
        <w:t>計畫書請以A4規格紙張直式橫書(由左至右)製作，</w:t>
      </w:r>
      <w:r w:rsidR="00F36D74">
        <w:rPr>
          <w:rFonts w:ascii="標楷體" w:eastAsia="標楷體" w:hAnsi="標楷體" w:hint="eastAsia"/>
          <w:color w:val="000000" w:themeColor="text1"/>
          <w:sz w:val="28"/>
          <w:szCs w:val="28"/>
        </w:rPr>
        <w:t>14字級字體，裝訂成冊</w:t>
      </w:r>
      <w:r w:rsidR="001533D9">
        <w:rPr>
          <w:rFonts w:ascii="標楷體" w:eastAsia="標楷體" w:hAnsi="標楷體" w:hint="eastAsia"/>
          <w:color w:val="000000" w:themeColor="text1"/>
          <w:sz w:val="28"/>
          <w:szCs w:val="28"/>
        </w:rPr>
        <w:t>，且不得超過</w:t>
      </w:r>
      <w:r w:rsidR="00A86E92">
        <w:rPr>
          <w:rFonts w:ascii="標楷體" w:eastAsia="標楷體" w:hAnsi="標楷體" w:hint="eastAsia"/>
          <w:color w:val="000000" w:themeColor="text1"/>
          <w:sz w:val="28"/>
          <w:szCs w:val="28"/>
        </w:rPr>
        <w:t>3</w:t>
      </w:r>
      <w:r w:rsidR="001533D9">
        <w:rPr>
          <w:rFonts w:ascii="標楷體" w:eastAsia="標楷體" w:hAnsi="標楷體" w:hint="eastAsia"/>
          <w:color w:val="000000" w:themeColor="text1"/>
          <w:sz w:val="28"/>
          <w:szCs w:val="28"/>
        </w:rPr>
        <w:t>0頁</w:t>
      </w:r>
      <w:r w:rsidR="004071D2">
        <w:rPr>
          <w:rFonts w:ascii="標楷體" w:eastAsia="標楷體" w:hAnsi="標楷體" w:hint="eastAsia"/>
          <w:color w:val="000000" w:themeColor="text1"/>
          <w:sz w:val="28"/>
          <w:szCs w:val="28"/>
        </w:rPr>
        <w:t>(不含附件)</w:t>
      </w:r>
      <w:r w:rsidR="00F36D74">
        <w:rPr>
          <w:rFonts w:ascii="標楷體" w:eastAsia="標楷體" w:hAnsi="標楷體" w:hint="eastAsia"/>
          <w:color w:val="000000" w:themeColor="text1"/>
          <w:sz w:val="28"/>
          <w:szCs w:val="28"/>
        </w:rPr>
        <w:t>；不同申請案請分別裝訂</w:t>
      </w:r>
      <w:r w:rsidR="00F36D74" w:rsidRPr="00F015E0">
        <w:rPr>
          <w:rFonts w:ascii="標楷體" w:eastAsia="標楷體" w:hAnsi="標楷體" w:hint="eastAsia"/>
          <w:color w:val="000000" w:themeColor="text1"/>
          <w:sz w:val="28"/>
          <w:szCs w:val="28"/>
        </w:rPr>
        <w:t>成冊。</w:t>
      </w:r>
    </w:p>
    <w:p w:rsidR="00F36D74" w:rsidRPr="00C5249B" w:rsidRDefault="00883FB6"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00F36D74" w:rsidRPr="00C5249B">
        <w:rPr>
          <w:rFonts w:ascii="標楷體" w:eastAsia="標楷體" w:hAnsi="標楷體" w:hint="eastAsia"/>
          <w:color w:val="000000" w:themeColor="text1"/>
          <w:sz w:val="28"/>
          <w:szCs w:val="28"/>
        </w:rPr>
        <w:t>)計畫書中表格化之項目，若表格長度不敷使用時，請自行調整。</w:t>
      </w:r>
    </w:p>
    <w:p w:rsidR="00F36D74" w:rsidRPr="00C5249B" w:rsidRDefault="00883FB6"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00F36D74" w:rsidRPr="00C5249B">
        <w:rPr>
          <w:rFonts w:ascii="標楷體" w:eastAsia="標楷體" w:hAnsi="標楷體" w:hint="eastAsia"/>
          <w:color w:val="000000" w:themeColor="text1"/>
          <w:sz w:val="28"/>
          <w:szCs w:val="28"/>
        </w:rPr>
        <w:t>)提出申請之各項計畫書，請編頁次及頁碼。</w:t>
      </w:r>
    </w:p>
    <w:p w:rsidR="00F36D74" w:rsidRPr="00C5249B" w:rsidRDefault="00F36D74" w:rsidP="00653DEA">
      <w:pPr>
        <w:spacing w:line="480" w:lineRule="exact"/>
        <w:ind w:left="560" w:hangingChars="200" w:hanging="560"/>
        <w:rPr>
          <w:rFonts w:ascii="標楷體" w:eastAsia="標楷體" w:hAnsi="標楷體"/>
          <w:color w:val="000000" w:themeColor="text1"/>
          <w:sz w:val="28"/>
          <w:szCs w:val="28"/>
        </w:rPr>
      </w:pPr>
      <w:r w:rsidRPr="00C5249B">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4</w:t>
      </w:r>
      <w:r w:rsidRPr="00C5249B">
        <w:rPr>
          <w:rFonts w:ascii="標楷體" w:eastAsia="標楷體" w:hAnsi="標楷體" w:hint="eastAsia"/>
          <w:color w:val="000000" w:themeColor="text1"/>
          <w:sz w:val="28"/>
          <w:szCs w:val="28"/>
        </w:rPr>
        <w:t>.</w:t>
      </w:r>
      <w:r w:rsidRPr="00C5249B">
        <w:rPr>
          <w:rFonts w:ascii="標楷體" w:eastAsia="標楷體" w:hAnsi="標楷體" w:hint="eastAsia"/>
          <w:b/>
          <w:color w:val="000000" w:themeColor="text1"/>
          <w:sz w:val="28"/>
          <w:szCs w:val="28"/>
        </w:rPr>
        <w:t>計劃書內容</w:t>
      </w:r>
      <w:r w:rsidRPr="00C5249B">
        <w:rPr>
          <w:rFonts w:ascii="標楷體" w:eastAsia="標楷體" w:hAnsi="標楷體" w:hint="eastAsia"/>
          <w:color w:val="000000" w:themeColor="text1"/>
          <w:sz w:val="28"/>
          <w:szCs w:val="28"/>
        </w:rPr>
        <w:t>：</w:t>
      </w:r>
    </w:p>
    <w:p w:rsidR="0066387F" w:rsidRPr="0066387F" w:rsidRDefault="00F36D74" w:rsidP="00653DEA">
      <w:pPr>
        <w:spacing w:line="480" w:lineRule="exact"/>
        <w:ind w:left="840" w:hangingChars="300" w:hanging="840"/>
        <w:rPr>
          <w:rFonts w:ascii="標楷體" w:eastAsia="標楷體" w:hAnsi="標楷體"/>
          <w:color w:val="000000" w:themeColor="text1"/>
          <w:sz w:val="28"/>
          <w:szCs w:val="28"/>
        </w:rPr>
      </w:pPr>
      <w:r w:rsidRPr="00C5249B">
        <w:rPr>
          <w:rFonts w:ascii="標楷體" w:eastAsia="標楷體" w:hAnsi="標楷體" w:hint="eastAsia"/>
          <w:color w:val="000000" w:themeColor="text1"/>
          <w:sz w:val="28"/>
          <w:szCs w:val="28"/>
        </w:rPr>
        <w:t xml:space="preserve">   (1)</w:t>
      </w:r>
      <w:r w:rsidR="0066387F" w:rsidRPr="0066387F">
        <w:rPr>
          <w:rFonts w:ascii="標楷體" w:eastAsia="標楷體" w:hAnsi="標楷體" w:hint="eastAsia"/>
          <w:color w:val="000000" w:themeColor="text1"/>
          <w:sz w:val="28"/>
          <w:szCs w:val="28"/>
        </w:rPr>
        <w:t>基本資料</w:t>
      </w:r>
      <w:r w:rsidR="00F25DCF">
        <w:rPr>
          <w:rFonts w:ascii="標楷體" w:eastAsia="標楷體" w:hAnsi="標楷體" w:hint="eastAsia"/>
          <w:color w:val="000000" w:themeColor="text1"/>
          <w:sz w:val="28"/>
          <w:szCs w:val="28"/>
        </w:rPr>
        <w:t>：</w:t>
      </w:r>
      <w:r w:rsidR="007A6B5D" w:rsidRPr="007A6B5D">
        <w:rPr>
          <w:rFonts w:ascii="標楷體" w:eastAsia="標楷體" w:hAnsi="標楷體" w:hint="eastAsia"/>
          <w:color w:val="000000" w:themeColor="text1"/>
          <w:sz w:val="28"/>
          <w:szCs w:val="28"/>
        </w:rPr>
        <w:t>計畫名稱</w:t>
      </w:r>
      <w:r w:rsidR="007A6B5D">
        <w:rPr>
          <w:rFonts w:ascii="標楷體" w:eastAsia="標楷體" w:hAnsi="標楷體" w:hint="eastAsia"/>
          <w:color w:val="000000" w:themeColor="text1"/>
          <w:sz w:val="28"/>
          <w:szCs w:val="28"/>
        </w:rPr>
        <w:t>及內容</w:t>
      </w:r>
      <w:r w:rsidR="007A6B5D" w:rsidRPr="007A6B5D">
        <w:rPr>
          <w:rFonts w:ascii="標楷體" w:eastAsia="標楷體" w:hAnsi="標楷體" w:hint="eastAsia"/>
          <w:color w:val="000000" w:themeColor="text1"/>
          <w:sz w:val="28"/>
          <w:szCs w:val="28"/>
        </w:rPr>
        <w:t>摘要</w:t>
      </w:r>
      <w:r w:rsidR="007A6B5D">
        <w:rPr>
          <w:rFonts w:ascii="標楷體" w:eastAsia="標楷體" w:hAnsi="標楷體" w:hint="eastAsia"/>
          <w:color w:val="000000" w:themeColor="text1"/>
          <w:sz w:val="28"/>
          <w:szCs w:val="28"/>
        </w:rPr>
        <w:t>。</w:t>
      </w:r>
    </w:p>
    <w:p w:rsidR="0066387F" w:rsidRPr="0066387F" w:rsidRDefault="0066387F"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66387F">
        <w:rPr>
          <w:rFonts w:ascii="標楷體" w:eastAsia="標楷體" w:hAnsi="標楷體" w:hint="eastAsia"/>
          <w:color w:val="000000" w:themeColor="text1"/>
          <w:sz w:val="28"/>
          <w:szCs w:val="28"/>
        </w:rPr>
        <w:t>計畫目標</w:t>
      </w:r>
      <w:r w:rsidR="00F25DCF">
        <w:rPr>
          <w:rFonts w:ascii="標楷體" w:eastAsia="標楷體" w:hAnsi="標楷體" w:hint="eastAsia"/>
          <w:color w:val="000000" w:themeColor="text1"/>
          <w:sz w:val="28"/>
          <w:szCs w:val="28"/>
        </w:rPr>
        <w:t>：</w:t>
      </w:r>
      <w:r w:rsidR="00F25DCF" w:rsidRPr="00F25DCF">
        <w:rPr>
          <w:rFonts w:ascii="標楷體" w:eastAsia="標楷體" w:hAnsi="標楷體" w:hint="eastAsia"/>
          <w:color w:val="000000" w:themeColor="text1"/>
          <w:sz w:val="28"/>
          <w:szCs w:val="28"/>
        </w:rPr>
        <w:t>希望解決或滿足的教育問題或需求</w:t>
      </w:r>
      <w:r w:rsidR="00F25DCF">
        <w:rPr>
          <w:rFonts w:ascii="標楷體" w:eastAsia="標楷體" w:hAnsi="標楷體" w:hint="eastAsia"/>
          <w:color w:val="000000" w:themeColor="text1"/>
          <w:sz w:val="28"/>
          <w:szCs w:val="28"/>
        </w:rPr>
        <w:t>，以及與學校中長程發展的關聯性。</w:t>
      </w:r>
    </w:p>
    <w:p w:rsidR="0066387F" w:rsidRPr="0066387F" w:rsidRDefault="0066387F"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66387F">
        <w:rPr>
          <w:rFonts w:ascii="標楷體" w:eastAsia="標楷體" w:hAnsi="標楷體" w:hint="eastAsia"/>
          <w:color w:val="000000" w:themeColor="text1"/>
          <w:sz w:val="28"/>
          <w:szCs w:val="28"/>
        </w:rPr>
        <w:t>創新作法</w:t>
      </w:r>
      <w:r w:rsidR="00F25DCF">
        <w:rPr>
          <w:rFonts w:ascii="標楷體" w:eastAsia="標楷體" w:hAnsi="標楷體" w:hint="eastAsia"/>
          <w:color w:val="000000" w:themeColor="text1"/>
          <w:sz w:val="28"/>
          <w:szCs w:val="28"/>
        </w:rPr>
        <w:t>：</w:t>
      </w:r>
      <w:r w:rsidR="00F25DCF" w:rsidRPr="00F25DCF">
        <w:rPr>
          <w:rFonts w:ascii="標楷體" w:eastAsia="標楷體" w:hAnsi="標楷體" w:hint="eastAsia"/>
          <w:color w:val="000000" w:themeColor="text1"/>
          <w:sz w:val="28"/>
          <w:szCs w:val="28"/>
        </w:rPr>
        <w:t>創新原型或圖像的</w:t>
      </w:r>
      <w:r w:rsidR="00F25DCF">
        <w:rPr>
          <w:rFonts w:ascii="標楷體" w:eastAsia="標楷體" w:hAnsi="標楷體" w:hint="eastAsia"/>
          <w:color w:val="000000" w:themeColor="text1"/>
          <w:sz w:val="28"/>
          <w:szCs w:val="28"/>
        </w:rPr>
        <w:t>構想，以及後續</w:t>
      </w:r>
      <w:r w:rsidR="00F25DCF" w:rsidRPr="00F25DCF">
        <w:rPr>
          <w:rFonts w:ascii="標楷體" w:eastAsia="標楷體" w:hAnsi="標楷體" w:hint="eastAsia"/>
          <w:color w:val="000000" w:themeColor="text1"/>
          <w:sz w:val="28"/>
          <w:szCs w:val="28"/>
        </w:rPr>
        <w:t>實施、操作或營運規劃</w:t>
      </w:r>
      <w:r w:rsidR="00F25DCF">
        <w:rPr>
          <w:rFonts w:ascii="標楷體" w:eastAsia="標楷體" w:hAnsi="標楷體" w:hint="eastAsia"/>
          <w:color w:val="000000" w:themeColor="text1"/>
          <w:sz w:val="28"/>
          <w:szCs w:val="28"/>
        </w:rPr>
        <w:t>，並分析發展優勢。</w:t>
      </w:r>
    </w:p>
    <w:p w:rsidR="0066387F" w:rsidRPr="0066387F" w:rsidRDefault="0066387F"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66387F">
        <w:rPr>
          <w:rFonts w:ascii="標楷體" w:eastAsia="標楷體" w:hAnsi="標楷體" w:hint="eastAsia"/>
          <w:color w:val="000000" w:themeColor="text1"/>
          <w:sz w:val="28"/>
          <w:szCs w:val="28"/>
        </w:rPr>
        <w:t>執行進度</w:t>
      </w:r>
      <w:r w:rsidR="00F25DCF">
        <w:rPr>
          <w:rFonts w:ascii="標楷體" w:eastAsia="標楷體" w:hAnsi="標楷體" w:hint="eastAsia"/>
          <w:color w:val="000000" w:themeColor="text1"/>
          <w:sz w:val="28"/>
          <w:szCs w:val="28"/>
        </w:rPr>
        <w:t>：計畫期程內預計進度(</w:t>
      </w:r>
      <w:r w:rsidR="00F25DCF" w:rsidRPr="00F25DCF">
        <w:rPr>
          <w:rFonts w:ascii="標楷體" w:eastAsia="標楷體" w:hAnsi="標楷體" w:hint="eastAsia"/>
          <w:color w:val="000000" w:themeColor="text1"/>
          <w:sz w:val="28"/>
          <w:szCs w:val="28"/>
        </w:rPr>
        <w:t>至少1~3年</w:t>
      </w:r>
      <w:r w:rsidR="00F25DCF">
        <w:rPr>
          <w:rFonts w:ascii="標楷體" w:eastAsia="標楷體" w:hAnsi="標楷體" w:hint="eastAsia"/>
          <w:color w:val="000000" w:themeColor="text1"/>
          <w:sz w:val="28"/>
          <w:szCs w:val="28"/>
        </w:rPr>
        <w:t>)，以及學校</w:t>
      </w:r>
      <w:r w:rsidR="00F25DCF" w:rsidRPr="00F25DCF">
        <w:rPr>
          <w:rFonts w:ascii="標楷體" w:eastAsia="標楷體" w:hAnsi="標楷體" w:hint="eastAsia"/>
          <w:color w:val="000000" w:themeColor="text1"/>
          <w:sz w:val="28"/>
          <w:szCs w:val="28"/>
        </w:rPr>
        <w:t>自我或外部評核機制</w:t>
      </w:r>
      <w:r w:rsidR="00F25DCF">
        <w:rPr>
          <w:rFonts w:ascii="標楷體" w:eastAsia="標楷體" w:hAnsi="標楷體" w:hint="eastAsia"/>
          <w:color w:val="000000" w:themeColor="text1"/>
          <w:sz w:val="28"/>
          <w:szCs w:val="28"/>
        </w:rPr>
        <w:t>。</w:t>
      </w:r>
    </w:p>
    <w:p w:rsidR="0066387F" w:rsidRPr="0066387F" w:rsidRDefault="0066387F"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66387F">
        <w:rPr>
          <w:rFonts w:ascii="標楷體" w:eastAsia="標楷體" w:hAnsi="標楷體" w:hint="eastAsia"/>
          <w:color w:val="000000" w:themeColor="text1"/>
          <w:sz w:val="28"/>
          <w:szCs w:val="28"/>
        </w:rPr>
        <w:t>法令需求</w:t>
      </w:r>
      <w:r>
        <w:rPr>
          <w:rFonts w:ascii="標楷體" w:eastAsia="標楷體" w:hAnsi="標楷體" w:hint="eastAsia"/>
          <w:color w:val="000000" w:themeColor="text1"/>
          <w:sz w:val="28"/>
          <w:szCs w:val="28"/>
        </w:rPr>
        <w:t>/經費需求</w:t>
      </w:r>
      <w:r w:rsidR="00F25DCF">
        <w:rPr>
          <w:rFonts w:ascii="標楷體" w:eastAsia="標楷體" w:hAnsi="標楷體" w:hint="eastAsia"/>
          <w:color w:val="000000" w:themeColor="text1"/>
          <w:sz w:val="28"/>
          <w:szCs w:val="28"/>
        </w:rPr>
        <w:t>：</w:t>
      </w:r>
      <w:r w:rsidR="009351A2" w:rsidRPr="009351A2">
        <w:rPr>
          <w:rFonts w:ascii="標楷體" w:eastAsia="標楷體" w:hAnsi="標楷體" w:hint="eastAsia"/>
          <w:color w:val="000000" w:themeColor="text1"/>
          <w:sz w:val="28"/>
          <w:szCs w:val="28"/>
        </w:rPr>
        <w:t>學校擬向本部申請適用的法令彈性</w:t>
      </w:r>
      <w:r w:rsidR="009351A2">
        <w:rPr>
          <w:rFonts w:ascii="標楷體" w:eastAsia="標楷體" w:hAnsi="標楷體" w:hint="eastAsia"/>
          <w:color w:val="000000" w:themeColor="text1"/>
          <w:sz w:val="28"/>
          <w:szCs w:val="28"/>
        </w:rPr>
        <w:t>，或經費獎勵額度</w:t>
      </w:r>
      <w:r w:rsidR="009351A2" w:rsidRPr="009351A2">
        <w:rPr>
          <w:rFonts w:ascii="標楷體" w:eastAsia="標楷體" w:hAnsi="標楷體" w:hint="eastAsia"/>
          <w:color w:val="000000" w:themeColor="text1"/>
          <w:sz w:val="28"/>
          <w:szCs w:val="28"/>
        </w:rPr>
        <w:t>。</w:t>
      </w:r>
    </w:p>
    <w:p w:rsidR="0066387F" w:rsidRPr="0066387F" w:rsidRDefault="0066387F" w:rsidP="00653DEA">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66387F">
        <w:rPr>
          <w:rFonts w:ascii="標楷體" w:eastAsia="標楷體" w:hAnsi="標楷體" w:hint="eastAsia"/>
          <w:color w:val="000000" w:themeColor="text1"/>
          <w:sz w:val="28"/>
          <w:szCs w:val="28"/>
        </w:rPr>
        <w:t>人力配置</w:t>
      </w:r>
      <w:r w:rsidR="00F25DCF">
        <w:rPr>
          <w:rFonts w:ascii="標楷體" w:eastAsia="標楷體" w:hAnsi="標楷體" w:hint="eastAsia"/>
          <w:color w:val="000000" w:themeColor="text1"/>
          <w:sz w:val="28"/>
          <w:szCs w:val="28"/>
        </w:rPr>
        <w:t>：執行團隊的陣容</w:t>
      </w:r>
      <w:r w:rsidR="00F25DCF" w:rsidRPr="00F25DCF">
        <w:rPr>
          <w:rFonts w:ascii="標楷體" w:eastAsia="標楷體" w:hAnsi="標楷體" w:hint="eastAsia"/>
          <w:color w:val="000000" w:themeColor="text1"/>
          <w:sz w:val="28"/>
          <w:szCs w:val="28"/>
        </w:rPr>
        <w:t>經歷</w:t>
      </w:r>
      <w:r w:rsidR="00F25DCF">
        <w:rPr>
          <w:rFonts w:ascii="標楷體" w:eastAsia="標楷體" w:hAnsi="標楷體" w:hint="eastAsia"/>
          <w:color w:val="000000" w:themeColor="text1"/>
          <w:sz w:val="28"/>
          <w:szCs w:val="28"/>
        </w:rPr>
        <w:t>簡介及權責分工。</w:t>
      </w:r>
    </w:p>
    <w:p w:rsidR="0066387F" w:rsidRPr="0066387F" w:rsidRDefault="0066387F" w:rsidP="00653DEA">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(7)</w:t>
      </w:r>
      <w:r w:rsidRPr="0066387F">
        <w:rPr>
          <w:rFonts w:ascii="標楷體" w:eastAsia="標楷體" w:hAnsi="標楷體" w:hint="eastAsia"/>
          <w:color w:val="000000" w:themeColor="text1"/>
          <w:sz w:val="28"/>
          <w:szCs w:val="28"/>
        </w:rPr>
        <w:t>財務規劃</w:t>
      </w:r>
      <w:r w:rsidR="00F25DCF">
        <w:rPr>
          <w:rFonts w:ascii="標楷體" w:eastAsia="標楷體" w:hAnsi="標楷體" w:hint="eastAsia"/>
          <w:color w:val="000000" w:themeColor="text1"/>
          <w:sz w:val="28"/>
          <w:szCs w:val="28"/>
        </w:rPr>
        <w:t>：</w:t>
      </w:r>
      <w:r w:rsidR="00F25DCF" w:rsidRPr="00F25DCF">
        <w:rPr>
          <w:rFonts w:ascii="標楷體" w:eastAsia="標楷體" w:hAnsi="標楷體" w:hint="eastAsia"/>
          <w:color w:val="000000" w:themeColor="text1"/>
          <w:sz w:val="28"/>
          <w:szCs w:val="28"/>
        </w:rPr>
        <w:t>現有或規劃的資金狀況</w:t>
      </w:r>
      <w:r w:rsidR="00F25DCF">
        <w:rPr>
          <w:rFonts w:ascii="標楷體" w:eastAsia="標楷體" w:hAnsi="標楷體" w:hint="eastAsia"/>
          <w:color w:val="000000" w:themeColor="text1"/>
          <w:sz w:val="28"/>
          <w:szCs w:val="28"/>
        </w:rPr>
        <w:t>，以及財務預測</w:t>
      </w:r>
      <w:r w:rsidR="00BE21C9">
        <w:rPr>
          <w:rFonts w:ascii="標楷體" w:eastAsia="標楷體" w:hAnsi="標楷體" w:hint="eastAsia"/>
          <w:color w:val="000000" w:themeColor="text1"/>
          <w:sz w:val="28"/>
          <w:szCs w:val="28"/>
        </w:rPr>
        <w:t>、</w:t>
      </w:r>
      <w:r w:rsidR="00F25DCF">
        <w:rPr>
          <w:rFonts w:ascii="標楷體" w:eastAsia="標楷體" w:hAnsi="標楷體" w:hint="eastAsia"/>
          <w:color w:val="000000" w:themeColor="text1"/>
          <w:sz w:val="28"/>
          <w:szCs w:val="28"/>
        </w:rPr>
        <w:t>監督回饋機制。</w:t>
      </w:r>
    </w:p>
    <w:p w:rsidR="0066387F" w:rsidRPr="0066387F" w:rsidRDefault="0066387F"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(8)</w:t>
      </w:r>
      <w:r w:rsidRPr="0066387F">
        <w:rPr>
          <w:rFonts w:ascii="標楷體" w:eastAsia="標楷體" w:hAnsi="標楷體" w:hint="eastAsia"/>
          <w:color w:val="000000" w:themeColor="text1"/>
          <w:sz w:val="28"/>
          <w:szCs w:val="28"/>
        </w:rPr>
        <w:t>空間圖儀</w:t>
      </w:r>
      <w:r w:rsidR="00F25DCF">
        <w:rPr>
          <w:rFonts w:ascii="標楷體" w:eastAsia="標楷體" w:hAnsi="標楷體" w:hint="eastAsia"/>
          <w:color w:val="000000" w:themeColor="text1"/>
          <w:sz w:val="28"/>
          <w:szCs w:val="28"/>
        </w:rPr>
        <w:t>：可自行支配的校內外使用空間(含座落地點)、專業圖書及設備增購。</w:t>
      </w:r>
    </w:p>
    <w:p w:rsidR="0066387F" w:rsidRPr="0066387F" w:rsidRDefault="0066387F" w:rsidP="00653DEA">
      <w:pPr>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(9)</w:t>
      </w:r>
      <w:r w:rsidRPr="0066387F">
        <w:rPr>
          <w:rFonts w:ascii="標楷體" w:eastAsia="標楷體" w:hAnsi="標楷體" w:hint="eastAsia"/>
          <w:color w:val="000000" w:themeColor="text1"/>
          <w:sz w:val="28"/>
          <w:szCs w:val="28"/>
        </w:rPr>
        <w:t>風險評估</w:t>
      </w:r>
      <w:r w:rsidR="00F25DCF">
        <w:rPr>
          <w:rFonts w:ascii="標楷體" w:eastAsia="標楷體" w:hAnsi="標楷體" w:hint="eastAsia"/>
          <w:color w:val="000000" w:themeColor="text1"/>
          <w:sz w:val="28"/>
          <w:szCs w:val="28"/>
        </w:rPr>
        <w:t>：分析在營運、實驗、人力、法令及財務等面向可能遭遇的</w:t>
      </w:r>
      <w:r w:rsidR="00F25DCF" w:rsidRPr="00F25DCF">
        <w:rPr>
          <w:rFonts w:ascii="標楷體" w:eastAsia="標楷體" w:hAnsi="標楷體" w:hint="eastAsia"/>
          <w:color w:val="000000" w:themeColor="text1"/>
          <w:sz w:val="28"/>
          <w:szCs w:val="28"/>
        </w:rPr>
        <w:t>困難或社會疑慮</w:t>
      </w:r>
      <w:r w:rsidR="00F25DCF">
        <w:rPr>
          <w:rFonts w:ascii="標楷體" w:eastAsia="標楷體" w:hAnsi="標楷體" w:hint="eastAsia"/>
          <w:color w:val="000000" w:themeColor="text1"/>
          <w:sz w:val="28"/>
          <w:szCs w:val="28"/>
        </w:rPr>
        <w:t>，並提出因應方案。</w:t>
      </w:r>
    </w:p>
    <w:p w:rsidR="00485D76" w:rsidRDefault="0066387F" w:rsidP="00653DEA">
      <w:pPr>
        <w:spacing w:line="480" w:lineRule="exact"/>
        <w:ind w:left="980" w:hangingChars="350" w:hanging="9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(10)</w:t>
      </w:r>
      <w:r w:rsidR="00BE0E0A">
        <w:rPr>
          <w:rFonts w:ascii="標楷體" w:eastAsia="標楷體" w:hAnsi="標楷體" w:hint="eastAsia"/>
          <w:color w:val="000000" w:themeColor="text1"/>
          <w:sz w:val="28"/>
          <w:szCs w:val="28"/>
        </w:rPr>
        <w:t>產出</w:t>
      </w:r>
      <w:r w:rsidRPr="0066387F">
        <w:rPr>
          <w:rFonts w:ascii="標楷體" w:eastAsia="標楷體" w:hAnsi="標楷體" w:hint="eastAsia"/>
          <w:color w:val="000000" w:themeColor="text1"/>
          <w:sz w:val="28"/>
          <w:szCs w:val="28"/>
        </w:rPr>
        <w:t>效益</w:t>
      </w:r>
      <w:r w:rsidR="00F25DCF">
        <w:rPr>
          <w:rFonts w:ascii="標楷體" w:eastAsia="標楷體" w:hAnsi="標楷體" w:hint="eastAsia"/>
          <w:color w:val="000000" w:themeColor="text1"/>
          <w:sz w:val="28"/>
          <w:szCs w:val="28"/>
        </w:rPr>
        <w:t>：</w:t>
      </w:r>
      <w:r w:rsidR="00F25DCF" w:rsidRPr="00F25DCF">
        <w:rPr>
          <w:rFonts w:ascii="標楷體" w:eastAsia="標楷體" w:hAnsi="標楷體" w:hint="eastAsia"/>
          <w:color w:val="000000" w:themeColor="text1"/>
          <w:sz w:val="28"/>
          <w:szCs w:val="28"/>
        </w:rPr>
        <w:t>可為學</w:t>
      </w:r>
      <w:r w:rsidR="00603AB2">
        <w:rPr>
          <w:rFonts w:ascii="標楷體" w:eastAsia="標楷體" w:hAnsi="標楷體" w:hint="eastAsia"/>
          <w:color w:val="000000" w:themeColor="text1"/>
          <w:sz w:val="28"/>
          <w:szCs w:val="28"/>
        </w:rPr>
        <w:t>校、師生乃至於社會所能帶來的貢獻或成果，特別是開創不同經營型態增加學校收益、擴大招收境外生、協助教師及</w:t>
      </w:r>
      <w:r w:rsidR="00F25DCF" w:rsidRPr="00F25DCF">
        <w:rPr>
          <w:rFonts w:ascii="標楷體" w:eastAsia="標楷體" w:hAnsi="標楷體" w:hint="eastAsia"/>
          <w:color w:val="000000" w:themeColor="text1"/>
          <w:sz w:val="28"/>
          <w:szCs w:val="28"/>
        </w:rPr>
        <w:t>高階人才轉進其他服務場域</w:t>
      </w:r>
      <w:r w:rsidR="00603AB2">
        <w:rPr>
          <w:rFonts w:ascii="標楷體" w:eastAsia="標楷體" w:hAnsi="標楷體" w:hint="eastAsia"/>
          <w:color w:val="000000" w:themeColor="text1"/>
          <w:sz w:val="28"/>
          <w:szCs w:val="28"/>
        </w:rPr>
        <w:t>、提升學習動機及教學品質</w:t>
      </w:r>
      <w:r w:rsidR="00F25DCF" w:rsidRPr="00F25DCF">
        <w:rPr>
          <w:rFonts w:ascii="標楷體" w:eastAsia="標楷體" w:hAnsi="標楷體" w:hint="eastAsia"/>
          <w:color w:val="000000" w:themeColor="text1"/>
          <w:sz w:val="28"/>
          <w:szCs w:val="28"/>
        </w:rPr>
        <w:t>等方面。</w:t>
      </w:r>
      <w:r w:rsidR="00BE0E0A">
        <w:rPr>
          <w:rFonts w:ascii="標楷體" w:eastAsia="標楷體" w:hAnsi="標楷體" w:hint="eastAsia"/>
          <w:color w:val="000000" w:themeColor="text1"/>
          <w:sz w:val="28"/>
          <w:szCs w:val="28"/>
        </w:rPr>
        <w:t>申請經費獎勵的創新計畫，更</w:t>
      </w:r>
      <w:r w:rsidR="00BE0E0A" w:rsidRPr="00BE0E0A">
        <w:rPr>
          <w:rFonts w:ascii="標楷體" w:eastAsia="標楷體" w:hAnsi="標楷體" w:hint="eastAsia"/>
          <w:color w:val="000000" w:themeColor="text1"/>
          <w:sz w:val="28"/>
          <w:szCs w:val="28"/>
        </w:rPr>
        <w:t>須提出符合目標的產出，以及可以衡量的指標。</w:t>
      </w:r>
    </w:p>
    <w:p w:rsidR="0068165F" w:rsidRPr="002C10B0" w:rsidRDefault="003E7B69" w:rsidP="002C10B0">
      <w:pPr>
        <w:pStyle w:val="10"/>
        <w:spacing w:line="360" w:lineRule="auto"/>
        <w:rPr>
          <w:rFonts w:ascii="標楷體" w:eastAsia="標楷體" w:hAnsi="標楷體"/>
          <w:sz w:val="32"/>
        </w:rPr>
      </w:pPr>
      <w:bookmarkStart w:id="7" w:name="_Toc418755034"/>
      <w:r w:rsidRPr="002C10B0">
        <w:rPr>
          <w:rFonts w:ascii="標楷體" w:eastAsia="標楷體" w:hAnsi="標楷體" w:hint="eastAsia"/>
          <w:sz w:val="32"/>
        </w:rPr>
        <w:t>七</w:t>
      </w:r>
      <w:r w:rsidR="00CE3EF4" w:rsidRPr="002C10B0">
        <w:rPr>
          <w:rFonts w:ascii="標楷體" w:eastAsia="標楷體" w:hAnsi="標楷體" w:hint="eastAsia"/>
          <w:sz w:val="32"/>
        </w:rPr>
        <w:t>、</w:t>
      </w:r>
      <w:r w:rsidR="00901DC0" w:rsidRPr="002C10B0">
        <w:rPr>
          <w:rFonts w:ascii="標楷體" w:eastAsia="標楷體" w:hAnsi="標楷體" w:hint="eastAsia"/>
          <w:sz w:val="32"/>
        </w:rPr>
        <w:t>審查作業</w:t>
      </w:r>
      <w:bookmarkEnd w:id="7"/>
    </w:p>
    <w:p w:rsidR="00221656" w:rsidRPr="00221656" w:rsidRDefault="00485D76"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221656" w:rsidRPr="00221656">
        <w:rPr>
          <w:rFonts w:ascii="標楷體" w:eastAsia="標楷體" w:hAnsi="標楷體" w:hint="eastAsia"/>
          <w:sz w:val="28"/>
          <w:szCs w:val="28"/>
        </w:rPr>
        <w:t>計畫書內容或文件資料，如未符合規定</w:t>
      </w:r>
      <w:r w:rsidR="00221656">
        <w:rPr>
          <w:rFonts w:ascii="標楷體" w:eastAsia="標楷體" w:hAnsi="標楷體" w:hint="eastAsia"/>
          <w:sz w:val="28"/>
          <w:szCs w:val="28"/>
        </w:rPr>
        <w:t>之學校</w:t>
      </w:r>
      <w:r w:rsidR="00221656" w:rsidRPr="00221656">
        <w:rPr>
          <w:rFonts w:ascii="標楷體" w:eastAsia="標楷體" w:hAnsi="標楷體" w:hint="eastAsia"/>
          <w:sz w:val="28"/>
          <w:szCs w:val="28"/>
        </w:rPr>
        <w:t>，</w:t>
      </w:r>
      <w:r w:rsidR="00221656">
        <w:rPr>
          <w:rFonts w:ascii="標楷體" w:eastAsia="標楷體" w:hAnsi="標楷體" w:hint="eastAsia"/>
          <w:sz w:val="28"/>
          <w:szCs w:val="28"/>
        </w:rPr>
        <w:t>應依通知補件；未於規定時間內補件者，</w:t>
      </w:r>
      <w:r w:rsidR="00221656" w:rsidRPr="00221656">
        <w:rPr>
          <w:rFonts w:ascii="標楷體" w:eastAsia="標楷體" w:hAnsi="標楷體" w:hint="eastAsia"/>
          <w:sz w:val="28"/>
          <w:szCs w:val="28"/>
        </w:rPr>
        <w:t>得暫不受理其申請。</w:t>
      </w:r>
    </w:p>
    <w:p w:rsidR="00485D76" w:rsidRDefault="00221656"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68165F" w:rsidRPr="0068165F">
        <w:rPr>
          <w:rFonts w:ascii="標楷體" w:eastAsia="標楷體" w:hAnsi="標楷體" w:hint="eastAsia"/>
          <w:sz w:val="28"/>
          <w:szCs w:val="28"/>
        </w:rPr>
        <w:t>本部將籌組</w:t>
      </w:r>
      <w:r w:rsidR="00260970">
        <w:rPr>
          <w:rFonts w:ascii="標楷體" w:eastAsia="標楷體" w:hAnsi="標楷體" w:hint="eastAsia"/>
          <w:sz w:val="28"/>
          <w:szCs w:val="28"/>
        </w:rPr>
        <w:t>創新計畫</w:t>
      </w:r>
      <w:r w:rsidR="0068165F" w:rsidRPr="0068165F">
        <w:rPr>
          <w:rFonts w:ascii="標楷體" w:eastAsia="標楷體" w:hAnsi="標楷體" w:hint="eastAsia"/>
          <w:sz w:val="28"/>
          <w:szCs w:val="28"/>
        </w:rPr>
        <w:t>審議委員會，由一般審議委員及領域審議委員共同組成，就學校提案依</w:t>
      </w:r>
      <w:r w:rsidR="0081364C">
        <w:rPr>
          <w:rFonts w:ascii="標楷體" w:eastAsia="標楷體" w:hAnsi="標楷體" w:hint="eastAsia"/>
          <w:sz w:val="28"/>
          <w:szCs w:val="28"/>
        </w:rPr>
        <w:t>其推動樣態、學門領域，以及</w:t>
      </w:r>
      <w:r w:rsidR="00F35AB5">
        <w:rPr>
          <w:rFonts w:ascii="標楷體" w:eastAsia="標楷體" w:hAnsi="標楷體" w:hint="eastAsia"/>
          <w:sz w:val="28"/>
          <w:szCs w:val="28"/>
        </w:rPr>
        <w:t>「申請法令適用彈性」或「申請經費獎勵」分別進行</w:t>
      </w:r>
      <w:r w:rsidR="0081364C">
        <w:rPr>
          <w:rFonts w:ascii="標楷體" w:eastAsia="標楷體" w:hAnsi="標楷體" w:hint="eastAsia"/>
          <w:sz w:val="28"/>
          <w:szCs w:val="28"/>
        </w:rPr>
        <w:t>審查，</w:t>
      </w:r>
      <w:r w:rsidR="0068165F" w:rsidRPr="0068165F">
        <w:rPr>
          <w:rFonts w:ascii="標楷體" w:eastAsia="標楷體" w:hAnsi="標楷體" w:hint="eastAsia"/>
          <w:sz w:val="28"/>
          <w:szCs w:val="28"/>
        </w:rPr>
        <w:t>決定</w:t>
      </w:r>
      <w:r w:rsidR="00371260">
        <w:rPr>
          <w:rFonts w:ascii="標楷體" w:eastAsia="標楷體" w:hAnsi="標楷體" w:hint="eastAsia"/>
          <w:sz w:val="28"/>
          <w:szCs w:val="28"/>
        </w:rPr>
        <w:t>通過與否及其</w:t>
      </w:r>
      <w:r w:rsidR="006B2432">
        <w:rPr>
          <w:rFonts w:ascii="標楷體" w:eastAsia="標楷體" w:hAnsi="標楷體" w:hint="eastAsia"/>
          <w:sz w:val="28"/>
          <w:szCs w:val="28"/>
        </w:rPr>
        <w:t>獎勵</w:t>
      </w:r>
      <w:r w:rsidR="0068165F" w:rsidRPr="0068165F">
        <w:rPr>
          <w:rFonts w:ascii="標楷體" w:eastAsia="標楷體" w:hAnsi="標楷體" w:hint="eastAsia"/>
          <w:sz w:val="28"/>
          <w:szCs w:val="28"/>
        </w:rPr>
        <w:t>額度</w:t>
      </w:r>
      <w:r w:rsidR="00485D76">
        <w:rPr>
          <w:rFonts w:ascii="標楷體" w:eastAsia="標楷體" w:hAnsi="標楷體" w:hint="eastAsia"/>
          <w:sz w:val="28"/>
          <w:szCs w:val="28"/>
        </w:rPr>
        <w:t>。</w:t>
      </w:r>
    </w:p>
    <w:p w:rsidR="00485D76" w:rsidRPr="00485D76" w:rsidRDefault="00485D76"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221656">
        <w:rPr>
          <w:rFonts w:ascii="標楷體" w:eastAsia="標楷體" w:hAnsi="標楷體" w:hint="eastAsia"/>
          <w:sz w:val="28"/>
          <w:szCs w:val="28"/>
        </w:rPr>
        <w:t>三</w:t>
      </w:r>
      <w:r>
        <w:rPr>
          <w:rFonts w:ascii="標楷體" w:eastAsia="標楷體" w:hAnsi="標楷體" w:hint="eastAsia"/>
          <w:sz w:val="28"/>
          <w:szCs w:val="28"/>
        </w:rPr>
        <w:t>)</w:t>
      </w:r>
      <w:r w:rsidRPr="00485D76">
        <w:rPr>
          <w:rFonts w:ascii="標楷體" w:eastAsia="標楷體" w:hAnsi="標楷體" w:hint="eastAsia"/>
          <w:sz w:val="28"/>
          <w:szCs w:val="28"/>
        </w:rPr>
        <w:t>學校所提</w:t>
      </w:r>
      <w:r w:rsidR="00260970">
        <w:rPr>
          <w:rFonts w:ascii="標楷體" w:eastAsia="標楷體" w:hAnsi="標楷體" w:hint="eastAsia"/>
          <w:sz w:val="28"/>
          <w:szCs w:val="28"/>
        </w:rPr>
        <w:t>創新計畫</w:t>
      </w:r>
      <w:r w:rsidRPr="00485D76">
        <w:rPr>
          <w:rFonts w:ascii="標楷體" w:eastAsia="標楷體" w:hAnsi="標楷體" w:hint="eastAsia"/>
          <w:sz w:val="28"/>
          <w:szCs w:val="28"/>
        </w:rPr>
        <w:t>，</w:t>
      </w:r>
      <w:r w:rsidR="0081364C">
        <w:rPr>
          <w:rFonts w:ascii="標楷體" w:eastAsia="標楷體" w:hAnsi="標楷體" w:hint="eastAsia"/>
          <w:sz w:val="28"/>
          <w:szCs w:val="28"/>
        </w:rPr>
        <w:t>將從創新性</w:t>
      </w:r>
      <w:r w:rsidR="001447AB" w:rsidRPr="001447AB">
        <w:rPr>
          <w:rFonts w:ascii="標楷體" w:eastAsia="標楷體" w:hAnsi="標楷體" w:hint="eastAsia"/>
          <w:sz w:val="28"/>
          <w:szCs w:val="28"/>
        </w:rPr>
        <w:t>、可行性</w:t>
      </w:r>
      <w:r w:rsidR="0081364C">
        <w:rPr>
          <w:rFonts w:ascii="標楷體" w:eastAsia="標楷體" w:hAnsi="標楷體" w:hint="eastAsia"/>
          <w:sz w:val="28"/>
          <w:szCs w:val="28"/>
        </w:rPr>
        <w:t>、發展性、執行團隊、資金運用及政策效益等面向進行審查。原則上因</w:t>
      </w:r>
      <w:r w:rsidR="00260970">
        <w:rPr>
          <w:rFonts w:ascii="標楷體" w:eastAsia="標楷體" w:hAnsi="標楷體" w:hint="eastAsia"/>
          <w:sz w:val="28"/>
          <w:szCs w:val="28"/>
        </w:rPr>
        <w:t>創新計畫</w:t>
      </w:r>
      <w:r w:rsidR="0081364C">
        <w:rPr>
          <w:rFonts w:ascii="標楷體" w:eastAsia="標楷體" w:hAnsi="標楷體" w:hint="eastAsia"/>
          <w:sz w:val="28"/>
          <w:szCs w:val="28"/>
        </w:rPr>
        <w:t>的規劃內容將充分尊重學校，因此政策效益將是</w:t>
      </w:r>
      <w:r w:rsidRPr="00485D76">
        <w:rPr>
          <w:rFonts w:ascii="標楷體" w:eastAsia="標楷體" w:hAnsi="標楷體" w:hint="eastAsia"/>
          <w:sz w:val="28"/>
          <w:szCs w:val="28"/>
        </w:rPr>
        <w:t>審查時最優先考量。此外，</w:t>
      </w:r>
      <w:r w:rsidR="0081364C">
        <w:rPr>
          <w:rFonts w:ascii="標楷體" w:eastAsia="標楷體" w:hAnsi="標楷體" w:hint="eastAsia"/>
          <w:sz w:val="28"/>
          <w:szCs w:val="28"/>
        </w:rPr>
        <w:t>申請經費獎勵的提案，於種子階段將</w:t>
      </w:r>
      <w:r w:rsidRPr="00485D76">
        <w:rPr>
          <w:rFonts w:ascii="標楷體" w:eastAsia="標楷體" w:hAnsi="標楷體" w:hint="eastAsia"/>
          <w:sz w:val="28"/>
          <w:szCs w:val="28"/>
        </w:rPr>
        <w:t>特別著重在發想的創新性；啟動階段則是強調實施的可行性；開展階段將關注擴散的發展性：</w:t>
      </w:r>
    </w:p>
    <w:p w:rsidR="00023F90" w:rsidRDefault="0081364C"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485D76" w:rsidRPr="00485D76">
        <w:rPr>
          <w:rFonts w:ascii="標楷體" w:eastAsia="標楷體" w:hAnsi="標楷體" w:hint="eastAsia"/>
          <w:sz w:val="28"/>
          <w:szCs w:val="28"/>
        </w:rPr>
        <w:t>創新性：</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485D76" w:rsidRPr="00485D76">
        <w:rPr>
          <w:rFonts w:ascii="標楷體" w:eastAsia="標楷體" w:hAnsi="標楷體" w:hint="eastAsia"/>
          <w:sz w:val="28"/>
          <w:szCs w:val="28"/>
        </w:rPr>
        <w:t>校內</w:t>
      </w:r>
      <w:r w:rsidR="00260970">
        <w:rPr>
          <w:rFonts w:ascii="標楷體" w:eastAsia="標楷體" w:hAnsi="標楷體" w:hint="eastAsia"/>
          <w:sz w:val="28"/>
          <w:szCs w:val="28"/>
        </w:rPr>
        <w:t>創新計畫</w:t>
      </w:r>
      <w:r w:rsidR="00485D76" w:rsidRPr="00485D76">
        <w:rPr>
          <w:rFonts w:ascii="標楷體" w:eastAsia="標楷體" w:hAnsi="標楷體" w:hint="eastAsia"/>
          <w:sz w:val="28"/>
          <w:szCs w:val="28"/>
        </w:rPr>
        <w:t>的鼓勵推薦制度是否完備？</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485D76" w:rsidRPr="00485D76">
        <w:rPr>
          <w:rFonts w:ascii="標楷體" w:eastAsia="標楷體" w:hAnsi="標楷體" w:hint="eastAsia"/>
          <w:sz w:val="28"/>
          <w:szCs w:val="28"/>
        </w:rPr>
        <w:t>能夠解決或滿足哪些教育問題或需求？</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485D76" w:rsidRPr="00485D76">
        <w:rPr>
          <w:rFonts w:ascii="標楷體" w:eastAsia="標楷體" w:hAnsi="標楷體" w:hint="eastAsia"/>
          <w:sz w:val="28"/>
          <w:szCs w:val="28"/>
        </w:rPr>
        <w:t>與現有體制或措施的差異為何？</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(4)</w:t>
      </w:r>
      <w:r w:rsidR="00485D76" w:rsidRPr="00485D76">
        <w:rPr>
          <w:rFonts w:ascii="標楷體" w:eastAsia="標楷體" w:hAnsi="標楷體" w:hint="eastAsia"/>
          <w:sz w:val="28"/>
          <w:szCs w:val="28"/>
        </w:rPr>
        <w:t>是否已有發展原型或圖像想像？</w:t>
      </w:r>
    </w:p>
    <w:p w:rsidR="00485D76" w:rsidRPr="00485D76"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(5)如何</w:t>
      </w:r>
      <w:r w:rsidR="00485D76" w:rsidRPr="00485D76">
        <w:rPr>
          <w:rFonts w:ascii="標楷體" w:eastAsia="標楷體" w:hAnsi="標楷體" w:hint="eastAsia"/>
          <w:sz w:val="28"/>
          <w:szCs w:val="28"/>
        </w:rPr>
        <w:t>由既有人員、校地、知識、資金衍生出來或轉移運用？</w:t>
      </w:r>
    </w:p>
    <w:p w:rsidR="00023F90" w:rsidRDefault="0081364C"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1447AB" w:rsidRPr="001447AB">
        <w:rPr>
          <w:rFonts w:ascii="標楷體" w:eastAsia="標楷體" w:hAnsi="標楷體" w:hint="eastAsia"/>
          <w:sz w:val="28"/>
          <w:szCs w:val="28"/>
        </w:rPr>
        <w:t>可行性：</w:t>
      </w:r>
    </w:p>
    <w:p w:rsidR="00FD4C8A"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FD4C8A">
        <w:rPr>
          <w:rFonts w:ascii="標楷體" w:eastAsia="標楷體" w:hAnsi="標楷體" w:hint="eastAsia"/>
          <w:sz w:val="28"/>
          <w:szCs w:val="28"/>
        </w:rPr>
        <w:t>是否得到校內相關單位充分</w:t>
      </w:r>
      <w:r w:rsidR="00FD4C8A" w:rsidRPr="00FD4C8A">
        <w:rPr>
          <w:rFonts w:ascii="標楷體" w:eastAsia="標楷體" w:hAnsi="標楷體" w:hint="eastAsia"/>
          <w:sz w:val="28"/>
          <w:szCs w:val="28"/>
        </w:rPr>
        <w:t>支持</w:t>
      </w:r>
      <w:r w:rsidR="00FD4C8A">
        <w:rPr>
          <w:rFonts w:ascii="標楷體" w:eastAsia="標楷體" w:hAnsi="標楷體" w:hint="eastAsia"/>
          <w:sz w:val="28"/>
          <w:szCs w:val="28"/>
        </w:rPr>
        <w:t>？</w:t>
      </w:r>
    </w:p>
    <w:p w:rsidR="00023F90" w:rsidRDefault="00FD4C8A"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(2)</w:t>
      </w:r>
      <w:r w:rsidR="001447AB" w:rsidRPr="001447AB">
        <w:rPr>
          <w:rFonts w:ascii="標楷體" w:eastAsia="標楷體" w:hAnsi="標楷體" w:hint="eastAsia"/>
          <w:sz w:val="28"/>
          <w:szCs w:val="28"/>
        </w:rPr>
        <w:t>從事該項創新活動的的競爭優勢？</w:t>
      </w:r>
    </w:p>
    <w:p w:rsidR="00023F90" w:rsidRDefault="00FD4C8A"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023F90">
        <w:rPr>
          <w:rFonts w:ascii="標楷體" w:eastAsia="標楷體" w:hAnsi="標楷體" w:hint="eastAsia"/>
          <w:sz w:val="28"/>
          <w:szCs w:val="28"/>
        </w:rPr>
        <w:t>)</w:t>
      </w:r>
      <w:r w:rsidR="00023F90" w:rsidRPr="00023F90">
        <w:rPr>
          <w:rFonts w:ascii="標楷體" w:eastAsia="標楷體" w:hAnsi="標楷體" w:hint="eastAsia"/>
          <w:sz w:val="28"/>
          <w:szCs w:val="28"/>
        </w:rPr>
        <w:t>所涉及的國際趨勢、產業前景等分析？</w:t>
      </w:r>
    </w:p>
    <w:p w:rsidR="00023F90" w:rsidRDefault="00FD4C8A"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(4</w:t>
      </w:r>
      <w:r w:rsidR="00023F90">
        <w:rPr>
          <w:rFonts w:ascii="標楷體" w:eastAsia="標楷體" w:hAnsi="標楷體" w:hint="eastAsia"/>
          <w:sz w:val="28"/>
          <w:szCs w:val="28"/>
        </w:rPr>
        <w:t>)</w:t>
      </w:r>
      <w:r w:rsidR="001447AB" w:rsidRPr="001447AB">
        <w:rPr>
          <w:rFonts w:ascii="標楷體" w:eastAsia="標楷體" w:hAnsi="標楷體" w:hint="eastAsia"/>
          <w:sz w:val="28"/>
          <w:szCs w:val="28"/>
        </w:rPr>
        <w:t>預估市場</w:t>
      </w:r>
      <w:r w:rsidR="001447AB">
        <w:rPr>
          <w:rFonts w:ascii="標楷體" w:eastAsia="標楷體" w:hAnsi="標楷體" w:hint="eastAsia"/>
          <w:sz w:val="28"/>
          <w:szCs w:val="28"/>
        </w:rPr>
        <w:t>或受眾的回饋支持？</w:t>
      </w:r>
    </w:p>
    <w:p w:rsidR="00023F90" w:rsidRDefault="00FD4C8A"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(5</w:t>
      </w:r>
      <w:r w:rsidR="00023F90">
        <w:rPr>
          <w:rFonts w:ascii="標楷體" w:eastAsia="標楷體" w:hAnsi="標楷體" w:hint="eastAsia"/>
          <w:sz w:val="28"/>
          <w:szCs w:val="28"/>
        </w:rPr>
        <w:t>)</w:t>
      </w:r>
      <w:r w:rsidR="001447AB">
        <w:rPr>
          <w:rFonts w:ascii="標楷體" w:eastAsia="標楷體" w:hAnsi="標楷體" w:hint="eastAsia"/>
          <w:sz w:val="28"/>
          <w:szCs w:val="28"/>
        </w:rPr>
        <w:t>是否已有</w:t>
      </w:r>
      <w:r w:rsidR="001447AB" w:rsidRPr="001447AB">
        <w:rPr>
          <w:rFonts w:ascii="標楷體" w:eastAsia="標楷體" w:hAnsi="標楷體" w:hint="eastAsia"/>
          <w:sz w:val="28"/>
          <w:szCs w:val="28"/>
        </w:rPr>
        <w:t>完整營運規劃</w:t>
      </w:r>
      <w:r w:rsidR="00221656">
        <w:rPr>
          <w:rFonts w:ascii="標楷體" w:eastAsia="標楷體" w:hAnsi="標楷體" w:hint="eastAsia"/>
          <w:sz w:val="28"/>
          <w:szCs w:val="28"/>
        </w:rPr>
        <w:t>及執行進度</w:t>
      </w:r>
      <w:r w:rsidR="001447AB" w:rsidRPr="001447AB">
        <w:rPr>
          <w:rFonts w:ascii="標楷體" w:eastAsia="標楷體" w:hAnsi="標楷體" w:hint="eastAsia"/>
          <w:sz w:val="28"/>
          <w:szCs w:val="28"/>
        </w:rPr>
        <w:t>？</w:t>
      </w:r>
    </w:p>
    <w:p w:rsidR="001447AB" w:rsidRDefault="00FD4C8A"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(6</w:t>
      </w:r>
      <w:r w:rsidR="00023F90">
        <w:rPr>
          <w:rFonts w:ascii="標楷體" w:eastAsia="標楷體" w:hAnsi="標楷體" w:hint="eastAsia"/>
          <w:sz w:val="28"/>
          <w:szCs w:val="28"/>
        </w:rPr>
        <w:t>)</w:t>
      </w:r>
      <w:r w:rsidR="0010700C">
        <w:rPr>
          <w:rFonts w:ascii="標楷體" w:eastAsia="標楷體" w:hAnsi="標楷體" w:hint="eastAsia"/>
          <w:sz w:val="28"/>
          <w:szCs w:val="28"/>
        </w:rPr>
        <w:t>面對可能</w:t>
      </w:r>
      <w:r w:rsidR="0010700C" w:rsidRPr="0010700C">
        <w:rPr>
          <w:rFonts w:ascii="標楷體" w:eastAsia="標楷體" w:hAnsi="標楷體" w:hint="eastAsia"/>
          <w:sz w:val="28"/>
          <w:szCs w:val="28"/>
        </w:rPr>
        <w:t>困難或威脅</w:t>
      </w:r>
      <w:r w:rsidR="0010700C">
        <w:rPr>
          <w:rFonts w:ascii="標楷體" w:eastAsia="標楷體" w:hAnsi="標楷體" w:hint="eastAsia"/>
          <w:sz w:val="28"/>
          <w:szCs w:val="28"/>
        </w:rPr>
        <w:t>之</w:t>
      </w:r>
      <w:r w:rsidR="00570E87">
        <w:rPr>
          <w:rFonts w:ascii="標楷體" w:eastAsia="標楷體" w:hAnsi="標楷體" w:hint="eastAsia"/>
          <w:sz w:val="28"/>
          <w:szCs w:val="28"/>
        </w:rPr>
        <w:t>風險評估</w:t>
      </w:r>
      <w:r w:rsidR="0010700C">
        <w:rPr>
          <w:rFonts w:ascii="標楷體" w:eastAsia="標楷體" w:hAnsi="標楷體" w:hint="eastAsia"/>
          <w:sz w:val="28"/>
          <w:szCs w:val="28"/>
        </w:rPr>
        <w:t>及因應方案</w:t>
      </w:r>
      <w:r w:rsidR="00570E87">
        <w:rPr>
          <w:rFonts w:ascii="標楷體" w:eastAsia="標楷體" w:hAnsi="標楷體" w:hint="eastAsia"/>
          <w:sz w:val="28"/>
          <w:szCs w:val="28"/>
        </w:rPr>
        <w:t>為何</w:t>
      </w:r>
      <w:r w:rsidR="001447AB" w:rsidRPr="001447AB">
        <w:rPr>
          <w:rFonts w:ascii="標楷體" w:eastAsia="標楷體" w:hAnsi="標楷體" w:hint="eastAsia"/>
          <w:sz w:val="28"/>
          <w:szCs w:val="28"/>
        </w:rPr>
        <w:t>？</w:t>
      </w:r>
    </w:p>
    <w:p w:rsidR="00023F90" w:rsidRDefault="001447AB"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81364C">
        <w:rPr>
          <w:rFonts w:ascii="標楷體" w:eastAsia="標楷體" w:hAnsi="標楷體" w:hint="eastAsia"/>
          <w:sz w:val="28"/>
          <w:szCs w:val="28"/>
        </w:rPr>
        <w:t>發展性：</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(1)如何融入學校</w:t>
      </w:r>
      <w:r w:rsidR="0081364C">
        <w:rPr>
          <w:rFonts w:ascii="標楷體" w:eastAsia="標楷體" w:hAnsi="標楷體" w:hint="eastAsia"/>
          <w:sz w:val="28"/>
          <w:szCs w:val="28"/>
        </w:rPr>
        <w:t>組織及</w:t>
      </w:r>
      <w:r>
        <w:rPr>
          <w:rFonts w:ascii="標楷體" w:eastAsia="標楷體" w:hAnsi="標楷體" w:hint="eastAsia"/>
          <w:sz w:val="28"/>
          <w:szCs w:val="28"/>
        </w:rPr>
        <w:t>中長程校務發展</w:t>
      </w:r>
      <w:r w:rsidR="00485D76" w:rsidRPr="00485D76">
        <w:rPr>
          <w:rFonts w:ascii="標楷體" w:eastAsia="標楷體" w:hAnsi="標楷體" w:hint="eastAsia"/>
          <w:sz w:val="28"/>
          <w:szCs w:val="28"/>
        </w:rPr>
        <w:t>？</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0450AE">
        <w:rPr>
          <w:rFonts w:ascii="標楷體" w:eastAsia="標楷體" w:hAnsi="標楷體" w:hint="eastAsia"/>
          <w:sz w:val="28"/>
          <w:szCs w:val="28"/>
        </w:rPr>
        <w:t>對學校</w:t>
      </w:r>
      <w:r w:rsidR="0081364C">
        <w:rPr>
          <w:rFonts w:ascii="標楷體" w:eastAsia="標楷體" w:hAnsi="標楷體" w:hint="eastAsia"/>
          <w:sz w:val="28"/>
          <w:szCs w:val="28"/>
        </w:rPr>
        <w:t>進行</w:t>
      </w:r>
      <w:r w:rsidR="001447AB">
        <w:rPr>
          <w:rFonts w:ascii="標楷體" w:eastAsia="標楷體" w:hAnsi="標楷體" w:hint="eastAsia"/>
          <w:sz w:val="28"/>
          <w:szCs w:val="28"/>
        </w:rPr>
        <w:t>創新或</w:t>
      </w:r>
      <w:r w:rsidR="0081364C">
        <w:rPr>
          <w:rFonts w:ascii="標楷體" w:eastAsia="標楷體" w:hAnsi="標楷體" w:hint="eastAsia"/>
          <w:sz w:val="28"/>
          <w:szCs w:val="28"/>
        </w:rPr>
        <w:t>轉型的</w:t>
      </w:r>
      <w:r w:rsidR="000450AE">
        <w:rPr>
          <w:rFonts w:ascii="標楷體" w:eastAsia="標楷體" w:hAnsi="標楷體" w:hint="eastAsia"/>
          <w:sz w:val="28"/>
          <w:szCs w:val="28"/>
        </w:rPr>
        <w:t>具體效</w:t>
      </w:r>
      <w:r w:rsidR="0081364C">
        <w:rPr>
          <w:rFonts w:ascii="標楷體" w:eastAsia="標楷體" w:hAnsi="標楷體" w:hint="eastAsia"/>
          <w:sz w:val="28"/>
          <w:szCs w:val="28"/>
        </w:rPr>
        <w:t>益</w:t>
      </w:r>
      <w:r w:rsidR="00C75E82">
        <w:rPr>
          <w:rFonts w:ascii="標楷體" w:eastAsia="標楷體" w:hAnsi="標楷體" w:hint="eastAsia"/>
          <w:sz w:val="28"/>
          <w:szCs w:val="28"/>
        </w:rPr>
        <w:t>或回饋</w:t>
      </w:r>
      <w:r w:rsidR="000450AE">
        <w:rPr>
          <w:rFonts w:ascii="標楷體" w:eastAsia="標楷體" w:hAnsi="標楷體" w:hint="eastAsia"/>
          <w:sz w:val="28"/>
          <w:szCs w:val="28"/>
        </w:rPr>
        <w:t>機制</w:t>
      </w:r>
      <w:r w:rsidR="0081364C">
        <w:rPr>
          <w:rFonts w:ascii="標楷體" w:eastAsia="標楷體" w:hAnsi="標楷體" w:hint="eastAsia"/>
          <w:sz w:val="28"/>
          <w:szCs w:val="28"/>
        </w:rPr>
        <w:t>為何？</w:t>
      </w:r>
    </w:p>
    <w:p w:rsidR="00023F90"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0450AE">
        <w:rPr>
          <w:rFonts w:ascii="標楷體" w:eastAsia="標楷體" w:hAnsi="標楷體" w:hint="eastAsia"/>
          <w:sz w:val="28"/>
          <w:szCs w:val="28"/>
        </w:rPr>
        <w:t>對未來發展的</w:t>
      </w:r>
      <w:r w:rsidR="00C75E82" w:rsidRPr="00C75E82">
        <w:rPr>
          <w:rFonts w:ascii="標楷體" w:eastAsia="標楷體" w:hAnsi="標楷體" w:hint="eastAsia"/>
          <w:sz w:val="28"/>
          <w:szCs w:val="28"/>
        </w:rPr>
        <w:t>自我審查與外部評核機制</w:t>
      </w:r>
      <w:r w:rsidR="00C75E82">
        <w:rPr>
          <w:rFonts w:ascii="標楷體" w:eastAsia="標楷體" w:hAnsi="標楷體" w:hint="eastAsia"/>
          <w:sz w:val="28"/>
          <w:szCs w:val="28"/>
        </w:rPr>
        <w:t>？</w:t>
      </w:r>
    </w:p>
    <w:p w:rsidR="00485D76" w:rsidRDefault="00023F90"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(4)</w:t>
      </w:r>
      <w:r w:rsidR="00485D76" w:rsidRPr="00485D76">
        <w:rPr>
          <w:rFonts w:ascii="標楷體" w:eastAsia="標楷體" w:hAnsi="標楷體" w:hint="eastAsia"/>
          <w:sz w:val="28"/>
          <w:szCs w:val="28"/>
        </w:rPr>
        <w:t>如何成功擴</w:t>
      </w:r>
      <w:r w:rsidR="001447AB">
        <w:rPr>
          <w:rFonts w:ascii="標楷體" w:eastAsia="標楷體" w:hAnsi="標楷體" w:hint="eastAsia"/>
          <w:sz w:val="28"/>
          <w:szCs w:val="28"/>
        </w:rPr>
        <w:t>大辦理或開展</w:t>
      </w:r>
      <w:r w:rsidR="00485D76" w:rsidRPr="00485D76">
        <w:rPr>
          <w:rFonts w:ascii="標楷體" w:eastAsia="標楷體" w:hAnsi="標楷體" w:hint="eastAsia"/>
          <w:sz w:val="28"/>
          <w:szCs w:val="28"/>
        </w:rPr>
        <w:t>至其他領域？</w:t>
      </w:r>
    </w:p>
    <w:p w:rsidR="00570E87" w:rsidRPr="00485D76" w:rsidRDefault="00570E87"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(5)</w:t>
      </w:r>
      <w:r w:rsidRPr="00570E87">
        <w:rPr>
          <w:rFonts w:ascii="標楷體" w:eastAsia="標楷體" w:hAnsi="標楷體" w:hint="eastAsia"/>
          <w:sz w:val="28"/>
          <w:szCs w:val="28"/>
        </w:rPr>
        <w:t>永續經營的因應措施？</w:t>
      </w:r>
    </w:p>
    <w:p w:rsidR="00455B9F" w:rsidRDefault="001447AB"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1364C">
        <w:rPr>
          <w:rFonts w:ascii="標楷體" w:eastAsia="標楷體" w:hAnsi="標楷體" w:hint="eastAsia"/>
          <w:sz w:val="28"/>
          <w:szCs w:val="28"/>
        </w:rPr>
        <w:t>4.</w:t>
      </w:r>
      <w:r w:rsidR="00485D76" w:rsidRPr="00485D76">
        <w:rPr>
          <w:rFonts w:ascii="標楷體" w:eastAsia="標楷體" w:hAnsi="標楷體" w:hint="eastAsia"/>
          <w:sz w:val="28"/>
          <w:szCs w:val="28"/>
        </w:rPr>
        <w:t>執行團隊：</w:t>
      </w:r>
    </w:p>
    <w:p w:rsidR="00455B9F"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485D76" w:rsidRPr="00485D76">
        <w:rPr>
          <w:rFonts w:ascii="標楷體" w:eastAsia="標楷體" w:hAnsi="標楷體" w:hint="eastAsia"/>
          <w:sz w:val="28"/>
          <w:szCs w:val="28"/>
        </w:rPr>
        <w:t>組成人員的完整性、分工互補、特質(如熱情</w:t>
      </w:r>
      <w:r>
        <w:rPr>
          <w:rFonts w:ascii="標楷體" w:eastAsia="標楷體" w:hAnsi="標楷體" w:hint="eastAsia"/>
          <w:sz w:val="28"/>
          <w:szCs w:val="28"/>
        </w:rPr>
        <w:t>、</w:t>
      </w:r>
      <w:r w:rsidR="00485D76" w:rsidRPr="00485D76">
        <w:rPr>
          <w:rFonts w:ascii="標楷體" w:eastAsia="標楷體" w:hAnsi="標楷體" w:hint="eastAsia"/>
          <w:sz w:val="28"/>
          <w:szCs w:val="28"/>
        </w:rPr>
        <w:t>承諾)？</w:t>
      </w:r>
    </w:p>
    <w:p w:rsidR="00485D76"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485D76" w:rsidRPr="00485D76">
        <w:rPr>
          <w:rFonts w:ascii="標楷體" w:eastAsia="標楷體" w:hAnsi="標楷體" w:hint="eastAsia"/>
          <w:sz w:val="28"/>
          <w:szCs w:val="28"/>
        </w:rPr>
        <w:t>是否有校外的團隊合作夥伴</w:t>
      </w:r>
      <w:r>
        <w:rPr>
          <w:rFonts w:ascii="標楷體" w:eastAsia="標楷體" w:hAnsi="標楷體" w:hint="eastAsia"/>
          <w:sz w:val="28"/>
          <w:szCs w:val="28"/>
        </w:rPr>
        <w:t>及其參與程度</w:t>
      </w:r>
      <w:r w:rsidR="00485D76" w:rsidRPr="00485D76">
        <w:rPr>
          <w:rFonts w:ascii="標楷體" w:eastAsia="標楷體" w:hAnsi="標楷體" w:hint="eastAsia"/>
          <w:sz w:val="28"/>
          <w:szCs w:val="28"/>
        </w:rPr>
        <w:t>？</w:t>
      </w:r>
    </w:p>
    <w:p w:rsidR="00FD4C8A" w:rsidRPr="00485D76" w:rsidRDefault="00FD4C8A"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Pr="00FD4C8A">
        <w:rPr>
          <w:rFonts w:ascii="標楷體" w:eastAsia="標楷體" w:hAnsi="標楷體" w:hint="eastAsia"/>
          <w:sz w:val="28"/>
          <w:szCs w:val="28"/>
        </w:rPr>
        <w:t>是否有相配套之人員績效措施</w:t>
      </w:r>
      <w:r>
        <w:rPr>
          <w:rFonts w:ascii="標楷體" w:eastAsia="標楷體" w:hAnsi="標楷體" w:hint="eastAsia"/>
          <w:sz w:val="28"/>
          <w:szCs w:val="28"/>
        </w:rPr>
        <w:t>？</w:t>
      </w:r>
    </w:p>
    <w:p w:rsidR="00455B9F" w:rsidRDefault="0081364C"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5.</w:t>
      </w:r>
      <w:r w:rsidR="00485D76" w:rsidRPr="00485D76">
        <w:rPr>
          <w:rFonts w:ascii="標楷體" w:eastAsia="標楷體" w:hAnsi="標楷體" w:hint="eastAsia"/>
          <w:sz w:val="28"/>
          <w:szCs w:val="28"/>
        </w:rPr>
        <w:t>資金運用：</w:t>
      </w:r>
    </w:p>
    <w:p w:rsidR="00455B9F"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(1)投入</w:t>
      </w:r>
      <w:r w:rsidR="00485D76" w:rsidRPr="00485D76">
        <w:rPr>
          <w:rFonts w:ascii="標楷體" w:eastAsia="標楷體" w:hAnsi="標楷體" w:hint="eastAsia"/>
          <w:sz w:val="28"/>
          <w:szCs w:val="28"/>
        </w:rPr>
        <w:t>經費結構(包括自籌資金等)是否周妥？</w:t>
      </w:r>
    </w:p>
    <w:p w:rsidR="00485D76"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(2)財務</w:t>
      </w:r>
      <w:r w:rsidR="00485D76" w:rsidRPr="00485D76">
        <w:rPr>
          <w:rFonts w:ascii="標楷體" w:eastAsia="標楷體" w:hAnsi="標楷體" w:hint="eastAsia"/>
          <w:sz w:val="28"/>
          <w:szCs w:val="28"/>
        </w:rPr>
        <w:t>收支預測為何？</w:t>
      </w:r>
    </w:p>
    <w:p w:rsidR="00455B9F" w:rsidRPr="00485D76"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(3)與學校財務的劃分及監督機制為何？</w:t>
      </w:r>
    </w:p>
    <w:p w:rsidR="00455B9F" w:rsidRDefault="0081364C"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6.</w:t>
      </w:r>
      <w:r w:rsidR="00485D76" w:rsidRPr="00485D76">
        <w:rPr>
          <w:rFonts w:ascii="標楷體" w:eastAsia="標楷體" w:hAnsi="標楷體" w:hint="eastAsia"/>
          <w:sz w:val="28"/>
          <w:szCs w:val="28"/>
        </w:rPr>
        <w:t>政策效益：</w:t>
      </w:r>
    </w:p>
    <w:p w:rsidR="00455B9F"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(1)如何活化資源來</w:t>
      </w:r>
      <w:r w:rsidR="00485D76" w:rsidRPr="00485D76">
        <w:rPr>
          <w:rFonts w:ascii="標楷體" w:eastAsia="標楷體" w:hAnsi="標楷體" w:hint="eastAsia"/>
          <w:sz w:val="28"/>
          <w:szCs w:val="28"/>
        </w:rPr>
        <w:t>增加</w:t>
      </w:r>
      <w:r>
        <w:rPr>
          <w:rFonts w:ascii="標楷體" w:eastAsia="標楷體" w:hAnsi="標楷體" w:hint="eastAsia"/>
          <w:sz w:val="28"/>
          <w:szCs w:val="28"/>
        </w:rPr>
        <w:t>的</w:t>
      </w:r>
      <w:r w:rsidR="00485D76" w:rsidRPr="00485D76">
        <w:rPr>
          <w:rFonts w:ascii="標楷體" w:eastAsia="標楷體" w:hAnsi="標楷體" w:hint="eastAsia"/>
          <w:sz w:val="28"/>
          <w:szCs w:val="28"/>
        </w:rPr>
        <w:t>學校收益</w:t>
      </w:r>
      <w:r>
        <w:rPr>
          <w:rFonts w:ascii="標楷體" w:eastAsia="標楷體" w:hAnsi="標楷體" w:hint="eastAsia"/>
          <w:sz w:val="28"/>
          <w:szCs w:val="28"/>
        </w:rPr>
        <w:t>？</w:t>
      </w:r>
    </w:p>
    <w:p w:rsidR="00455B9F" w:rsidRDefault="00455B9F"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(2)運用學校收益來</w:t>
      </w:r>
      <w:r w:rsidR="00485D76" w:rsidRPr="00485D76">
        <w:rPr>
          <w:rFonts w:ascii="標楷體" w:eastAsia="標楷體" w:hAnsi="標楷體" w:hint="eastAsia"/>
          <w:sz w:val="28"/>
          <w:szCs w:val="28"/>
        </w:rPr>
        <w:t>提升教學品質</w:t>
      </w:r>
      <w:r>
        <w:rPr>
          <w:rFonts w:ascii="標楷體" w:eastAsia="標楷體" w:hAnsi="標楷體" w:hint="eastAsia"/>
          <w:sz w:val="28"/>
          <w:szCs w:val="28"/>
        </w:rPr>
        <w:t>的規劃為何</w:t>
      </w:r>
      <w:r w:rsidR="00485D76" w:rsidRPr="00485D76">
        <w:rPr>
          <w:rFonts w:ascii="標楷體" w:eastAsia="標楷體" w:hAnsi="標楷體" w:hint="eastAsia"/>
          <w:sz w:val="28"/>
          <w:szCs w:val="28"/>
        </w:rPr>
        <w:t>？</w:t>
      </w:r>
    </w:p>
    <w:p w:rsidR="00455B9F" w:rsidRDefault="004071D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455B9F">
        <w:rPr>
          <w:rFonts w:ascii="標楷體" w:eastAsia="標楷體" w:hAnsi="標楷體" w:hint="eastAsia"/>
          <w:sz w:val="28"/>
          <w:szCs w:val="28"/>
        </w:rPr>
        <w:t>)</w:t>
      </w:r>
      <w:r w:rsidR="00485D76" w:rsidRPr="00485D76">
        <w:rPr>
          <w:rFonts w:ascii="標楷體" w:eastAsia="標楷體" w:hAnsi="標楷體" w:hint="eastAsia"/>
          <w:sz w:val="28"/>
          <w:szCs w:val="28"/>
        </w:rPr>
        <w:t>如何協助教師或高階人才轉進服務場域？</w:t>
      </w:r>
    </w:p>
    <w:p w:rsidR="00CE3EF4" w:rsidRDefault="004071D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(4</w:t>
      </w:r>
      <w:r w:rsidR="00455B9F">
        <w:rPr>
          <w:rFonts w:ascii="標楷體" w:eastAsia="標楷體" w:hAnsi="標楷體" w:hint="eastAsia"/>
          <w:sz w:val="28"/>
          <w:szCs w:val="28"/>
        </w:rPr>
        <w:t>)</w:t>
      </w:r>
      <w:r w:rsidR="00485D76" w:rsidRPr="00485D76">
        <w:rPr>
          <w:rFonts w:ascii="標楷體" w:eastAsia="標楷體" w:hAnsi="標楷體" w:hint="eastAsia"/>
          <w:sz w:val="28"/>
          <w:szCs w:val="28"/>
        </w:rPr>
        <w:t>可新聘多少位編制外博士級以上教研人員？</w:t>
      </w:r>
    </w:p>
    <w:p w:rsidR="00716296" w:rsidRDefault="00012F7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221656">
        <w:rPr>
          <w:rFonts w:ascii="標楷體" w:eastAsia="標楷體" w:hAnsi="標楷體" w:hint="eastAsia"/>
          <w:sz w:val="28"/>
          <w:szCs w:val="28"/>
        </w:rPr>
        <w:t>四</w:t>
      </w:r>
      <w:r>
        <w:rPr>
          <w:rFonts w:ascii="標楷體" w:eastAsia="標楷體" w:hAnsi="標楷體" w:hint="eastAsia"/>
          <w:sz w:val="28"/>
          <w:szCs w:val="28"/>
        </w:rPr>
        <w:t>)</w:t>
      </w:r>
      <w:r w:rsidRPr="00012F72">
        <w:rPr>
          <w:rFonts w:ascii="標楷體" w:eastAsia="標楷體" w:hAnsi="標楷體" w:hint="eastAsia"/>
          <w:sz w:val="28"/>
          <w:szCs w:val="28"/>
        </w:rPr>
        <w:t>本部</w:t>
      </w:r>
      <w:r>
        <w:rPr>
          <w:rFonts w:ascii="標楷體" w:eastAsia="標楷體" w:hAnsi="標楷體" w:hint="eastAsia"/>
          <w:sz w:val="28"/>
          <w:szCs w:val="28"/>
        </w:rPr>
        <w:t>將視審查結果，核定</w:t>
      </w:r>
      <w:r w:rsidR="00A23006" w:rsidRPr="00A23006">
        <w:rPr>
          <w:rFonts w:ascii="標楷體" w:eastAsia="標楷體" w:hAnsi="標楷體" w:hint="eastAsia"/>
          <w:sz w:val="28"/>
          <w:szCs w:val="28"/>
        </w:rPr>
        <w:t>創新計畫</w:t>
      </w:r>
      <w:r w:rsidR="00A23006">
        <w:rPr>
          <w:rFonts w:ascii="標楷體" w:eastAsia="標楷體" w:hAnsi="標楷體" w:hint="eastAsia"/>
          <w:sz w:val="28"/>
          <w:szCs w:val="28"/>
        </w:rPr>
        <w:t>內容及</w:t>
      </w:r>
      <w:r>
        <w:rPr>
          <w:rFonts w:ascii="標楷體" w:eastAsia="標楷體" w:hAnsi="標楷體" w:hint="eastAsia"/>
          <w:sz w:val="28"/>
          <w:szCs w:val="28"/>
        </w:rPr>
        <w:t>試辦期間</w:t>
      </w:r>
      <w:r w:rsidR="00A23006">
        <w:rPr>
          <w:rFonts w:ascii="標楷體" w:eastAsia="標楷體" w:hAnsi="標楷體" w:hint="eastAsia"/>
          <w:sz w:val="28"/>
          <w:szCs w:val="28"/>
        </w:rPr>
        <w:t>，辦</w:t>
      </w:r>
      <w:r w:rsidR="00716296">
        <w:rPr>
          <w:rFonts w:ascii="標楷體" w:eastAsia="標楷體" w:hAnsi="標楷體" w:hint="eastAsia"/>
          <w:sz w:val="28"/>
          <w:szCs w:val="28"/>
        </w:rPr>
        <w:t>理完善、</w:t>
      </w:r>
      <w:r w:rsidR="00A23006">
        <w:rPr>
          <w:rFonts w:ascii="標楷體" w:eastAsia="標楷體" w:hAnsi="標楷體" w:hint="eastAsia"/>
          <w:sz w:val="28"/>
          <w:szCs w:val="28"/>
        </w:rPr>
        <w:t>績效卓著</w:t>
      </w:r>
      <w:r w:rsidR="00716296">
        <w:rPr>
          <w:rFonts w:ascii="標楷體" w:eastAsia="標楷體" w:hAnsi="標楷體" w:hint="eastAsia"/>
          <w:sz w:val="28"/>
          <w:szCs w:val="28"/>
        </w:rPr>
        <w:t>者</w:t>
      </w:r>
      <w:r w:rsidR="00A23006">
        <w:rPr>
          <w:rFonts w:ascii="標楷體" w:eastAsia="標楷體" w:hAnsi="標楷體" w:hint="eastAsia"/>
          <w:sz w:val="28"/>
          <w:szCs w:val="28"/>
        </w:rPr>
        <w:t>，</w:t>
      </w:r>
      <w:r w:rsidR="00716296">
        <w:rPr>
          <w:rFonts w:ascii="標楷體" w:eastAsia="標楷體" w:hAnsi="標楷體" w:hint="eastAsia"/>
          <w:sz w:val="28"/>
          <w:szCs w:val="28"/>
        </w:rPr>
        <w:t>試辦期滿</w:t>
      </w:r>
      <w:r w:rsidR="00A23006">
        <w:rPr>
          <w:rFonts w:ascii="標楷體" w:eastAsia="標楷體" w:hAnsi="標楷體" w:hint="eastAsia"/>
          <w:sz w:val="28"/>
          <w:szCs w:val="28"/>
        </w:rPr>
        <w:t>得</w:t>
      </w:r>
      <w:r w:rsidR="00716296">
        <w:rPr>
          <w:rFonts w:ascii="標楷體" w:eastAsia="標楷體" w:hAnsi="標楷體" w:hint="eastAsia"/>
          <w:sz w:val="28"/>
          <w:szCs w:val="28"/>
        </w:rPr>
        <w:t>再予延長</w:t>
      </w:r>
      <w:r>
        <w:rPr>
          <w:rFonts w:ascii="標楷體" w:eastAsia="標楷體" w:hAnsi="標楷體" w:hint="eastAsia"/>
          <w:sz w:val="28"/>
          <w:szCs w:val="28"/>
        </w:rPr>
        <w:t>。</w:t>
      </w:r>
      <w:r w:rsidR="00716296">
        <w:rPr>
          <w:rFonts w:ascii="標楷體" w:eastAsia="標楷體" w:hAnsi="標楷體" w:hint="eastAsia"/>
          <w:sz w:val="28"/>
          <w:szCs w:val="28"/>
        </w:rPr>
        <w:t>另</w:t>
      </w:r>
      <w:r w:rsidRPr="00012F72">
        <w:rPr>
          <w:rFonts w:ascii="標楷體" w:eastAsia="標楷體" w:hAnsi="標楷體" w:hint="eastAsia"/>
          <w:sz w:val="28"/>
          <w:szCs w:val="28"/>
        </w:rPr>
        <w:t>學校</w:t>
      </w:r>
      <w:r w:rsidR="00716296">
        <w:rPr>
          <w:rFonts w:ascii="標楷體" w:eastAsia="標楷體" w:hAnsi="標楷體" w:hint="eastAsia"/>
          <w:sz w:val="28"/>
          <w:szCs w:val="28"/>
        </w:rPr>
        <w:t>亦</w:t>
      </w:r>
      <w:r w:rsidR="00A23006">
        <w:rPr>
          <w:rFonts w:ascii="標楷體" w:eastAsia="標楷體" w:hAnsi="標楷體" w:hint="eastAsia"/>
          <w:sz w:val="28"/>
          <w:szCs w:val="28"/>
        </w:rPr>
        <w:t>得視辦理情形向本部申請變更計畫或延長試辦</w:t>
      </w:r>
      <w:r w:rsidRPr="00012F72">
        <w:rPr>
          <w:rFonts w:ascii="標楷體" w:eastAsia="標楷體" w:hAnsi="標楷體" w:hint="eastAsia"/>
          <w:sz w:val="28"/>
          <w:szCs w:val="28"/>
        </w:rPr>
        <w:t>期間。</w:t>
      </w:r>
    </w:p>
    <w:p w:rsidR="00D81E26" w:rsidRDefault="00716296"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221656">
        <w:rPr>
          <w:rFonts w:ascii="標楷體" w:eastAsia="標楷體" w:hAnsi="標楷體" w:hint="eastAsia"/>
          <w:sz w:val="28"/>
          <w:szCs w:val="28"/>
        </w:rPr>
        <w:t>五</w:t>
      </w:r>
      <w:r>
        <w:rPr>
          <w:rFonts w:ascii="標楷體" w:eastAsia="標楷體" w:hAnsi="標楷體" w:hint="eastAsia"/>
          <w:sz w:val="28"/>
          <w:szCs w:val="28"/>
        </w:rPr>
        <w:t>)</w:t>
      </w:r>
      <w:r w:rsidR="00012F72" w:rsidRPr="00012F72">
        <w:rPr>
          <w:rFonts w:ascii="標楷體" w:eastAsia="標楷體" w:hAnsi="標楷體" w:hint="eastAsia"/>
          <w:sz w:val="28"/>
          <w:szCs w:val="28"/>
        </w:rPr>
        <w:t>創新計畫因辦理不善、違反核定計畫</w:t>
      </w:r>
      <w:r w:rsidR="00A23006">
        <w:rPr>
          <w:rFonts w:ascii="標楷體" w:eastAsia="標楷體" w:hAnsi="標楷體" w:hint="eastAsia"/>
          <w:sz w:val="28"/>
          <w:szCs w:val="28"/>
        </w:rPr>
        <w:t>或有關教育法規，經本部</w:t>
      </w:r>
      <w:r>
        <w:rPr>
          <w:rFonts w:ascii="標楷體" w:eastAsia="標楷體" w:hAnsi="標楷體" w:hint="eastAsia"/>
          <w:sz w:val="28"/>
          <w:szCs w:val="28"/>
        </w:rPr>
        <w:t>審查</w:t>
      </w:r>
      <w:r w:rsidR="00A23006">
        <w:rPr>
          <w:rFonts w:ascii="標楷體" w:eastAsia="標楷體" w:hAnsi="標楷體" w:hint="eastAsia"/>
          <w:sz w:val="28"/>
          <w:szCs w:val="28"/>
        </w:rPr>
        <w:t>要求</w:t>
      </w:r>
      <w:r w:rsidR="00012F72" w:rsidRPr="00012F72">
        <w:rPr>
          <w:rFonts w:ascii="標楷體" w:eastAsia="標楷體" w:hAnsi="標楷體" w:hint="eastAsia"/>
          <w:sz w:val="28"/>
          <w:szCs w:val="28"/>
        </w:rPr>
        <w:t>限期改善，屆期仍未改善者，</w:t>
      </w:r>
      <w:r w:rsidR="00A23006">
        <w:rPr>
          <w:rFonts w:ascii="標楷體" w:eastAsia="標楷體" w:hAnsi="標楷體" w:hint="eastAsia"/>
          <w:sz w:val="28"/>
          <w:szCs w:val="28"/>
        </w:rPr>
        <w:t>本部</w:t>
      </w:r>
      <w:r w:rsidR="00012F72" w:rsidRPr="00012F72">
        <w:rPr>
          <w:rFonts w:ascii="標楷體" w:eastAsia="標楷體" w:hAnsi="標楷體" w:hint="eastAsia"/>
          <w:sz w:val="28"/>
          <w:szCs w:val="28"/>
        </w:rPr>
        <w:t>得廢止核定計畫。</w:t>
      </w:r>
    </w:p>
    <w:p w:rsidR="00014420" w:rsidRPr="002C10B0" w:rsidRDefault="003E7B69" w:rsidP="002C10B0">
      <w:pPr>
        <w:pStyle w:val="10"/>
        <w:spacing w:line="360" w:lineRule="auto"/>
        <w:rPr>
          <w:rFonts w:ascii="標楷體" w:eastAsia="標楷體" w:hAnsi="標楷體"/>
          <w:sz w:val="32"/>
        </w:rPr>
      </w:pPr>
      <w:bookmarkStart w:id="8" w:name="_Toc418755035"/>
      <w:r w:rsidRPr="002C10B0">
        <w:rPr>
          <w:rFonts w:ascii="標楷體" w:eastAsia="標楷體" w:hAnsi="標楷體" w:hint="eastAsia"/>
          <w:sz w:val="32"/>
        </w:rPr>
        <w:lastRenderedPageBreak/>
        <w:t>八</w:t>
      </w:r>
      <w:r w:rsidR="00D81E26" w:rsidRPr="002C10B0">
        <w:rPr>
          <w:rFonts w:ascii="標楷體" w:eastAsia="標楷體" w:hAnsi="標楷體" w:hint="eastAsia"/>
          <w:sz w:val="32"/>
        </w:rPr>
        <w:t>、諮詢輔導</w:t>
      </w:r>
      <w:bookmarkEnd w:id="8"/>
    </w:p>
    <w:p w:rsidR="00BB5034" w:rsidRDefault="00A9542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BB5034" w:rsidRPr="00BB5034">
        <w:rPr>
          <w:rFonts w:ascii="標楷體" w:eastAsia="標楷體" w:hAnsi="標楷體" w:hint="eastAsia"/>
          <w:sz w:val="28"/>
          <w:szCs w:val="28"/>
        </w:rPr>
        <w:t>創新計畫經核定辦理後，</w:t>
      </w:r>
      <w:r w:rsidR="00BB5034">
        <w:rPr>
          <w:rFonts w:ascii="標楷體" w:eastAsia="標楷體" w:hAnsi="標楷體" w:hint="eastAsia"/>
          <w:sz w:val="28"/>
          <w:szCs w:val="28"/>
        </w:rPr>
        <w:t>學校應於計畫開始四個月後，提送期中報告，並於計畫結束後一個月內，提送期末報告</w:t>
      </w:r>
      <w:r w:rsidR="00BB5034" w:rsidRPr="00BB5034">
        <w:rPr>
          <w:rFonts w:ascii="標楷體" w:eastAsia="標楷體" w:hAnsi="標楷體" w:hint="eastAsia"/>
          <w:sz w:val="28"/>
          <w:szCs w:val="28"/>
        </w:rPr>
        <w:t>。</w:t>
      </w:r>
      <w:r w:rsidR="0065703F">
        <w:rPr>
          <w:rFonts w:ascii="標楷體" w:eastAsia="標楷體" w:hAnsi="標楷體" w:hint="eastAsia"/>
          <w:sz w:val="28"/>
          <w:szCs w:val="28"/>
        </w:rPr>
        <w:t>本部將透過審查確認學校執行方向</w:t>
      </w:r>
      <w:r w:rsidR="009B4D75">
        <w:rPr>
          <w:rFonts w:ascii="標楷體" w:eastAsia="標楷體" w:hAnsi="標楷體" w:hint="eastAsia"/>
          <w:sz w:val="28"/>
          <w:szCs w:val="28"/>
        </w:rPr>
        <w:t>及進度，</w:t>
      </w:r>
      <w:r w:rsidR="009B4D75" w:rsidRPr="009B4D75">
        <w:rPr>
          <w:rFonts w:ascii="標楷體" w:eastAsia="標楷體" w:hAnsi="標楷體" w:hint="eastAsia"/>
          <w:sz w:val="28"/>
          <w:szCs w:val="28"/>
        </w:rPr>
        <w:t>必要時得</w:t>
      </w:r>
      <w:r w:rsidR="009B4D75">
        <w:rPr>
          <w:rFonts w:ascii="標楷體" w:eastAsia="標楷體" w:hAnsi="標楷體" w:hint="eastAsia"/>
          <w:sz w:val="28"/>
          <w:szCs w:val="28"/>
        </w:rPr>
        <w:t>要求到部簡報或</w:t>
      </w:r>
      <w:r w:rsidR="009B4D75" w:rsidRPr="009B4D75">
        <w:rPr>
          <w:rFonts w:ascii="標楷體" w:eastAsia="標楷體" w:hAnsi="標楷體" w:hint="eastAsia"/>
          <w:sz w:val="28"/>
          <w:szCs w:val="28"/>
        </w:rPr>
        <w:t>進行實地訪評</w:t>
      </w:r>
      <w:r w:rsidR="009B4D75">
        <w:rPr>
          <w:rFonts w:ascii="標楷體" w:eastAsia="標楷體" w:hAnsi="標楷體" w:hint="eastAsia"/>
          <w:sz w:val="28"/>
          <w:szCs w:val="28"/>
        </w:rPr>
        <w:t>。</w:t>
      </w:r>
    </w:p>
    <w:p w:rsidR="004A6288" w:rsidRDefault="00BB5034"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8D44C9" w:rsidRPr="008D44C9">
        <w:rPr>
          <w:rFonts w:ascii="標楷體" w:eastAsia="標楷體" w:hAnsi="標楷體" w:hint="eastAsia"/>
          <w:sz w:val="28"/>
          <w:szCs w:val="28"/>
        </w:rPr>
        <w:t>本部為</w:t>
      </w:r>
      <w:r w:rsidR="008D44C9">
        <w:rPr>
          <w:rFonts w:ascii="標楷體" w:eastAsia="標楷體" w:hAnsi="標楷體" w:hint="eastAsia"/>
          <w:sz w:val="28"/>
          <w:szCs w:val="28"/>
        </w:rPr>
        <w:t>協助</w:t>
      </w:r>
      <w:r w:rsidR="008D44C9" w:rsidRPr="008D44C9">
        <w:rPr>
          <w:rFonts w:ascii="標楷體" w:eastAsia="標楷體" w:hAnsi="標楷體" w:hint="eastAsia"/>
          <w:sz w:val="28"/>
          <w:szCs w:val="28"/>
        </w:rPr>
        <w:t>學校</w:t>
      </w:r>
      <w:r w:rsidR="00E65A05">
        <w:rPr>
          <w:rFonts w:ascii="標楷體" w:eastAsia="標楷體" w:hAnsi="標楷體" w:hint="eastAsia"/>
          <w:sz w:val="28"/>
          <w:szCs w:val="28"/>
        </w:rPr>
        <w:t>推動</w:t>
      </w:r>
      <w:r w:rsidR="008D44C9" w:rsidRPr="008D44C9">
        <w:rPr>
          <w:rFonts w:ascii="標楷體" w:eastAsia="標楷體" w:hAnsi="標楷體" w:hint="eastAsia"/>
          <w:sz w:val="28"/>
          <w:szCs w:val="28"/>
        </w:rPr>
        <w:t>創新計畫，</w:t>
      </w:r>
      <w:r w:rsidR="004A6288">
        <w:rPr>
          <w:rFonts w:ascii="標楷體" w:eastAsia="標楷體" w:hAnsi="標楷體" w:hint="eastAsia"/>
          <w:sz w:val="28"/>
          <w:szCs w:val="28"/>
        </w:rPr>
        <w:t>一方面</w:t>
      </w:r>
      <w:r w:rsidR="00E65A05">
        <w:rPr>
          <w:rFonts w:ascii="標楷體" w:eastAsia="標楷體" w:hAnsi="標楷體" w:hint="eastAsia"/>
          <w:sz w:val="28"/>
          <w:szCs w:val="28"/>
        </w:rPr>
        <w:t>將設置諮詢窗口，提供學校在創新過程所需的</w:t>
      </w:r>
      <w:r w:rsidR="00E65A05" w:rsidRPr="00E65A05">
        <w:rPr>
          <w:rFonts w:ascii="標楷體" w:eastAsia="標楷體" w:hAnsi="標楷體" w:hint="eastAsia"/>
          <w:sz w:val="28"/>
          <w:szCs w:val="28"/>
        </w:rPr>
        <w:t>策略規劃諮詢</w:t>
      </w:r>
      <w:r w:rsidR="004A6288">
        <w:rPr>
          <w:rFonts w:ascii="標楷體" w:eastAsia="標楷體" w:hAnsi="標楷體" w:hint="eastAsia"/>
          <w:sz w:val="28"/>
          <w:szCs w:val="28"/>
        </w:rPr>
        <w:t>；另一方面</w:t>
      </w:r>
      <w:r w:rsidR="009B4D75">
        <w:rPr>
          <w:rFonts w:ascii="標楷體" w:eastAsia="標楷體" w:hAnsi="標楷體" w:hint="eastAsia"/>
          <w:sz w:val="28"/>
          <w:szCs w:val="28"/>
        </w:rPr>
        <w:t>將鼓勵學校籌組</w:t>
      </w:r>
      <w:r w:rsidR="004A6288">
        <w:rPr>
          <w:rFonts w:ascii="標楷體" w:eastAsia="標楷體" w:hAnsi="標楷體" w:hint="eastAsia"/>
          <w:sz w:val="28"/>
          <w:szCs w:val="28"/>
        </w:rPr>
        <w:t>社群或平臺，進行創新構想評估與實踐，並</w:t>
      </w:r>
      <w:r w:rsidR="004A6288" w:rsidRPr="004A6288">
        <w:rPr>
          <w:rFonts w:ascii="標楷體" w:eastAsia="標楷體" w:hAnsi="標楷體" w:hint="eastAsia"/>
          <w:sz w:val="28"/>
          <w:szCs w:val="28"/>
        </w:rPr>
        <w:t>廣泛</w:t>
      </w:r>
      <w:r w:rsidR="004A6288">
        <w:rPr>
          <w:rFonts w:ascii="標楷體" w:eastAsia="標楷體" w:hAnsi="標楷體" w:hint="eastAsia"/>
          <w:sz w:val="28"/>
          <w:szCs w:val="28"/>
        </w:rPr>
        <w:t>連結各方</w:t>
      </w:r>
      <w:r w:rsidR="004A6288" w:rsidRPr="004A6288">
        <w:rPr>
          <w:rFonts w:ascii="標楷體" w:eastAsia="標楷體" w:hAnsi="標楷體" w:hint="eastAsia"/>
          <w:sz w:val="28"/>
          <w:szCs w:val="28"/>
        </w:rPr>
        <w:t>支持資源</w:t>
      </w:r>
      <w:r w:rsidR="004A6288">
        <w:rPr>
          <w:rFonts w:ascii="標楷體" w:eastAsia="標楷體" w:hAnsi="標楷體" w:hint="eastAsia"/>
          <w:sz w:val="28"/>
          <w:szCs w:val="28"/>
        </w:rPr>
        <w:t>。</w:t>
      </w:r>
    </w:p>
    <w:p w:rsidR="004A6288" w:rsidRDefault="00E65A05"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BB5034">
        <w:rPr>
          <w:rFonts w:ascii="標楷體" w:eastAsia="標楷體" w:hAnsi="標楷體" w:hint="eastAsia"/>
          <w:sz w:val="28"/>
          <w:szCs w:val="28"/>
        </w:rPr>
        <w:t>三</w:t>
      </w:r>
      <w:r>
        <w:rPr>
          <w:rFonts w:ascii="標楷體" w:eastAsia="標楷體" w:hAnsi="標楷體" w:hint="eastAsia"/>
          <w:sz w:val="28"/>
          <w:szCs w:val="28"/>
        </w:rPr>
        <w:t>)</w:t>
      </w:r>
      <w:r w:rsidR="00FD4C8A">
        <w:rPr>
          <w:rFonts w:ascii="標楷體" w:eastAsia="標楷體" w:hAnsi="標楷體" w:hint="eastAsia"/>
          <w:sz w:val="28"/>
          <w:szCs w:val="28"/>
        </w:rPr>
        <w:t>本部將組成專案小組，得</w:t>
      </w:r>
      <w:r w:rsidR="004A6288">
        <w:rPr>
          <w:rFonts w:ascii="標楷體" w:eastAsia="標楷體" w:hAnsi="標楷體" w:hint="eastAsia"/>
          <w:sz w:val="28"/>
          <w:szCs w:val="28"/>
        </w:rPr>
        <w:t>邀請學校代表研商創新規劃建議，或依學校</w:t>
      </w:r>
      <w:r w:rsidR="004A6288" w:rsidRPr="004A6288">
        <w:rPr>
          <w:rFonts w:ascii="標楷體" w:eastAsia="標楷體" w:hAnsi="標楷體" w:hint="eastAsia"/>
          <w:sz w:val="28"/>
          <w:szCs w:val="28"/>
        </w:rPr>
        <w:t>請求</w:t>
      </w:r>
      <w:r w:rsidR="004A6288">
        <w:rPr>
          <w:rFonts w:ascii="標楷體" w:eastAsia="標楷體" w:hAnsi="標楷體" w:hint="eastAsia"/>
          <w:sz w:val="28"/>
          <w:szCs w:val="28"/>
        </w:rPr>
        <w:t>協助釐清執行困難</w:t>
      </w:r>
      <w:r w:rsidR="004A6288" w:rsidRPr="004A6288">
        <w:rPr>
          <w:rFonts w:ascii="標楷體" w:eastAsia="標楷體" w:hAnsi="標楷體" w:hint="eastAsia"/>
          <w:sz w:val="28"/>
          <w:szCs w:val="28"/>
        </w:rPr>
        <w:t>。但不參與學校治理，避免互斥或衝突。</w:t>
      </w:r>
    </w:p>
    <w:p w:rsidR="0068165F" w:rsidRPr="0068165F" w:rsidRDefault="00BB5034"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008D44C9">
        <w:rPr>
          <w:rFonts w:ascii="標楷體" w:eastAsia="標楷體" w:hAnsi="標楷體" w:hint="eastAsia"/>
          <w:sz w:val="28"/>
          <w:szCs w:val="28"/>
        </w:rPr>
        <w:t>本部將定期邀請獲核定辦理</w:t>
      </w:r>
      <w:r w:rsidR="008D44C9" w:rsidRPr="008D44C9">
        <w:rPr>
          <w:rFonts w:ascii="標楷體" w:eastAsia="標楷體" w:hAnsi="標楷體" w:hint="eastAsia"/>
          <w:sz w:val="28"/>
          <w:szCs w:val="28"/>
        </w:rPr>
        <w:t>創新計畫</w:t>
      </w:r>
      <w:r w:rsidR="008D44C9">
        <w:rPr>
          <w:rFonts w:ascii="標楷體" w:eastAsia="標楷體" w:hAnsi="標楷體" w:hint="eastAsia"/>
          <w:sz w:val="28"/>
          <w:szCs w:val="28"/>
        </w:rPr>
        <w:t>的學校，參與</w:t>
      </w:r>
      <w:r w:rsidR="008D44C9" w:rsidRPr="008D44C9">
        <w:rPr>
          <w:rFonts w:ascii="標楷體" w:eastAsia="標楷體" w:hAnsi="標楷體" w:hint="eastAsia"/>
          <w:sz w:val="28"/>
          <w:szCs w:val="28"/>
        </w:rPr>
        <w:t>研討會、成果發表及相關宣傳觀摩</w:t>
      </w:r>
      <w:r w:rsidR="008D44C9">
        <w:rPr>
          <w:rFonts w:ascii="標楷體" w:eastAsia="標楷體" w:hAnsi="標楷體" w:hint="eastAsia"/>
          <w:sz w:val="28"/>
          <w:szCs w:val="28"/>
        </w:rPr>
        <w:t>，</w:t>
      </w:r>
      <w:r w:rsidR="008D44C9" w:rsidRPr="008D44C9">
        <w:rPr>
          <w:rFonts w:ascii="標楷體" w:eastAsia="標楷體" w:hAnsi="標楷體" w:hint="eastAsia"/>
          <w:sz w:val="28"/>
          <w:szCs w:val="28"/>
        </w:rPr>
        <w:t>協助後續創新的學校將構想具體化並可實踐擴散，提升決策品質與成功率</w:t>
      </w:r>
      <w:r w:rsidR="008D44C9">
        <w:rPr>
          <w:rFonts w:ascii="標楷體" w:eastAsia="標楷體" w:hAnsi="標楷體" w:hint="eastAsia"/>
          <w:sz w:val="28"/>
          <w:szCs w:val="28"/>
        </w:rPr>
        <w:t>。</w:t>
      </w:r>
    </w:p>
    <w:p w:rsidR="00371260" w:rsidRPr="002C10B0" w:rsidRDefault="003E7B69" w:rsidP="002C10B0">
      <w:pPr>
        <w:pStyle w:val="10"/>
        <w:spacing w:line="360" w:lineRule="auto"/>
        <w:rPr>
          <w:rFonts w:ascii="標楷體" w:eastAsia="標楷體" w:hAnsi="標楷體"/>
          <w:sz w:val="32"/>
        </w:rPr>
      </w:pPr>
      <w:bookmarkStart w:id="9" w:name="_Toc418755036"/>
      <w:r w:rsidRPr="002C10B0">
        <w:rPr>
          <w:rFonts w:ascii="標楷體" w:eastAsia="標楷體" w:hAnsi="標楷體" w:hint="eastAsia"/>
          <w:sz w:val="32"/>
        </w:rPr>
        <w:t>九</w:t>
      </w:r>
      <w:r w:rsidR="00654BC5" w:rsidRPr="002C10B0">
        <w:rPr>
          <w:rFonts w:ascii="標楷體" w:eastAsia="標楷體" w:hAnsi="標楷體" w:hint="eastAsia"/>
          <w:sz w:val="32"/>
        </w:rPr>
        <w:t>、</w:t>
      </w:r>
      <w:r w:rsidR="006B2432" w:rsidRPr="002C10B0">
        <w:rPr>
          <w:rFonts w:ascii="標楷體" w:eastAsia="標楷體" w:hAnsi="標楷體" w:hint="eastAsia"/>
          <w:sz w:val="32"/>
        </w:rPr>
        <w:t>獎勵</w:t>
      </w:r>
      <w:r w:rsidR="00654BC5" w:rsidRPr="002C10B0">
        <w:rPr>
          <w:rFonts w:ascii="標楷體" w:eastAsia="標楷體" w:hAnsi="標楷體" w:hint="eastAsia"/>
          <w:sz w:val="32"/>
        </w:rPr>
        <w:t>經費支用及請撥</w:t>
      </w:r>
      <w:bookmarkEnd w:id="9"/>
    </w:p>
    <w:p w:rsidR="00654BC5" w:rsidRPr="00654BC5" w:rsidRDefault="00654BC5"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1C5FCC" w:rsidRPr="008D1E4F">
        <w:rPr>
          <w:rFonts w:ascii="標楷體" w:eastAsia="標楷體" w:hAnsi="標楷體" w:hint="eastAsia"/>
          <w:sz w:val="28"/>
          <w:szCs w:val="28"/>
        </w:rPr>
        <w:t>)</w:t>
      </w:r>
      <w:r w:rsidR="00260970">
        <w:rPr>
          <w:rFonts w:ascii="標楷體" w:eastAsia="標楷體" w:hAnsi="標楷體" w:hint="eastAsia"/>
          <w:sz w:val="28"/>
          <w:szCs w:val="28"/>
        </w:rPr>
        <w:t>創新計畫</w:t>
      </w:r>
      <w:r w:rsidRPr="00654BC5">
        <w:rPr>
          <w:rFonts w:ascii="標楷體" w:eastAsia="標楷體" w:hAnsi="標楷體" w:hint="eastAsia"/>
          <w:sz w:val="28"/>
          <w:szCs w:val="28"/>
        </w:rPr>
        <w:t>獎勵經費以執行整體諮詢服務及</w:t>
      </w:r>
      <w:r w:rsidR="004F10B5">
        <w:rPr>
          <w:rFonts w:ascii="標楷體" w:eastAsia="標楷體" w:hAnsi="標楷體" w:hint="eastAsia"/>
          <w:sz w:val="28"/>
          <w:szCs w:val="28"/>
        </w:rPr>
        <w:t>提升教研品質</w:t>
      </w:r>
      <w:r w:rsidRPr="00654BC5">
        <w:rPr>
          <w:rFonts w:ascii="標楷體" w:eastAsia="標楷體" w:hAnsi="標楷體" w:hint="eastAsia"/>
          <w:sz w:val="28"/>
          <w:szCs w:val="28"/>
        </w:rPr>
        <w:t>為主，不包括編列主持人及協同主持人、興建改善學校建築設施、支應聘任編制內教師等費用。但學校於編制外新聘博士級以上教研人員，不在此限。</w:t>
      </w:r>
    </w:p>
    <w:p w:rsidR="004F10B5" w:rsidRDefault="00654BC5"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4F10B5">
        <w:rPr>
          <w:rFonts w:ascii="標楷體" w:eastAsia="標楷體" w:hAnsi="標楷體" w:hint="eastAsia"/>
          <w:sz w:val="28"/>
          <w:szCs w:val="28"/>
        </w:rPr>
        <w:t>二</w:t>
      </w:r>
      <w:r>
        <w:rPr>
          <w:rFonts w:ascii="標楷體" w:eastAsia="標楷體" w:hAnsi="標楷體" w:hint="eastAsia"/>
          <w:sz w:val="28"/>
          <w:szCs w:val="28"/>
        </w:rPr>
        <w:t>)</w:t>
      </w:r>
      <w:r w:rsidR="00264E03" w:rsidRPr="00264E03">
        <w:rPr>
          <w:rFonts w:ascii="標楷體" w:eastAsia="標楷體" w:hAnsi="標楷體" w:hint="eastAsia"/>
          <w:sz w:val="28"/>
          <w:szCs w:val="28"/>
        </w:rPr>
        <w:t>學校或學校財團法人以自籌款挹注創新計畫，須不影響學校正常運作。但學校投資衍生企業之經費來源，以不包</w:t>
      </w:r>
      <w:r w:rsidR="00264E03">
        <w:rPr>
          <w:rFonts w:ascii="標楷體" w:eastAsia="標楷體" w:hAnsi="標楷體" w:hint="eastAsia"/>
          <w:sz w:val="28"/>
          <w:szCs w:val="28"/>
        </w:rPr>
        <w:t>括學雜費收入之自籌財源為限，且不得超過該衍生企業資本百分之五十</w:t>
      </w:r>
      <w:r w:rsidR="004F10B5" w:rsidRPr="004F10B5">
        <w:rPr>
          <w:rFonts w:ascii="標楷體" w:eastAsia="標楷體" w:hAnsi="標楷體" w:hint="eastAsia"/>
          <w:sz w:val="28"/>
          <w:szCs w:val="28"/>
        </w:rPr>
        <w:t>。</w:t>
      </w:r>
    </w:p>
    <w:p w:rsidR="002E254C" w:rsidRPr="004F10B5" w:rsidRDefault="004F10B5"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264E03">
        <w:rPr>
          <w:rFonts w:ascii="標楷體" w:eastAsia="標楷體" w:hAnsi="標楷體" w:hint="eastAsia"/>
          <w:sz w:val="28"/>
          <w:szCs w:val="28"/>
        </w:rPr>
        <w:t>本部</w:t>
      </w:r>
      <w:r w:rsidR="002E254C" w:rsidRPr="002E254C">
        <w:rPr>
          <w:rFonts w:ascii="標楷體" w:eastAsia="標楷體" w:hAnsi="標楷體" w:hint="eastAsia"/>
          <w:sz w:val="28"/>
          <w:szCs w:val="28"/>
        </w:rPr>
        <w:t>獎勵</w:t>
      </w:r>
      <w:r w:rsidR="00D60AC6">
        <w:rPr>
          <w:rFonts w:ascii="標楷體" w:eastAsia="標楷體" w:hAnsi="標楷體" w:hint="eastAsia"/>
          <w:sz w:val="28"/>
          <w:szCs w:val="28"/>
        </w:rPr>
        <w:t>經費</w:t>
      </w:r>
      <w:r w:rsidR="002E254C" w:rsidRPr="002E254C">
        <w:rPr>
          <w:rFonts w:ascii="標楷體" w:eastAsia="標楷體" w:hAnsi="標楷體" w:hint="eastAsia"/>
          <w:sz w:val="28"/>
          <w:szCs w:val="28"/>
        </w:rPr>
        <w:t>執行期間為十二個月，原則自審</w:t>
      </w:r>
      <w:r w:rsidR="00F703BB">
        <w:rPr>
          <w:rFonts w:ascii="標楷體" w:eastAsia="標楷體" w:hAnsi="標楷體" w:hint="eastAsia"/>
          <w:sz w:val="28"/>
          <w:szCs w:val="28"/>
        </w:rPr>
        <w:t>查通過當月開始起算。學校應於審查結果公告日起一個月內，檢具正式收</w:t>
      </w:r>
      <w:r w:rsidR="002E254C" w:rsidRPr="002E254C">
        <w:rPr>
          <w:rFonts w:ascii="標楷體" w:eastAsia="標楷體" w:hAnsi="標楷體" w:hint="eastAsia"/>
          <w:sz w:val="28"/>
          <w:szCs w:val="28"/>
        </w:rPr>
        <w:t>據、計畫書(包括修正版本</w:t>
      </w:r>
      <w:r w:rsidR="00264E03">
        <w:rPr>
          <w:rFonts w:ascii="標楷體" w:eastAsia="標楷體" w:hAnsi="標楷體" w:hint="eastAsia"/>
          <w:sz w:val="28"/>
          <w:szCs w:val="28"/>
        </w:rPr>
        <w:t>及經費明細表</w:t>
      </w:r>
      <w:r w:rsidR="000F27B5">
        <w:rPr>
          <w:rFonts w:ascii="標楷體" w:eastAsia="標楷體" w:hAnsi="標楷體" w:hint="eastAsia"/>
          <w:sz w:val="28"/>
          <w:szCs w:val="28"/>
        </w:rPr>
        <w:t>)</w:t>
      </w:r>
      <w:r w:rsidR="00264E03">
        <w:rPr>
          <w:rFonts w:ascii="標楷體" w:eastAsia="標楷體" w:hAnsi="標楷體" w:hint="eastAsia"/>
          <w:sz w:val="28"/>
          <w:szCs w:val="28"/>
        </w:rPr>
        <w:t>送本部辦理撥款。經費請撥、支用及</w:t>
      </w:r>
      <w:r w:rsidR="002E254C" w:rsidRPr="002E254C">
        <w:rPr>
          <w:rFonts w:ascii="標楷體" w:eastAsia="標楷體" w:hAnsi="標楷體" w:hint="eastAsia"/>
          <w:sz w:val="28"/>
          <w:szCs w:val="28"/>
        </w:rPr>
        <w:t>結報應依本部補助及委辦經費核撥結報作業要點規定辦理；倘計畫有結餘款，應全數繳回本部。</w:t>
      </w:r>
    </w:p>
    <w:p w:rsidR="002E254C" w:rsidRDefault="002E254C"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300278">
        <w:rPr>
          <w:rFonts w:ascii="標楷體" w:eastAsia="標楷體" w:hAnsi="標楷體" w:hint="eastAsia"/>
          <w:sz w:val="28"/>
          <w:szCs w:val="28"/>
        </w:rPr>
        <w:t>四</w:t>
      </w:r>
      <w:r>
        <w:rPr>
          <w:rFonts w:ascii="標楷體" w:eastAsia="標楷體" w:hAnsi="標楷體" w:hint="eastAsia"/>
          <w:sz w:val="28"/>
          <w:szCs w:val="28"/>
        </w:rPr>
        <w:t>)本部獎勵經費涉及採購事項者，應依政府採購法等相關規定辦理，並於採購的</w:t>
      </w:r>
      <w:r w:rsidRPr="002E254C">
        <w:rPr>
          <w:rFonts w:ascii="標楷體" w:eastAsia="標楷體" w:hAnsi="標楷體" w:hint="eastAsia"/>
          <w:sz w:val="28"/>
          <w:szCs w:val="28"/>
        </w:rPr>
        <w:t>設備上以標籤註記「教育部補助」字樣，且於財產帳上列明，備供查核。</w:t>
      </w:r>
    </w:p>
    <w:p w:rsidR="00A23006" w:rsidRPr="002E254C" w:rsidRDefault="00716296"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00300278">
        <w:rPr>
          <w:rFonts w:ascii="標楷體" w:eastAsia="標楷體" w:hAnsi="標楷體" w:hint="eastAsia"/>
          <w:sz w:val="28"/>
          <w:szCs w:val="28"/>
        </w:rPr>
        <w:t>五</w:t>
      </w:r>
      <w:r>
        <w:rPr>
          <w:rFonts w:ascii="標楷體" w:eastAsia="標楷體" w:hAnsi="標楷體" w:hint="eastAsia"/>
          <w:sz w:val="28"/>
          <w:szCs w:val="28"/>
        </w:rPr>
        <w:t>)</w:t>
      </w:r>
      <w:r w:rsidR="00A2005D">
        <w:rPr>
          <w:rFonts w:ascii="標楷體" w:eastAsia="標楷體" w:hAnsi="標楷體" w:hint="eastAsia"/>
          <w:sz w:val="28"/>
          <w:szCs w:val="28"/>
        </w:rPr>
        <w:t>獲獎勵經費的</w:t>
      </w:r>
      <w:r w:rsidRPr="00716296">
        <w:rPr>
          <w:rFonts w:ascii="標楷體" w:eastAsia="標楷體" w:hAnsi="標楷體" w:hint="eastAsia"/>
          <w:sz w:val="28"/>
          <w:szCs w:val="28"/>
        </w:rPr>
        <w:t>創新計畫</w:t>
      </w:r>
      <w:r w:rsidR="00A2005D">
        <w:rPr>
          <w:rFonts w:ascii="標楷體" w:eastAsia="標楷體" w:hAnsi="標楷體" w:hint="eastAsia"/>
          <w:sz w:val="28"/>
          <w:szCs w:val="28"/>
        </w:rPr>
        <w:t>，如</w:t>
      </w:r>
      <w:r w:rsidRPr="00716296">
        <w:rPr>
          <w:rFonts w:ascii="標楷體" w:eastAsia="標楷體" w:hAnsi="標楷體" w:hint="eastAsia"/>
          <w:sz w:val="28"/>
          <w:szCs w:val="28"/>
        </w:rPr>
        <w:t>經本部</w:t>
      </w:r>
      <w:r w:rsidR="00E65A05">
        <w:rPr>
          <w:rFonts w:ascii="標楷體" w:eastAsia="標楷體" w:hAnsi="標楷體" w:hint="eastAsia"/>
          <w:sz w:val="28"/>
          <w:szCs w:val="28"/>
        </w:rPr>
        <w:t>廢止原獎勵經費的全部或一部</w:t>
      </w:r>
      <w:r>
        <w:rPr>
          <w:rFonts w:ascii="標楷體" w:eastAsia="標楷體" w:hAnsi="標楷體" w:hint="eastAsia"/>
          <w:sz w:val="28"/>
          <w:szCs w:val="28"/>
        </w:rPr>
        <w:t>，</w:t>
      </w:r>
      <w:r w:rsidRPr="00716296">
        <w:rPr>
          <w:rFonts w:ascii="標楷體" w:eastAsia="標楷體" w:hAnsi="標楷體" w:hint="eastAsia"/>
          <w:sz w:val="28"/>
          <w:szCs w:val="28"/>
        </w:rPr>
        <w:t>學校</w:t>
      </w:r>
      <w:r>
        <w:rPr>
          <w:rFonts w:ascii="標楷體" w:eastAsia="標楷體" w:hAnsi="標楷體" w:hint="eastAsia"/>
          <w:sz w:val="28"/>
          <w:szCs w:val="28"/>
        </w:rPr>
        <w:t>應繳回全部或尚未執行的獎勵經費。</w:t>
      </w:r>
    </w:p>
    <w:p w:rsidR="00A86E92" w:rsidRPr="002C10B0" w:rsidRDefault="003E7B69" w:rsidP="002C10B0">
      <w:pPr>
        <w:pStyle w:val="10"/>
        <w:spacing w:line="360" w:lineRule="auto"/>
        <w:rPr>
          <w:rFonts w:ascii="標楷體" w:eastAsia="標楷體" w:hAnsi="標楷體"/>
          <w:sz w:val="32"/>
        </w:rPr>
      </w:pPr>
      <w:bookmarkStart w:id="10" w:name="_Toc418755037"/>
      <w:r w:rsidRPr="002C10B0">
        <w:rPr>
          <w:rFonts w:ascii="標楷體" w:eastAsia="標楷體" w:hAnsi="標楷體" w:hint="eastAsia"/>
          <w:sz w:val="32"/>
        </w:rPr>
        <w:lastRenderedPageBreak/>
        <w:t>十</w:t>
      </w:r>
      <w:r w:rsidR="00A86E92" w:rsidRPr="002C10B0">
        <w:rPr>
          <w:rFonts w:ascii="標楷體" w:eastAsia="標楷體" w:hAnsi="標楷體" w:hint="eastAsia"/>
          <w:sz w:val="32"/>
        </w:rPr>
        <w:t>、預期效益</w:t>
      </w:r>
      <w:bookmarkEnd w:id="10"/>
    </w:p>
    <w:p w:rsidR="00A86E92" w:rsidRPr="00A86E92" w:rsidRDefault="00A86E9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(一)創新</w:t>
      </w:r>
      <w:r w:rsidRPr="00A86E92">
        <w:rPr>
          <w:rFonts w:ascii="標楷體" w:eastAsia="標楷體" w:hAnsi="標楷體" w:hint="eastAsia"/>
          <w:sz w:val="28"/>
          <w:szCs w:val="28"/>
        </w:rPr>
        <w:t>計畫將</w:t>
      </w:r>
      <w:r w:rsidR="005F62A7">
        <w:rPr>
          <w:rFonts w:ascii="標楷體" w:eastAsia="標楷體" w:hAnsi="標楷體" w:hint="eastAsia"/>
          <w:sz w:val="28"/>
          <w:szCs w:val="28"/>
        </w:rPr>
        <w:t>配合檢修現行法律授權命令及研訂高等教育創新轉型條例，協助創新計畫突破管理及法令框架；並透過經費獎勵，解決學校在規劃創新計畫</w:t>
      </w:r>
      <w:r w:rsidRPr="00A86E92">
        <w:rPr>
          <w:rFonts w:ascii="標楷體" w:eastAsia="標楷體" w:hAnsi="標楷體" w:hint="eastAsia"/>
          <w:sz w:val="28"/>
          <w:szCs w:val="28"/>
        </w:rPr>
        <w:t>初期，受限於資源及經驗不足的困擾。</w:t>
      </w:r>
    </w:p>
    <w:p w:rsidR="00A86E92" w:rsidRPr="00A86E92" w:rsidRDefault="00A86E9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4F6F8F">
        <w:rPr>
          <w:rFonts w:ascii="標楷體" w:eastAsia="標楷體" w:hAnsi="標楷體" w:hint="eastAsia"/>
          <w:sz w:val="28"/>
          <w:szCs w:val="28"/>
        </w:rPr>
        <w:t>鼓勵學校提出創新計畫</w:t>
      </w:r>
      <w:r w:rsidRPr="00A86E92">
        <w:rPr>
          <w:rFonts w:ascii="標楷體" w:eastAsia="標楷體" w:hAnsi="標楷體" w:hint="eastAsia"/>
          <w:sz w:val="28"/>
          <w:szCs w:val="28"/>
        </w:rPr>
        <w:t>，一方面提高學校收益，充實教學軟硬體設施，並降低學校因學雜費收入短收而可能縮減資源投入、調減教師等經營壓力；另一方面，也可引導既有教師、研究人員、未來培育的博士生等高階人才，可轉進產業協助創新，或赴境外擴展學校版圖。</w:t>
      </w:r>
    </w:p>
    <w:p w:rsidR="00A86E92" w:rsidRPr="00A86E92" w:rsidRDefault="00A86E92" w:rsidP="00653DEA">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4F6F8F">
        <w:rPr>
          <w:rFonts w:ascii="標楷體" w:eastAsia="標楷體" w:hAnsi="標楷體" w:hint="eastAsia"/>
          <w:sz w:val="28"/>
          <w:szCs w:val="28"/>
        </w:rPr>
        <w:t>創新計畫</w:t>
      </w:r>
      <w:r w:rsidRPr="00A86E92">
        <w:rPr>
          <w:rFonts w:ascii="標楷體" w:eastAsia="標楷體" w:hAnsi="標楷體" w:hint="eastAsia"/>
          <w:sz w:val="28"/>
          <w:szCs w:val="28"/>
        </w:rPr>
        <w:t>的成功案</w:t>
      </w:r>
      <w:r w:rsidR="00207E2C">
        <w:rPr>
          <w:rFonts w:ascii="標楷體" w:eastAsia="標楷體" w:hAnsi="標楷體" w:hint="eastAsia"/>
          <w:sz w:val="28"/>
          <w:szCs w:val="28"/>
        </w:rPr>
        <w:t>例，不僅可作為本部推動「高等教育創新轉型條例」或研修相關法令的</w:t>
      </w:r>
      <w:r w:rsidRPr="00A86E92">
        <w:rPr>
          <w:rFonts w:ascii="標楷體" w:eastAsia="標楷體" w:hAnsi="標楷體" w:hint="eastAsia"/>
          <w:sz w:val="28"/>
          <w:szCs w:val="28"/>
        </w:rPr>
        <w:t>最佳例證，消弭社會疑慮，更可提供部分學校作為</w:t>
      </w:r>
      <w:r w:rsidR="004F6F8F">
        <w:rPr>
          <w:rFonts w:ascii="標楷體" w:eastAsia="標楷體" w:hAnsi="標楷體" w:hint="eastAsia"/>
          <w:sz w:val="28"/>
          <w:szCs w:val="28"/>
        </w:rPr>
        <w:t>合作</w:t>
      </w:r>
      <w:r w:rsidRPr="00A86E92">
        <w:rPr>
          <w:rFonts w:ascii="標楷體" w:eastAsia="標楷體" w:hAnsi="標楷體" w:hint="eastAsia"/>
          <w:sz w:val="28"/>
          <w:szCs w:val="28"/>
        </w:rPr>
        <w:t>合併的先期磨合，或是退場改辦其他事業的參考。</w:t>
      </w:r>
    </w:p>
    <w:p w:rsidR="00012F72" w:rsidRDefault="003E7B69" w:rsidP="002C10B0">
      <w:pPr>
        <w:pStyle w:val="10"/>
        <w:spacing w:line="360" w:lineRule="auto"/>
        <w:rPr>
          <w:rFonts w:ascii="標楷體" w:eastAsia="標楷體" w:hAnsi="標楷體"/>
          <w:sz w:val="32"/>
        </w:rPr>
      </w:pPr>
      <w:bookmarkStart w:id="11" w:name="_Toc418755038"/>
      <w:r w:rsidRPr="002C10B0">
        <w:rPr>
          <w:rFonts w:ascii="標楷體" w:eastAsia="標楷體" w:hAnsi="標楷體" w:hint="eastAsia"/>
          <w:sz w:val="32"/>
        </w:rPr>
        <w:t>十一</w:t>
      </w:r>
      <w:r w:rsidR="006B2432" w:rsidRPr="002C10B0">
        <w:rPr>
          <w:rFonts w:ascii="標楷體" w:eastAsia="標楷體" w:hAnsi="標楷體" w:hint="eastAsia"/>
          <w:sz w:val="32"/>
        </w:rPr>
        <w:t>、</w:t>
      </w:r>
      <w:r w:rsidR="00D15188">
        <w:rPr>
          <w:rFonts w:ascii="標楷體" w:eastAsia="標楷體" w:hAnsi="標楷體" w:hint="eastAsia"/>
          <w:sz w:val="32"/>
        </w:rPr>
        <w:t>聯絡資訊</w:t>
      </w:r>
      <w:r w:rsidR="00012F72" w:rsidRPr="002C10B0">
        <w:rPr>
          <w:rFonts w:ascii="標楷體" w:eastAsia="標楷體" w:hAnsi="標楷體" w:hint="eastAsia"/>
          <w:sz w:val="32"/>
        </w:rPr>
        <w:t>：中華民國管理科學學會</w:t>
      </w:r>
      <w:bookmarkEnd w:id="11"/>
    </w:p>
    <w:p w:rsidR="00326B52" w:rsidRPr="00326B52" w:rsidRDefault="00326B52" w:rsidP="00326B52">
      <w:pPr>
        <w:spacing w:line="480" w:lineRule="exact"/>
        <w:ind w:left="560" w:hangingChars="200" w:hanging="560"/>
        <w:rPr>
          <w:rFonts w:ascii="標楷體" w:eastAsia="標楷體" w:hAnsi="標楷體"/>
          <w:sz w:val="28"/>
          <w:szCs w:val="28"/>
        </w:rPr>
      </w:pPr>
      <w:r w:rsidRPr="00326B52">
        <w:rPr>
          <w:rFonts w:ascii="標楷體" w:eastAsia="標楷體" w:hAnsi="標楷體" w:hint="eastAsia"/>
          <w:sz w:val="28"/>
          <w:szCs w:val="28"/>
        </w:rPr>
        <w:t>陳媁玲</w:t>
      </w:r>
      <w:r w:rsidRPr="00326B52">
        <w:rPr>
          <w:rFonts w:ascii="標楷體" w:eastAsia="標楷體" w:hAnsi="標楷體"/>
          <w:sz w:val="28"/>
          <w:szCs w:val="28"/>
        </w:rPr>
        <w:t xml:space="preserve"> </w:t>
      </w:r>
      <w:r w:rsidRPr="00326B52">
        <w:rPr>
          <w:rFonts w:ascii="標楷體" w:eastAsia="標楷體" w:hAnsi="標楷體" w:hint="eastAsia"/>
          <w:sz w:val="28"/>
          <w:szCs w:val="28"/>
        </w:rPr>
        <w:t>專員：</w:t>
      </w:r>
      <w:r w:rsidRPr="00326B52">
        <w:rPr>
          <w:rFonts w:ascii="標楷體" w:eastAsia="標楷體" w:hAnsi="標楷體"/>
          <w:sz w:val="28"/>
          <w:szCs w:val="28"/>
        </w:rPr>
        <w:t>02-3343-1185  E-Mail:vita1912@mail.management.org.tw</w:t>
      </w:r>
    </w:p>
    <w:p w:rsidR="00326B52" w:rsidRPr="00326B52" w:rsidRDefault="00326B52" w:rsidP="00326B52">
      <w:pPr>
        <w:spacing w:line="480" w:lineRule="exact"/>
        <w:ind w:left="560" w:hangingChars="200" w:hanging="560"/>
        <w:rPr>
          <w:rFonts w:ascii="標楷體" w:eastAsia="標楷體" w:hAnsi="標楷體"/>
          <w:sz w:val="28"/>
          <w:szCs w:val="28"/>
        </w:rPr>
      </w:pPr>
      <w:r w:rsidRPr="00326B52">
        <w:rPr>
          <w:rFonts w:ascii="標楷體" w:eastAsia="標楷體" w:hAnsi="標楷體" w:hint="eastAsia"/>
          <w:sz w:val="28"/>
          <w:szCs w:val="28"/>
        </w:rPr>
        <w:t>許富荏 專員：02-3343-1144  E-Mail:d80196s@mail.management.org.tw</w:t>
      </w:r>
    </w:p>
    <w:p w:rsidR="00AC7180" w:rsidRDefault="00AC7180">
      <w:pPr>
        <w:widowControl/>
        <w:rPr>
          <w:rFonts w:ascii="標楷體" w:eastAsia="標楷體" w:hAnsi="標楷體"/>
          <w:sz w:val="28"/>
          <w:szCs w:val="28"/>
        </w:rPr>
      </w:pPr>
      <w:r>
        <w:rPr>
          <w:rFonts w:ascii="標楷體" w:eastAsia="標楷體" w:hAnsi="標楷體"/>
          <w:sz w:val="28"/>
          <w:szCs w:val="28"/>
        </w:rPr>
        <w:br w:type="page"/>
      </w:r>
    </w:p>
    <w:p w:rsidR="0014488C" w:rsidRDefault="0014488C">
      <w:pPr>
        <w:widowControl/>
        <w:rPr>
          <w:rFonts w:ascii="標楷體" w:eastAsia="標楷體" w:hAnsi="標楷體" w:cs="Times New Roman"/>
          <w:b/>
          <w:color w:val="000000"/>
          <w:sz w:val="36"/>
          <w:szCs w:val="36"/>
        </w:rPr>
        <w:sectPr w:rsidR="0014488C" w:rsidSect="0014488C">
          <w:footerReference w:type="first" r:id="rId12"/>
          <w:pgSz w:w="11906" w:h="16838"/>
          <w:pgMar w:top="1134" w:right="1134" w:bottom="1134" w:left="1134" w:header="851" w:footer="992" w:gutter="0"/>
          <w:pgNumType w:start="1"/>
          <w:cols w:space="425"/>
          <w:titlePg/>
          <w:docGrid w:type="lines" w:linePitch="360"/>
        </w:sect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Default="002C10B0" w:rsidP="002C10B0">
      <w:pPr>
        <w:widowControl/>
        <w:jc w:val="center"/>
        <w:rPr>
          <w:rFonts w:ascii="標楷體" w:eastAsia="標楷體" w:hAnsi="標楷體"/>
          <w:b/>
          <w:sz w:val="40"/>
        </w:rPr>
      </w:pPr>
    </w:p>
    <w:p w:rsidR="002C10B0" w:rsidRPr="002C10B0" w:rsidRDefault="002C10B0" w:rsidP="002C10B0">
      <w:pPr>
        <w:widowControl/>
        <w:jc w:val="center"/>
        <w:rPr>
          <w:rFonts w:ascii="標楷體" w:eastAsia="標楷體" w:hAnsi="標楷體"/>
          <w:b/>
          <w:sz w:val="48"/>
        </w:rPr>
      </w:pPr>
      <w:bookmarkStart w:id="12" w:name="_Toc418758064"/>
      <w:r w:rsidRPr="002C10B0">
        <w:rPr>
          <w:rFonts w:ascii="標楷體" w:eastAsia="標楷體" w:hAnsi="標楷體" w:hint="eastAsia"/>
          <w:b/>
          <w:sz w:val="40"/>
        </w:rPr>
        <w:t>附錄</w:t>
      </w:r>
      <w:r w:rsidRPr="002C10B0">
        <w:rPr>
          <w:rFonts w:ascii="標楷體" w:eastAsia="標楷體" w:hAnsi="標楷體"/>
          <w:b/>
          <w:sz w:val="40"/>
        </w:rPr>
        <w:fldChar w:fldCharType="begin"/>
      </w:r>
      <w:r w:rsidRPr="002C10B0">
        <w:rPr>
          <w:rFonts w:ascii="標楷體" w:eastAsia="標楷體" w:hAnsi="標楷體"/>
          <w:b/>
          <w:sz w:val="40"/>
        </w:rPr>
        <w:instrText xml:space="preserve"> </w:instrText>
      </w:r>
      <w:r w:rsidRPr="002C10B0">
        <w:rPr>
          <w:rFonts w:ascii="標楷體" w:eastAsia="標楷體" w:hAnsi="標楷體" w:hint="eastAsia"/>
          <w:b/>
          <w:sz w:val="40"/>
        </w:rPr>
        <w:instrText>SEQ 附錄 \* ARABIC</w:instrText>
      </w:r>
      <w:r w:rsidRPr="002C10B0">
        <w:rPr>
          <w:rFonts w:ascii="標楷體" w:eastAsia="標楷體" w:hAnsi="標楷體"/>
          <w:b/>
          <w:sz w:val="40"/>
        </w:rPr>
        <w:instrText xml:space="preserve"> </w:instrText>
      </w:r>
      <w:r w:rsidRPr="002C10B0">
        <w:rPr>
          <w:rFonts w:ascii="標楷體" w:eastAsia="標楷體" w:hAnsi="標楷體"/>
          <w:b/>
          <w:sz w:val="40"/>
        </w:rPr>
        <w:fldChar w:fldCharType="separate"/>
      </w:r>
      <w:r w:rsidR="00CD6266">
        <w:rPr>
          <w:rFonts w:ascii="標楷體" w:eastAsia="標楷體" w:hAnsi="標楷體"/>
          <w:b/>
          <w:noProof/>
          <w:sz w:val="40"/>
        </w:rPr>
        <w:t>1</w:t>
      </w:r>
      <w:r w:rsidRPr="002C10B0">
        <w:rPr>
          <w:rFonts w:ascii="標楷體" w:eastAsia="標楷體" w:hAnsi="標楷體"/>
          <w:b/>
          <w:sz w:val="40"/>
        </w:rPr>
        <w:fldChar w:fldCharType="end"/>
      </w:r>
      <w:r w:rsidRPr="002C10B0">
        <w:rPr>
          <w:rFonts w:ascii="標楷體" w:eastAsia="標楷體" w:hAnsi="標楷體" w:hint="eastAsia"/>
          <w:b/>
          <w:sz w:val="40"/>
        </w:rPr>
        <w:t>：</w:t>
      </w:r>
      <w:r w:rsidR="00793211">
        <w:rPr>
          <w:rFonts w:ascii="標楷體" w:eastAsia="標楷體" w:hAnsi="標楷體"/>
          <w:b/>
          <w:sz w:val="40"/>
        </w:rPr>
        <w:br/>
      </w:r>
      <w:r w:rsidRPr="002C10B0">
        <w:rPr>
          <w:rFonts w:ascii="標楷體" w:eastAsia="標楷體" w:hAnsi="標楷體" w:cs="Times New Roman" w:hint="eastAsia"/>
          <w:b/>
          <w:color w:val="000000"/>
          <w:sz w:val="40"/>
          <w:szCs w:val="32"/>
        </w:rPr>
        <w:t>高等教育創新轉型方案</w:t>
      </w:r>
      <w:bookmarkEnd w:id="12"/>
    </w:p>
    <w:p w:rsidR="002C10B0" w:rsidRDefault="002C10B0">
      <w:pPr>
        <w:widowControl/>
        <w:rPr>
          <w:rFonts w:ascii="標楷體" w:eastAsia="標楷體" w:hAnsi="標楷體"/>
          <w:b/>
          <w:sz w:val="48"/>
          <w:szCs w:val="72"/>
        </w:rPr>
      </w:pPr>
      <w:r>
        <w:rPr>
          <w:rFonts w:ascii="標楷體" w:eastAsia="標楷體" w:hAnsi="標楷體"/>
          <w:b/>
          <w:sz w:val="48"/>
          <w:szCs w:val="72"/>
        </w:rPr>
        <w:br w:type="page"/>
      </w:r>
    </w:p>
    <w:p w:rsidR="0014488C" w:rsidRPr="002C10B0" w:rsidRDefault="0014488C" w:rsidP="002C10B0">
      <w:pPr>
        <w:pStyle w:val="aff0"/>
        <w:rPr>
          <w:rFonts w:ascii="標楷體" w:eastAsia="標楷體" w:hAnsi="標楷體"/>
          <w:b/>
          <w:sz w:val="48"/>
          <w:szCs w:val="72"/>
        </w:rPr>
      </w:pPr>
      <w:r w:rsidRPr="002C10B0">
        <w:rPr>
          <w:rFonts w:ascii="標楷體" w:eastAsia="標楷體" w:hAnsi="標楷體"/>
          <w:b/>
          <w:noProof/>
          <w:sz w:val="14"/>
        </w:rPr>
        <w:lastRenderedPageBreak/>
        <mc:AlternateContent>
          <mc:Choice Requires="wps">
            <w:drawing>
              <wp:anchor distT="0" distB="0" distL="114300" distR="114300" simplePos="0" relativeHeight="251646976" behindDoc="0" locked="0" layoutInCell="0" allowOverlap="1" wp14:anchorId="2DDFC7F2" wp14:editId="7D066394">
                <wp:simplePos x="0" y="0"/>
                <wp:positionH relativeFrom="page">
                  <wp:align>center</wp:align>
                </wp:positionH>
                <wp:positionV relativeFrom="page">
                  <wp:align>bottom</wp:align>
                </wp:positionV>
                <wp:extent cx="7917180" cy="627380"/>
                <wp:effectExtent l="0" t="0" r="26670" b="20320"/>
                <wp:wrapNone/>
                <wp:docPr id="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27380"/>
                        </a:xfrm>
                        <a:prstGeom prst="rect">
                          <a:avLst/>
                        </a:prstGeom>
                        <a:solidFill>
                          <a:srgbClr val="4472C4"/>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91D6" id="矩形 7" o:spid="_x0000_s1026" style="position:absolute;margin-left:0;margin-top:0;width:623.4pt;height:49.4pt;z-index:2516469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" o:allowincell="f" fillcolor="#4472c4" strokecolor="#5b9bd5">
                <w10:wrap anchorx="page" anchory="page"/>
              </v:rect>
            </w:pict>
          </mc:Fallback>
        </mc:AlternateContent>
      </w:r>
      <w:r w:rsidRPr="002C10B0">
        <w:rPr>
          <w:rFonts w:ascii="標楷體" w:eastAsia="標楷體" w:hAnsi="標楷體"/>
          <w:b/>
          <w:noProof/>
          <w:sz w:val="14"/>
        </w:rPr>
        <mc:AlternateContent>
          <mc:Choice Requires="wps">
            <w:drawing>
              <wp:anchor distT="0" distB="0" distL="114300" distR="114300" simplePos="0" relativeHeight="251659264" behindDoc="0" locked="0" layoutInCell="0" allowOverlap="1" wp14:anchorId="79272EB5" wp14:editId="6F37BF07">
                <wp:simplePos x="0" y="0"/>
                <wp:positionH relativeFrom="page">
                  <wp:posOffset>306070</wp:posOffset>
                </wp:positionH>
                <wp:positionV relativeFrom="page">
                  <wp:align>center</wp:align>
                </wp:positionV>
                <wp:extent cx="90805" cy="11209655"/>
                <wp:effectExtent l="0" t="0" r="23495" b="1079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FF9F" id="矩形 6" o:spid="_x0000_s1026" style="position:absolute;margin-left:24.1pt;margin-top:0;width:7.15pt;height:882.6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" o:allowincell="f" strokecolor="#5b9bd5">
                <w10:wrap anchorx="page" anchory="page"/>
              </v:rect>
            </w:pict>
          </mc:Fallback>
        </mc:AlternateContent>
      </w:r>
      <w:r w:rsidRPr="002C10B0">
        <w:rPr>
          <w:rFonts w:ascii="標楷體" w:eastAsia="標楷體" w:hAnsi="標楷體"/>
          <w:b/>
          <w:noProof/>
          <w:sz w:val="14"/>
        </w:rPr>
        <mc:AlternateContent>
          <mc:Choice Requires="wps">
            <w:drawing>
              <wp:anchor distT="0" distB="0" distL="114300" distR="114300" simplePos="0" relativeHeight="251655168" behindDoc="0" locked="0" layoutInCell="0" allowOverlap="1" wp14:anchorId="48A85153" wp14:editId="7C44B8A3">
                <wp:simplePos x="0" y="0"/>
                <wp:positionH relativeFrom="page">
                  <wp:posOffset>7181850</wp:posOffset>
                </wp:positionH>
                <wp:positionV relativeFrom="page">
                  <wp:align>center</wp:align>
                </wp:positionV>
                <wp:extent cx="90805" cy="11209655"/>
                <wp:effectExtent l="0" t="0" r="23495" b="107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ABA1E" id="矩形 5" o:spid="_x0000_s1026" style="position:absolute;margin-left:565.5pt;margin-top:0;width:7.15pt;height:882.65pt;z-index:25165516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" o:allowincell="f" strokecolor="#5b9bd5">
                <w10:wrap anchorx="page" anchory="page"/>
              </v:rect>
            </w:pict>
          </mc:Fallback>
        </mc:AlternateContent>
      </w:r>
      <w:r w:rsidRPr="002C10B0">
        <w:rPr>
          <w:rFonts w:ascii="標楷體" w:eastAsia="標楷體" w:hAnsi="標楷體"/>
          <w:b/>
          <w:noProof/>
          <w:sz w:val="14"/>
        </w:rPr>
        <mc:AlternateContent>
          <mc:Choice Requires="wps">
            <w:drawing>
              <wp:anchor distT="0" distB="0" distL="114300" distR="114300" simplePos="0" relativeHeight="251651072" behindDoc="0" locked="0" layoutInCell="0" allowOverlap="1" wp14:anchorId="736C3D19" wp14:editId="1A70D9E7">
                <wp:simplePos x="0" y="0"/>
                <wp:positionH relativeFrom="page">
                  <wp:align>center</wp:align>
                </wp:positionH>
                <wp:positionV relativeFrom="page">
                  <wp:posOffset>9525</wp:posOffset>
                </wp:positionV>
                <wp:extent cx="7917180" cy="632460"/>
                <wp:effectExtent l="0" t="0" r="26670" b="152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32460"/>
                        </a:xfrm>
                        <a:prstGeom prst="rect">
                          <a:avLst/>
                        </a:prstGeom>
                        <a:solidFill>
                          <a:srgbClr val="4472C4"/>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027E" id="矩形 4" o:spid="_x0000_s1026" style="position:absolute;margin-left:0;margin-top:.75pt;width:623.4pt;height:49.8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" o:allowincell="f" fillcolor="#4472c4" strokecolor="#5b9bd5">
                <w10:wrap anchorx="page" anchory="page"/>
              </v:rect>
            </w:pict>
          </mc:Fallback>
        </mc:AlternateContent>
      </w:r>
    </w:p>
    <w:p w:rsidR="0014488C" w:rsidRPr="00BC31FD" w:rsidRDefault="0014488C" w:rsidP="0014488C">
      <w:pPr>
        <w:pStyle w:val="afc"/>
        <w:rPr>
          <w:rFonts w:ascii="Calibri Light" w:eastAsia="標楷體" w:hAnsi="Calibri Light"/>
          <w:sz w:val="72"/>
          <w:szCs w:val="72"/>
        </w:rPr>
      </w:pPr>
      <w:r w:rsidRPr="00BC31FD">
        <w:rPr>
          <w:rFonts w:ascii="Calibri Light" w:eastAsia="標楷體" w:hAnsi="Calibri Light" w:hint="eastAsia"/>
          <w:sz w:val="72"/>
          <w:szCs w:val="72"/>
        </w:rPr>
        <w:t>高等教育創新轉型方案</w:t>
      </w: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4D2D75" w:rsidRDefault="004D2D75" w:rsidP="0014488C">
      <w:pPr>
        <w:pStyle w:val="afc"/>
        <w:rPr>
          <w:rFonts w:ascii="Calibri Light" w:eastAsia="標楷體" w:hAnsi="Calibri Light"/>
          <w:sz w:val="36"/>
          <w:szCs w:val="36"/>
        </w:rPr>
      </w:pPr>
    </w:p>
    <w:p w:rsidR="0014488C" w:rsidRDefault="0014488C" w:rsidP="004D2D75">
      <w:pPr>
        <w:pStyle w:val="afc"/>
        <w:jc w:val="center"/>
        <w:rPr>
          <w:rFonts w:ascii="Calibri Light" w:eastAsia="標楷體" w:hAnsi="Calibri Light"/>
          <w:sz w:val="36"/>
          <w:szCs w:val="36"/>
        </w:rPr>
      </w:pPr>
      <w:r w:rsidRPr="00BC31FD">
        <w:rPr>
          <w:rFonts w:ascii="Calibri Light" w:eastAsia="標楷體" w:hAnsi="Calibri Light" w:hint="eastAsia"/>
          <w:sz w:val="36"/>
          <w:szCs w:val="36"/>
        </w:rPr>
        <w:t>教育部</w:t>
      </w:r>
    </w:p>
    <w:p w:rsidR="004D2D75" w:rsidRPr="00262581" w:rsidRDefault="004D2D75" w:rsidP="004D2D75">
      <w:pPr>
        <w:pStyle w:val="afc"/>
        <w:jc w:val="center"/>
        <w:rPr>
          <w:rFonts w:ascii="Calibri Light" w:eastAsia="標楷體" w:hAnsi="Calibri Light"/>
          <w:sz w:val="36"/>
          <w:szCs w:val="36"/>
        </w:rPr>
      </w:pPr>
      <w:r w:rsidRPr="00AB671F">
        <w:rPr>
          <w:rFonts w:ascii="標楷體" w:eastAsia="標楷體" w:hAnsi="標楷體" w:hint="eastAsia"/>
          <w:b/>
          <w:sz w:val="44"/>
          <w:szCs w:val="44"/>
        </w:rPr>
        <w:lastRenderedPageBreak/>
        <w:t>目錄</w:t>
      </w:r>
    </w:p>
    <w:p w:rsidR="004D2D75" w:rsidRPr="009E05E6" w:rsidRDefault="004D2D75" w:rsidP="004D2D75">
      <w:pPr>
        <w:pStyle w:val="13"/>
        <w:tabs>
          <w:tab w:val="right" w:leader="dot" w:pos="9736"/>
        </w:tabs>
        <w:spacing w:before="0" w:after="0" w:line="480" w:lineRule="exact"/>
        <w:rPr>
          <w:rFonts w:ascii="標楷體" w:eastAsia="標楷體" w:hAnsi="標楷體"/>
          <w:b w:val="0"/>
          <w:bCs w:val="0"/>
          <w:caps w:val="0"/>
          <w:noProof/>
          <w:sz w:val="28"/>
          <w:szCs w:val="28"/>
        </w:rPr>
      </w:pPr>
      <w:r w:rsidRPr="00FA3A50">
        <w:rPr>
          <w:rFonts w:ascii="Times New Roman" w:eastAsia="標楷體" w:hAnsi="Times New Roman"/>
          <w:sz w:val="28"/>
          <w:szCs w:val="28"/>
        </w:rPr>
        <w:fldChar w:fldCharType="begin"/>
      </w:r>
      <w:r w:rsidRPr="00FA3A50">
        <w:rPr>
          <w:rFonts w:ascii="Times New Roman" w:eastAsia="標楷體" w:hAnsi="Times New Roman"/>
          <w:sz w:val="28"/>
          <w:szCs w:val="28"/>
        </w:rPr>
        <w:instrText xml:space="preserve"> TOC \o "1-3" \h \z \u </w:instrText>
      </w:r>
      <w:r w:rsidRPr="00FA3A50">
        <w:rPr>
          <w:rFonts w:ascii="Times New Roman" w:eastAsia="標楷體" w:hAnsi="Times New Roman"/>
          <w:sz w:val="28"/>
          <w:szCs w:val="28"/>
        </w:rPr>
        <w:fldChar w:fldCharType="separate"/>
      </w:r>
      <w:hyperlink w:anchor="_Toc413416948" w:history="1">
        <w:r w:rsidRPr="009E05E6">
          <w:rPr>
            <w:rStyle w:val="aff"/>
            <w:rFonts w:ascii="標楷體" w:eastAsia="標楷體" w:hAnsi="標楷體" w:hint="eastAsia"/>
            <w:noProof/>
            <w:sz w:val="28"/>
            <w:szCs w:val="28"/>
          </w:rPr>
          <w:t>壹、前言</w:t>
        </w:r>
        <w:r w:rsidRPr="009E05E6">
          <w:rPr>
            <w:rFonts w:ascii="標楷體" w:eastAsia="標楷體" w:hAnsi="標楷體"/>
            <w:noProof/>
            <w:webHidden/>
            <w:sz w:val="28"/>
            <w:szCs w:val="28"/>
          </w:rPr>
          <w:tab/>
        </w:r>
        <w:r w:rsidRPr="009E05E6">
          <w:rPr>
            <w:rFonts w:ascii="標楷體" w:eastAsia="標楷體" w:hAnsi="標楷體"/>
            <w:noProof/>
            <w:webHidden/>
            <w:sz w:val="28"/>
            <w:szCs w:val="28"/>
          </w:rPr>
          <w:fldChar w:fldCharType="begin"/>
        </w:r>
        <w:r w:rsidRPr="009E05E6">
          <w:rPr>
            <w:rFonts w:ascii="標楷體" w:eastAsia="標楷體" w:hAnsi="標楷體"/>
            <w:noProof/>
            <w:webHidden/>
            <w:sz w:val="28"/>
            <w:szCs w:val="28"/>
          </w:rPr>
          <w:instrText xml:space="preserve"> PAGEREF _Toc413416948 \h </w:instrText>
        </w:r>
        <w:r w:rsidRPr="009E05E6">
          <w:rPr>
            <w:rFonts w:ascii="標楷體" w:eastAsia="標楷體" w:hAnsi="標楷體"/>
            <w:noProof/>
            <w:webHidden/>
            <w:sz w:val="28"/>
            <w:szCs w:val="28"/>
          </w:rPr>
        </w:r>
        <w:r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20</w:t>
        </w:r>
        <w:r w:rsidRPr="009E05E6">
          <w:rPr>
            <w:rFonts w:ascii="標楷體" w:eastAsia="標楷體" w:hAnsi="標楷體"/>
            <w:noProof/>
            <w:webHidden/>
            <w:sz w:val="28"/>
            <w:szCs w:val="28"/>
          </w:rPr>
          <w:fldChar w:fldCharType="end"/>
        </w:r>
      </w:hyperlink>
    </w:p>
    <w:p w:rsidR="004D2D75" w:rsidRPr="009E05E6" w:rsidRDefault="00C44C06" w:rsidP="004D2D75">
      <w:pPr>
        <w:pStyle w:val="13"/>
        <w:tabs>
          <w:tab w:val="right" w:leader="dot" w:pos="9736"/>
        </w:tabs>
        <w:spacing w:before="0" w:after="0" w:line="480" w:lineRule="exact"/>
        <w:rPr>
          <w:rFonts w:ascii="標楷體" w:eastAsia="標楷體" w:hAnsi="標楷體"/>
          <w:b w:val="0"/>
          <w:bCs w:val="0"/>
          <w:caps w:val="0"/>
          <w:noProof/>
          <w:sz w:val="28"/>
          <w:szCs w:val="28"/>
        </w:rPr>
      </w:pPr>
      <w:hyperlink w:anchor="_Toc413416949" w:history="1">
        <w:r w:rsidR="004D2D75" w:rsidRPr="009E05E6">
          <w:rPr>
            <w:rStyle w:val="aff"/>
            <w:rFonts w:ascii="標楷體" w:eastAsia="標楷體" w:hAnsi="標楷體" w:hint="eastAsia"/>
            <w:noProof/>
            <w:sz w:val="28"/>
            <w:szCs w:val="28"/>
          </w:rPr>
          <w:t>貳、趨勢與挑戰</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_Toc413416949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20</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0" w:history="1">
        <w:r w:rsidR="004D2D75">
          <w:rPr>
            <w:rStyle w:val="aff"/>
            <w:rFonts w:ascii="標楷體" w:eastAsia="標楷體" w:hAnsi="標楷體" w:hint="eastAsia"/>
            <w:noProof/>
            <w:sz w:val="28"/>
            <w:szCs w:val="28"/>
          </w:rPr>
          <w:t>一、未來學生人數推估</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_Toc413416950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20</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1" w:history="1">
        <w:r w:rsidR="004D2D75">
          <w:rPr>
            <w:rStyle w:val="aff"/>
            <w:rFonts w:ascii="標楷體" w:eastAsia="標楷體" w:hAnsi="標楷體" w:hint="eastAsia"/>
            <w:noProof/>
            <w:sz w:val="28"/>
            <w:szCs w:val="28"/>
          </w:rPr>
          <w:t>二、未來教師人數推估</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_Toc413416951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21</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2" w:history="1">
        <w:r w:rsidR="004D2D75">
          <w:rPr>
            <w:rStyle w:val="aff"/>
            <w:rFonts w:ascii="標楷體" w:eastAsia="標楷體" w:hAnsi="標楷體" w:hint="eastAsia"/>
            <w:noProof/>
            <w:sz w:val="28"/>
            <w:szCs w:val="28"/>
          </w:rPr>
          <w:t>三、未來風險警示學校推估</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_Toc413416952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22</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13"/>
        <w:tabs>
          <w:tab w:val="right" w:leader="dot" w:pos="9736"/>
        </w:tabs>
        <w:spacing w:before="0" w:after="0" w:line="480" w:lineRule="exact"/>
        <w:rPr>
          <w:rFonts w:ascii="標楷體" w:eastAsia="標楷體" w:hAnsi="標楷體"/>
          <w:b w:val="0"/>
          <w:bCs w:val="0"/>
          <w:caps w:val="0"/>
          <w:noProof/>
          <w:sz w:val="28"/>
          <w:szCs w:val="28"/>
        </w:rPr>
      </w:pPr>
      <w:hyperlink w:anchor="_Toc413416953" w:history="1">
        <w:r w:rsidR="004D2D75" w:rsidRPr="009E05E6">
          <w:rPr>
            <w:rStyle w:val="aff"/>
            <w:rFonts w:ascii="標楷體" w:eastAsia="標楷體" w:hAnsi="標楷體" w:hint="eastAsia"/>
            <w:noProof/>
            <w:sz w:val="28"/>
            <w:szCs w:val="28"/>
          </w:rPr>
          <w:t>參、政策目標</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_Toc413416953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23</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4" w:history="1">
        <w:r w:rsidR="004D2D75" w:rsidRPr="009E05E6">
          <w:rPr>
            <w:rStyle w:val="aff"/>
            <w:rFonts w:ascii="標楷體" w:eastAsia="標楷體" w:hAnsi="標楷體" w:hint="eastAsia"/>
            <w:noProof/>
            <w:sz w:val="28"/>
            <w:szCs w:val="28"/>
          </w:rPr>
          <w:t>一、高等教育未來圖像</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_Toc413416954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23</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5" w:history="1">
        <w:r w:rsidR="004D2D75" w:rsidRPr="009E05E6">
          <w:rPr>
            <w:rStyle w:val="aff"/>
            <w:rFonts w:ascii="標楷體" w:eastAsia="標楷體" w:hAnsi="標楷體" w:hint="eastAsia"/>
            <w:noProof/>
            <w:sz w:val="28"/>
            <w:szCs w:val="28"/>
          </w:rPr>
          <w:t>二、招生名額調控目標</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_Toc413416955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24</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6" w:history="1">
        <w:r w:rsidR="004D2D75" w:rsidRPr="009E05E6">
          <w:rPr>
            <w:rStyle w:val="aff"/>
            <w:rFonts w:ascii="標楷體" w:eastAsia="標楷體" w:hAnsi="標楷體" w:hint="eastAsia"/>
            <w:noProof/>
            <w:sz w:val="28"/>
            <w:szCs w:val="28"/>
          </w:rPr>
          <w:t>三、合理校數規模調整</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_Toc413416956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26</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13"/>
        <w:tabs>
          <w:tab w:val="right" w:leader="dot" w:pos="9736"/>
        </w:tabs>
        <w:spacing w:before="0" w:after="0" w:line="480" w:lineRule="exact"/>
        <w:rPr>
          <w:rFonts w:ascii="標楷體" w:eastAsia="標楷體" w:hAnsi="標楷體"/>
          <w:b w:val="0"/>
          <w:bCs w:val="0"/>
          <w:caps w:val="0"/>
          <w:noProof/>
          <w:sz w:val="28"/>
          <w:szCs w:val="28"/>
        </w:rPr>
      </w:pPr>
      <w:hyperlink w:anchor="_Toc413416957" w:history="1">
        <w:r w:rsidR="004D2D75" w:rsidRPr="009E05E6">
          <w:rPr>
            <w:rStyle w:val="aff"/>
            <w:rFonts w:ascii="標楷體" w:eastAsia="標楷體" w:hAnsi="標楷體" w:hint="eastAsia"/>
            <w:noProof/>
            <w:sz w:val="28"/>
            <w:szCs w:val="28"/>
          </w:rPr>
          <w:t>肆、四大執行策略</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_Toc413416957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27</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8" w:history="1">
        <w:r w:rsidR="004D2D75" w:rsidRPr="009E05E6">
          <w:rPr>
            <w:rStyle w:val="aff"/>
            <w:rFonts w:ascii="標楷體" w:eastAsia="標楷體" w:hAnsi="標楷體" w:hint="eastAsia"/>
            <w:noProof/>
            <w:sz w:val="28"/>
            <w:szCs w:val="28"/>
          </w:rPr>
          <w:t>一、高階人才躍升</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_Toc413416958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27</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59" w:history="1">
        <w:r w:rsidR="004D2D75" w:rsidRPr="009E05E6">
          <w:rPr>
            <w:rStyle w:val="aff"/>
            <w:rFonts w:ascii="標楷體" w:eastAsia="標楷體" w:hAnsi="標楷體" w:hint="eastAsia"/>
            <w:noProof/>
            <w:sz w:val="28"/>
            <w:szCs w:val="28"/>
          </w:rPr>
          <w:t>二、退場學校輔導</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_Toc413416959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29</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60" w:history="1">
        <w:r w:rsidR="004D2D75" w:rsidRPr="009E05E6">
          <w:rPr>
            <w:rStyle w:val="aff"/>
            <w:rFonts w:ascii="標楷體" w:eastAsia="標楷體" w:hAnsi="標楷體" w:hint="eastAsia"/>
            <w:noProof/>
            <w:sz w:val="28"/>
            <w:szCs w:val="28"/>
          </w:rPr>
          <w:t>三、學校典範重塑</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_Toc413416960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35</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61" w:history="1">
        <w:r w:rsidR="004D2D75" w:rsidRPr="009E05E6">
          <w:rPr>
            <w:rStyle w:val="aff"/>
            <w:rFonts w:ascii="標楷體" w:eastAsia="標楷體" w:hAnsi="標楷體" w:hint="eastAsia"/>
            <w:noProof/>
            <w:sz w:val="28"/>
            <w:szCs w:val="28"/>
          </w:rPr>
          <w:t>四、大學合作與合併</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_Toc413416961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40</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13"/>
        <w:tabs>
          <w:tab w:val="right" w:leader="dot" w:pos="9736"/>
        </w:tabs>
        <w:spacing w:before="0" w:after="0" w:line="480" w:lineRule="exact"/>
        <w:rPr>
          <w:rFonts w:ascii="標楷體" w:eastAsia="標楷體" w:hAnsi="標楷體"/>
          <w:b w:val="0"/>
          <w:bCs w:val="0"/>
          <w:caps w:val="0"/>
          <w:noProof/>
          <w:sz w:val="28"/>
          <w:szCs w:val="28"/>
        </w:rPr>
      </w:pPr>
      <w:hyperlink w:anchor="_Toc413416962" w:history="1">
        <w:r w:rsidR="004D2D75" w:rsidRPr="009E05E6">
          <w:rPr>
            <w:rStyle w:val="aff"/>
            <w:rFonts w:ascii="標楷體" w:eastAsia="標楷體" w:hAnsi="標楷體" w:hint="eastAsia"/>
            <w:noProof/>
            <w:sz w:val="28"/>
            <w:szCs w:val="28"/>
          </w:rPr>
          <w:t>伍、三大政策配套</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_Toc413416962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44</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63" w:history="1">
        <w:r w:rsidR="004D2D75" w:rsidRPr="009E05E6">
          <w:rPr>
            <w:rStyle w:val="aff"/>
            <w:rFonts w:ascii="標楷體" w:eastAsia="標楷體" w:hAnsi="標楷體" w:hint="eastAsia"/>
            <w:noProof/>
            <w:sz w:val="28"/>
            <w:szCs w:val="28"/>
          </w:rPr>
          <w:t>一、三合一推動辦公室</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_Toc413416963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44</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64" w:history="1">
        <w:r w:rsidR="004D2D75" w:rsidRPr="009E05E6">
          <w:rPr>
            <w:rStyle w:val="aff"/>
            <w:rFonts w:ascii="標楷體" w:eastAsia="標楷體" w:hAnsi="標楷體" w:hint="eastAsia"/>
            <w:noProof/>
            <w:sz w:val="28"/>
            <w:szCs w:val="28"/>
          </w:rPr>
          <w:t>二、跨部會統合協調</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_Toc413416964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44</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25"/>
        <w:tabs>
          <w:tab w:val="right" w:leader="dot" w:pos="9736"/>
        </w:tabs>
        <w:spacing w:line="480" w:lineRule="exact"/>
        <w:rPr>
          <w:rFonts w:ascii="標楷體" w:eastAsia="標楷體" w:hAnsi="標楷體"/>
          <w:smallCaps w:val="0"/>
          <w:noProof/>
          <w:sz w:val="28"/>
          <w:szCs w:val="28"/>
        </w:rPr>
      </w:pPr>
      <w:hyperlink w:anchor="_Toc413416965" w:history="1">
        <w:r w:rsidR="004D2D75" w:rsidRPr="009E05E6">
          <w:rPr>
            <w:rStyle w:val="aff"/>
            <w:rFonts w:ascii="標楷體" w:eastAsia="標楷體" w:hAnsi="標楷體" w:hint="eastAsia"/>
            <w:noProof/>
            <w:sz w:val="28"/>
            <w:szCs w:val="28"/>
          </w:rPr>
          <w:t>三、制定專法鼓勵</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_Toc413416965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45</w:t>
        </w:r>
        <w:r w:rsidR="004D2D75" w:rsidRPr="009E05E6">
          <w:rPr>
            <w:rFonts w:ascii="標楷體" w:eastAsia="標楷體" w:hAnsi="標楷體"/>
            <w:noProof/>
            <w:webHidden/>
            <w:sz w:val="28"/>
            <w:szCs w:val="28"/>
          </w:rPr>
          <w:fldChar w:fldCharType="end"/>
        </w:r>
      </w:hyperlink>
    </w:p>
    <w:p w:rsidR="004D2D75" w:rsidRPr="009E05E6" w:rsidRDefault="00C44C06" w:rsidP="004D2D75">
      <w:pPr>
        <w:pStyle w:val="13"/>
        <w:tabs>
          <w:tab w:val="right" w:leader="dot" w:pos="9736"/>
        </w:tabs>
        <w:spacing w:before="0" w:after="0" w:line="480" w:lineRule="exact"/>
        <w:rPr>
          <w:rFonts w:ascii="標楷體" w:eastAsia="標楷體" w:hAnsi="標楷體"/>
          <w:b w:val="0"/>
          <w:bCs w:val="0"/>
          <w:caps w:val="0"/>
          <w:noProof/>
          <w:sz w:val="28"/>
          <w:szCs w:val="28"/>
        </w:rPr>
      </w:pPr>
      <w:hyperlink w:anchor="_Toc413416966" w:history="1">
        <w:r w:rsidR="004D2D75" w:rsidRPr="009E05E6">
          <w:rPr>
            <w:rStyle w:val="aff"/>
            <w:rFonts w:ascii="標楷體" w:eastAsia="標楷體" w:hAnsi="標楷體" w:hint="eastAsia"/>
            <w:noProof/>
            <w:sz w:val="28"/>
            <w:szCs w:val="28"/>
          </w:rPr>
          <w:t>陸、推動期程</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_Toc413416966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47</w:t>
        </w:r>
        <w:r w:rsidR="004D2D75" w:rsidRPr="009E05E6">
          <w:rPr>
            <w:rFonts w:ascii="標楷體" w:eastAsia="標楷體" w:hAnsi="標楷體"/>
            <w:noProof/>
            <w:webHidden/>
            <w:sz w:val="28"/>
            <w:szCs w:val="28"/>
          </w:rPr>
          <w:fldChar w:fldCharType="end"/>
        </w:r>
      </w:hyperlink>
    </w:p>
    <w:p w:rsidR="004D2D75" w:rsidRPr="00FA3A50" w:rsidRDefault="00C44C06" w:rsidP="004D2D75">
      <w:pPr>
        <w:pStyle w:val="13"/>
        <w:tabs>
          <w:tab w:val="right" w:leader="dot" w:pos="9736"/>
        </w:tabs>
        <w:spacing w:before="0" w:after="0" w:line="480" w:lineRule="exact"/>
        <w:rPr>
          <w:b w:val="0"/>
          <w:bCs w:val="0"/>
          <w:caps w:val="0"/>
          <w:noProof/>
          <w:sz w:val="28"/>
          <w:szCs w:val="28"/>
        </w:rPr>
      </w:pPr>
      <w:hyperlink w:anchor="_Toc413416967" w:history="1">
        <w:r w:rsidR="004D2D75" w:rsidRPr="009E05E6">
          <w:rPr>
            <w:rStyle w:val="aff"/>
            <w:rFonts w:ascii="標楷體" w:eastAsia="標楷體" w:hAnsi="標楷體" w:hint="eastAsia"/>
            <w:noProof/>
            <w:sz w:val="28"/>
            <w:szCs w:val="28"/>
          </w:rPr>
          <w:t>柒、預期整體效益</w:t>
        </w:r>
        <w:r w:rsidR="004D2D75" w:rsidRPr="009E05E6">
          <w:rPr>
            <w:rFonts w:ascii="標楷體" w:eastAsia="標楷體" w:hAnsi="標楷體"/>
            <w:noProof/>
            <w:webHidden/>
            <w:sz w:val="28"/>
            <w:szCs w:val="28"/>
          </w:rPr>
          <w:tab/>
        </w:r>
        <w:r w:rsidR="004D2D75" w:rsidRPr="009E05E6">
          <w:rPr>
            <w:rFonts w:ascii="標楷體" w:eastAsia="標楷體" w:hAnsi="標楷體"/>
            <w:noProof/>
            <w:webHidden/>
            <w:sz w:val="28"/>
            <w:szCs w:val="28"/>
          </w:rPr>
          <w:fldChar w:fldCharType="begin"/>
        </w:r>
        <w:r w:rsidR="004D2D75" w:rsidRPr="009E05E6">
          <w:rPr>
            <w:rFonts w:ascii="標楷體" w:eastAsia="標楷體" w:hAnsi="標楷體"/>
            <w:noProof/>
            <w:webHidden/>
            <w:sz w:val="28"/>
            <w:szCs w:val="28"/>
          </w:rPr>
          <w:instrText xml:space="preserve"> PAGEREF _Toc413416967 \h </w:instrText>
        </w:r>
        <w:r w:rsidR="004D2D75" w:rsidRPr="009E05E6">
          <w:rPr>
            <w:rFonts w:ascii="標楷體" w:eastAsia="標楷體" w:hAnsi="標楷體"/>
            <w:noProof/>
            <w:webHidden/>
            <w:sz w:val="28"/>
            <w:szCs w:val="28"/>
          </w:rPr>
        </w:r>
        <w:r w:rsidR="004D2D75" w:rsidRPr="009E05E6">
          <w:rPr>
            <w:rFonts w:ascii="標楷體" w:eastAsia="標楷體" w:hAnsi="標楷體"/>
            <w:noProof/>
            <w:webHidden/>
            <w:sz w:val="28"/>
            <w:szCs w:val="28"/>
          </w:rPr>
          <w:fldChar w:fldCharType="separate"/>
        </w:r>
        <w:r w:rsidR="00CD6266">
          <w:rPr>
            <w:rFonts w:ascii="標楷體" w:eastAsia="標楷體" w:hAnsi="標楷體"/>
            <w:noProof/>
            <w:webHidden/>
            <w:sz w:val="28"/>
            <w:szCs w:val="28"/>
          </w:rPr>
          <w:t>48</w:t>
        </w:r>
        <w:r w:rsidR="004D2D75" w:rsidRPr="009E05E6">
          <w:rPr>
            <w:rFonts w:ascii="標楷體" w:eastAsia="標楷體" w:hAnsi="標楷體"/>
            <w:noProof/>
            <w:webHidden/>
            <w:sz w:val="28"/>
            <w:szCs w:val="28"/>
          </w:rPr>
          <w:fldChar w:fldCharType="end"/>
        </w:r>
      </w:hyperlink>
    </w:p>
    <w:p w:rsidR="004D2D75" w:rsidRPr="00256C4D" w:rsidRDefault="004D2D75" w:rsidP="004D2D75">
      <w:pPr>
        <w:spacing w:line="480" w:lineRule="exact"/>
        <w:rPr>
          <w:sz w:val="28"/>
          <w:szCs w:val="28"/>
        </w:rPr>
      </w:pPr>
      <w:r w:rsidRPr="00FA3A50">
        <w:rPr>
          <w:rFonts w:ascii="Times New Roman" w:eastAsia="標楷體" w:hAnsi="Times New Roman"/>
          <w:sz w:val="28"/>
          <w:szCs w:val="28"/>
        </w:rPr>
        <w:fldChar w:fldCharType="end"/>
      </w:r>
    </w:p>
    <w:p w:rsidR="004D2D75" w:rsidRPr="00BB3B87" w:rsidRDefault="004D2D75" w:rsidP="004D2D75">
      <w:pPr>
        <w:pStyle w:val="10"/>
        <w:spacing w:line="240" w:lineRule="auto"/>
        <w:jc w:val="both"/>
        <w:rPr>
          <w:rFonts w:ascii="標楷體" w:eastAsia="標楷體" w:hAnsi="標楷體"/>
          <w:sz w:val="36"/>
          <w:szCs w:val="36"/>
        </w:rPr>
      </w:pPr>
      <w:r w:rsidRPr="00BC31FD">
        <w:rPr>
          <w:sz w:val="44"/>
          <w:szCs w:val="44"/>
        </w:rPr>
        <w:br w:type="page"/>
      </w:r>
      <w:bookmarkStart w:id="13" w:name="_Toc413416948"/>
      <w:r w:rsidRPr="00BB3B87">
        <w:rPr>
          <w:rFonts w:ascii="標楷體" w:eastAsia="標楷體" w:hAnsi="標楷體" w:hint="eastAsia"/>
          <w:sz w:val="36"/>
          <w:szCs w:val="36"/>
        </w:rPr>
        <w:lastRenderedPageBreak/>
        <w:t>壹、前言</w:t>
      </w:r>
      <w:bookmarkEnd w:id="13"/>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在全球化的趨勢之下，世界各國的競爭與交流日益頻繁，高等教育的品質對於提升國家競爭力與加速社會之發展扮演相當重要的角色，各國紛紛重視教育的發展與品質，以因應全球化的挑戰。</w:t>
      </w:r>
      <w:r w:rsidRPr="00BB3B87">
        <w:rPr>
          <w:rFonts w:ascii="標楷體" w:eastAsia="標楷體" w:hAnsi="標楷體"/>
          <w:sz w:val="28"/>
          <w:szCs w:val="28"/>
        </w:rPr>
        <w:t xml:space="preserve"> </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高等教育品質的良窳和素質的高低，經常做為衡量國家競爭力高低和國勢強弱的指標，我國高等教育面對開放性的全球競爭，各校應持續追求卓越之策略，透過整體制度改革，提升教學及研究水準，以厚植國家競爭力。</w:t>
      </w:r>
    </w:p>
    <w:p w:rsidR="004D2D75" w:rsidRPr="00BB3B87" w:rsidRDefault="004D2D75" w:rsidP="004D2D75">
      <w:pPr>
        <w:pStyle w:val="10"/>
        <w:spacing w:line="240" w:lineRule="auto"/>
        <w:jc w:val="both"/>
        <w:rPr>
          <w:rFonts w:ascii="標楷體" w:eastAsia="標楷體" w:hAnsi="標楷體"/>
          <w:sz w:val="36"/>
          <w:szCs w:val="36"/>
        </w:rPr>
      </w:pPr>
      <w:bookmarkStart w:id="14" w:name="_Toc411205385"/>
      <w:bookmarkStart w:id="15" w:name="_Toc413416949"/>
      <w:r w:rsidRPr="00BB3B87">
        <w:rPr>
          <w:rFonts w:ascii="標楷體" w:eastAsia="標楷體" w:hAnsi="標楷體" w:hint="eastAsia"/>
          <w:sz w:val="36"/>
          <w:szCs w:val="36"/>
        </w:rPr>
        <w:t>貳、趨勢與挑戰</w:t>
      </w:r>
      <w:bookmarkEnd w:id="14"/>
      <w:bookmarkEnd w:id="15"/>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我國受到少子女化影響，高中職新生人數自</w:t>
      </w:r>
      <w:r w:rsidRPr="00BB3B87">
        <w:rPr>
          <w:rFonts w:ascii="標楷體" w:eastAsia="標楷體" w:hAnsi="標楷體"/>
          <w:sz w:val="28"/>
          <w:szCs w:val="28"/>
        </w:rPr>
        <w:t xml:space="preserve">102 </w:t>
      </w:r>
      <w:r w:rsidRPr="00BB3B87">
        <w:rPr>
          <w:rFonts w:ascii="標楷體" w:eastAsia="標楷體" w:hAnsi="標楷體" w:hint="eastAsia"/>
          <w:sz w:val="28"/>
          <w:szCs w:val="28"/>
        </w:rPr>
        <w:t>學年起產生大幅度負成長，大專校院一年級學生則遞移至</w:t>
      </w:r>
      <w:r w:rsidRPr="00BB3B87">
        <w:rPr>
          <w:rFonts w:ascii="標楷體" w:eastAsia="標楷體" w:hAnsi="標楷體"/>
          <w:sz w:val="28"/>
          <w:szCs w:val="28"/>
        </w:rPr>
        <w:t>105</w:t>
      </w:r>
      <w:r w:rsidRPr="00BB3B87">
        <w:rPr>
          <w:rFonts w:ascii="標楷體" w:eastAsia="標楷體" w:hAnsi="標楷體" w:hint="eastAsia"/>
          <w:sz w:val="28"/>
          <w:szCs w:val="28"/>
        </w:rPr>
        <w:t>學年開始銳減，人口結構的改變，除代表社會勞動力人口減少，連帶增加大專校院財務風險、教職員工失業等問題。</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惟少子女化並非僅對社會造成負面衝擊，人口結構的轉變亦促使我國重新思考未來之發展，經濟發展不能僅仰賴從事生產之人力數量，透過適切的教育政策，將有助提升整體人力素質，增加社會發展動能。少子女化積極面來看是教育再生的機會，學校有多餘的閒置人力和校園空間，有更多創新發展的機會，亦是國家競爭力的轉機。</w:t>
      </w:r>
      <w:r w:rsidRPr="00BB3B87">
        <w:rPr>
          <w:rFonts w:ascii="標楷體" w:eastAsia="標楷體" w:hAnsi="標楷體"/>
          <w:sz w:val="28"/>
          <w:szCs w:val="28"/>
        </w:rPr>
        <w:t xml:space="preserve"> </w:t>
      </w:r>
    </w:p>
    <w:p w:rsidR="004D2D75" w:rsidRPr="00BB3B87" w:rsidRDefault="004D2D75" w:rsidP="004D2D75">
      <w:pPr>
        <w:spacing w:line="480" w:lineRule="exact"/>
        <w:jc w:val="both"/>
        <w:rPr>
          <w:rFonts w:ascii="標楷體" w:eastAsia="標楷體" w:hAnsi="標楷體"/>
          <w:sz w:val="28"/>
          <w:szCs w:val="28"/>
        </w:rPr>
      </w:pPr>
      <w:r w:rsidRPr="00BB3B87">
        <w:t xml:space="preserve">    </w:t>
      </w:r>
      <w:r w:rsidRPr="00BB3B87">
        <w:rPr>
          <w:rFonts w:ascii="標楷體" w:eastAsia="標楷體" w:hAnsi="標楷體" w:hint="eastAsia"/>
          <w:sz w:val="28"/>
          <w:szCs w:val="28"/>
        </w:rPr>
        <w:t>受到國際化趨勢影響下，大專校院國際合作事項如學術交流、教師學者訪問、締結姊妹校及交換學生等國際合作日漸頻繁，為增加境外學生到臺灣就讀的機會，本部亦將透過輔導大專校院創新轉型的發展機會，結合我國學術領域或產業發展的優勢，創造誘因吸引境外學生來臺就讀，穩健擴展境外學生人數，增加國際競爭優勢。</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以下先就「學生人數」、「教師人數」及「風險警示學校」提出相關推估數字。</w:t>
      </w:r>
    </w:p>
    <w:p w:rsidR="004D2D75" w:rsidRPr="00BB3B87" w:rsidRDefault="004D2D75" w:rsidP="004D2D75">
      <w:pPr>
        <w:pStyle w:val="2"/>
        <w:spacing w:line="240" w:lineRule="auto"/>
        <w:jc w:val="both"/>
        <w:rPr>
          <w:rFonts w:ascii="標楷體" w:eastAsia="標楷體" w:hAnsi="標楷體"/>
          <w:sz w:val="32"/>
          <w:szCs w:val="32"/>
        </w:rPr>
      </w:pPr>
      <w:bookmarkStart w:id="16" w:name="_Toc411205386"/>
      <w:bookmarkStart w:id="17" w:name="_Toc413416950"/>
      <w:r w:rsidRPr="00BB3B87">
        <w:rPr>
          <w:rFonts w:ascii="標楷體" w:eastAsia="標楷體" w:hAnsi="標楷體" w:hint="eastAsia"/>
          <w:sz w:val="32"/>
          <w:szCs w:val="32"/>
        </w:rPr>
        <w:t>一、未來學生人數推估</w:t>
      </w:r>
      <w:bookmarkEnd w:id="16"/>
      <w:bookmarkEnd w:id="17"/>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受到</w:t>
      </w:r>
      <w:r w:rsidRPr="00BB3B87">
        <w:rPr>
          <w:rFonts w:ascii="標楷體" w:eastAsia="標楷體" w:hAnsi="標楷體"/>
          <w:sz w:val="28"/>
          <w:szCs w:val="28"/>
        </w:rPr>
        <w:t>102</w:t>
      </w:r>
      <w:r w:rsidRPr="00BB3B87">
        <w:rPr>
          <w:rFonts w:ascii="標楷體" w:eastAsia="標楷體" w:hAnsi="標楷體" w:hint="eastAsia"/>
          <w:sz w:val="28"/>
          <w:szCs w:val="28"/>
        </w:rPr>
        <w:t>學年度高中職新生人數銳減之影響，大專校院</w:t>
      </w:r>
      <w:r w:rsidRPr="00BB3B87">
        <w:rPr>
          <w:rFonts w:ascii="標楷體" w:eastAsia="標楷體" w:hAnsi="標楷體"/>
          <w:sz w:val="28"/>
          <w:szCs w:val="28"/>
        </w:rPr>
        <w:t>105</w:t>
      </w:r>
      <w:r w:rsidRPr="00BB3B87">
        <w:rPr>
          <w:rFonts w:ascii="標楷體" w:eastAsia="標楷體" w:hAnsi="標楷體" w:hint="eastAsia"/>
          <w:sz w:val="28"/>
          <w:szCs w:val="28"/>
        </w:rPr>
        <w:t>學年度一年級新生預測降為</w:t>
      </w:r>
      <w:r w:rsidRPr="00BB3B87">
        <w:rPr>
          <w:rFonts w:ascii="標楷體" w:eastAsia="標楷體" w:hAnsi="標楷體"/>
          <w:sz w:val="28"/>
          <w:szCs w:val="28"/>
        </w:rPr>
        <w:t>25.2</w:t>
      </w:r>
      <w:r w:rsidRPr="00BB3B87">
        <w:rPr>
          <w:rFonts w:ascii="標楷體" w:eastAsia="標楷體" w:hAnsi="標楷體" w:hint="eastAsia"/>
          <w:sz w:val="28"/>
          <w:szCs w:val="28"/>
        </w:rPr>
        <w:t>萬人，較前一學年減少</w:t>
      </w:r>
      <w:r w:rsidRPr="00BB3B87">
        <w:rPr>
          <w:rFonts w:ascii="標楷體" w:eastAsia="標楷體" w:hAnsi="標楷體"/>
          <w:sz w:val="28"/>
          <w:szCs w:val="28"/>
        </w:rPr>
        <w:t>2.0</w:t>
      </w:r>
      <w:r w:rsidRPr="00BB3B87">
        <w:rPr>
          <w:rFonts w:ascii="標楷體" w:eastAsia="標楷體" w:hAnsi="標楷體" w:hint="eastAsia"/>
          <w:sz w:val="28"/>
          <w:szCs w:val="28"/>
        </w:rPr>
        <w:t>萬人；另一波明顯降幅則出現在</w:t>
      </w:r>
      <w:r w:rsidRPr="00BB3B87">
        <w:rPr>
          <w:rFonts w:ascii="標楷體" w:eastAsia="標楷體" w:hAnsi="標楷體"/>
          <w:sz w:val="28"/>
          <w:szCs w:val="28"/>
        </w:rPr>
        <w:t>109</w:t>
      </w:r>
      <w:r w:rsidRPr="00BB3B87">
        <w:rPr>
          <w:rFonts w:ascii="標楷體" w:eastAsia="標楷體" w:hAnsi="標楷體" w:hint="eastAsia"/>
          <w:sz w:val="28"/>
          <w:szCs w:val="28"/>
        </w:rPr>
        <w:t>學年，預測較前一學年減</w:t>
      </w:r>
      <w:r w:rsidRPr="00BB3B87">
        <w:rPr>
          <w:rFonts w:ascii="標楷體" w:eastAsia="標楷體" w:hAnsi="標楷體"/>
          <w:sz w:val="28"/>
          <w:szCs w:val="28"/>
        </w:rPr>
        <w:t>2.8</w:t>
      </w:r>
      <w:r w:rsidRPr="00BB3B87">
        <w:rPr>
          <w:rFonts w:ascii="標楷體" w:eastAsia="標楷體" w:hAnsi="標楷體" w:hint="eastAsia"/>
          <w:sz w:val="28"/>
          <w:szCs w:val="28"/>
        </w:rPr>
        <w:t>萬人，乃因大學一年級學生對應之出生學年為</w:t>
      </w:r>
      <w:r w:rsidRPr="00BB3B87">
        <w:rPr>
          <w:rFonts w:ascii="標楷體" w:eastAsia="標楷體" w:hAnsi="標楷體"/>
          <w:sz w:val="28"/>
          <w:szCs w:val="28"/>
        </w:rPr>
        <w:lastRenderedPageBreak/>
        <w:t>90</w:t>
      </w:r>
      <w:r w:rsidRPr="00BB3B87">
        <w:rPr>
          <w:rFonts w:ascii="標楷體" w:eastAsia="標楷體" w:hAnsi="標楷體" w:hint="eastAsia"/>
          <w:sz w:val="28"/>
          <w:szCs w:val="28"/>
        </w:rPr>
        <w:t>學年，其出生人口數較適逢千禧龍年之</w:t>
      </w:r>
      <w:r w:rsidRPr="00BB3B87">
        <w:rPr>
          <w:rFonts w:ascii="標楷體" w:eastAsia="標楷體" w:hAnsi="標楷體"/>
          <w:sz w:val="28"/>
          <w:szCs w:val="28"/>
        </w:rPr>
        <w:t>89</w:t>
      </w:r>
      <w:r w:rsidRPr="00BB3B87">
        <w:rPr>
          <w:rFonts w:ascii="標楷體" w:eastAsia="標楷體" w:hAnsi="標楷體" w:hint="eastAsia"/>
          <w:sz w:val="28"/>
          <w:szCs w:val="28"/>
        </w:rPr>
        <w:t>學年驟減</w:t>
      </w:r>
      <w:r w:rsidRPr="00BB3B87">
        <w:rPr>
          <w:rFonts w:ascii="標楷體" w:eastAsia="標楷體" w:hAnsi="標楷體"/>
          <w:sz w:val="28"/>
          <w:szCs w:val="28"/>
        </w:rPr>
        <w:t xml:space="preserve">3.9 </w:t>
      </w:r>
      <w:r w:rsidRPr="00BB3B87">
        <w:rPr>
          <w:rFonts w:ascii="標楷體" w:eastAsia="標楷體" w:hAnsi="標楷體" w:hint="eastAsia"/>
          <w:sz w:val="28"/>
          <w:szCs w:val="28"/>
        </w:rPr>
        <w:t>萬人所致。</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累計未來</w:t>
      </w:r>
      <w:r w:rsidRPr="00BB3B87">
        <w:rPr>
          <w:rFonts w:ascii="標楷體" w:eastAsia="標楷體" w:hAnsi="標楷體"/>
          <w:sz w:val="28"/>
          <w:szCs w:val="28"/>
        </w:rPr>
        <w:t>10</w:t>
      </w:r>
      <w:r w:rsidRPr="00BB3B87">
        <w:rPr>
          <w:rFonts w:ascii="標楷體" w:eastAsia="標楷體" w:hAnsi="標楷體" w:hint="eastAsia"/>
          <w:sz w:val="28"/>
          <w:szCs w:val="28"/>
        </w:rPr>
        <w:t>年間大一學生人數預估減少</w:t>
      </w:r>
      <w:r w:rsidRPr="00BB3B87">
        <w:rPr>
          <w:rFonts w:ascii="標楷體" w:eastAsia="標楷體" w:hAnsi="標楷體"/>
          <w:sz w:val="28"/>
          <w:szCs w:val="28"/>
        </w:rPr>
        <w:t>8.7</w:t>
      </w:r>
      <w:r w:rsidRPr="00BB3B87">
        <w:rPr>
          <w:rFonts w:ascii="標楷體" w:eastAsia="標楷體" w:hAnsi="標楷體" w:hint="eastAsia"/>
          <w:sz w:val="28"/>
          <w:szCs w:val="28"/>
        </w:rPr>
        <w:t>萬人，至</w:t>
      </w:r>
      <w:r w:rsidRPr="00BB3B87">
        <w:rPr>
          <w:rFonts w:ascii="標楷體" w:eastAsia="標楷體" w:hAnsi="標楷體"/>
          <w:sz w:val="28"/>
          <w:szCs w:val="28"/>
        </w:rPr>
        <w:t>112</w:t>
      </w:r>
      <w:r w:rsidRPr="00BB3B87">
        <w:rPr>
          <w:rFonts w:ascii="標楷體" w:eastAsia="標楷體" w:hAnsi="標楷體" w:hint="eastAsia"/>
          <w:sz w:val="28"/>
          <w:szCs w:val="28"/>
        </w:rPr>
        <w:t>學年大專校院學士及專科學生總數為</w:t>
      </w:r>
      <w:r w:rsidRPr="00BB3B87">
        <w:rPr>
          <w:rFonts w:ascii="標楷體" w:eastAsia="標楷體" w:hAnsi="標楷體"/>
          <w:sz w:val="28"/>
          <w:szCs w:val="28"/>
        </w:rPr>
        <w:t>82.2</w:t>
      </w:r>
      <w:r w:rsidRPr="00BB3B87">
        <w:rPr>
          <w:rFonts w:ascii="標楷體" w:eastAsia="標楷體" w:hAnsi="標楷體" w:hint="eastAsia"/>
          <w:sz w:val="28"/>
          <w:szCs w:val="28"/>
        </w:rPr>
        <w:t>萬人，較</w:t>
      </w:r>
      <w:r w:rsidRPr="00BB3B87">
        <w:rPr>
          <w:rFonts w:ascii="標楷體" w:eastAsia="標楷體" w:hAnsi="標楷體"/>
          <w:sz w:val="28"/>
          <w:szCs w:val="28"/>
        </w:rPr>
        <w:t>102</w:t>
      </w:r>
      <w:r w:rsidRPr="00BB3B87">
        <w:rPr>
          <w:rFonts w:ascii="標楷體" w:eastAsia="標楷體" w:hAnsi="標楷體" w:hint="eastAsia"/>
          <w:sz w:val="28"/>
          <w:szCs w:val="28"/>
        </w:rPr>
        <w:t>學年減少</w:t>
      </w:r>
      <w:r w:rsidRPr="00BB3B87">
        <w:rPr>
          <w:rFonts w:ascii="標楷體" w:eastAsia="標楷體" w:hAnsi="標楷體"/>
          <w:sz w:val="28"/>
          <w:szCs w:val="28"/>
        </w:rPr>
        <w:t>31.5</w:t>
      </w:r>
      <w:r w:rsidRPr="00BB3B87">
        <w:rPr>
          <w:rFonts w:ascii="標楷體" w:eastAsia="標楷體" w:hAnsi="標楷體" w:hint="eastAsia"/>
          <w:sz w:val="28"/>
          <w:szCs w:val="28"/>
        </w:rPr>
        <w:t>萬人。以公立大學學生每一學年學費</w:t>
      </w:r>
      <w:r w:rsidRPr="00BB3B87">
        <w:rPr>
          <w:rFonts w:ascii="標楷體" w:eastAsia="標楷體" w:hAnsi="標楷體"/>
          <w:sz w:val="28"/>
          <w:szCs w:val="28"/>
        </w:rPr>
        <w:t>5</w:t>
      </w:r>
      <w:r w:rsidRPr="00BB3B87">
        <w:rPr>
          <w:rFonts w:ascii="標楷體" w:eastAsia="標楷體" w:hAnsi="標楷體" w:hint="eastAsia"/>
          <w:sz w:val="28"/>
          <w:szCs w:val="28"/>
        </w:rPr>
        <w:t>萬元、私立大學學生每一學年學費</w:t>
      </w:r>
      <w:r w:rsidRPr="00BB3B87">
        <w:rPr>
          <w:rFonts w:ascii="標楷體" w:eastAsia="標楷體" w:hAnsi="標楷體"/>
          <w:sz w:val="28"/>
          <w:szCs w:val="28"/>
        </w:rPr>
        <w:t>10</w:t>
      </w:r>
      <w:r w:rsidRPr="00BB3B87">
        <w:rPr>
          <w:rFonts w:ascii="標楷體" w:eastAsia="標楷體" w:hAnsi="標楷體" w:hint="eastAsia"/>
          <w:sz w:val="28"/>
          <w:szCs w:val="28"/>
        </w:rPr>
        <w:t>萬元概估，高等教育產業</w:t>
      </w:r>
      <w:r w:rsidRPr="00BB3B87">
        <w:rPr>
          <w:rFonts w:ascii="標楷體" w:eastAsia="標楷體" w:hAnsi="標楷體"/>
          <w:sz w:val="28"/>
          <w:szCs w:val="28"/>
        </w:rPr>
        <w:t>112</w:t>
      </w:r>
      <w:r w:rsidRPr="00BB3B87">
        <w:rPr>
          <w:rFonts w:ascii="標楷體" w:eastAsia="標楷體" w:hAnsi="標楷體" w:hint="eastAsia"/>
          <w:sz w:val="28"/>
          <w:szCs w:val="28"/>
        </w:rPr>
        <w:t>學年將較</w:t>
      </w:r>
      <w:r w:rsidRPr="00BB3B87">
        <w:rPr>
          <w:rFonts w:ascii="標楷體" w:eastAsia="標楷體" w:hAnsi="標楷體"/>
          <w:sz w:val="28"/>
          <w:szCs w:val="28"/>
        </w:rPr>
        <w:t>102</w:t>
      </w:r>
      <w:r w:rsidRPr="00BB3B87">
        <w:rPr>
          <w:rFonts w:ascii="標楷體" w:eastAsia="標楷體" w:hAnsi="標楷體" w:hint="eastAsia"/>
          <w:sz w:val="28"/>
          <w:szCs w:val="28"/>
        </w:rPr>
        <w:t>學年度減少</w:t>
      </w:r>
      <w:r w:rsidRPr="00BB3B87">
        <w:rPr>
          <w:rFonts w:ascii="標楷體" w:eastAsia="標楷體" w:hAnsi="標楷體"/>
          <w:sz w:val="28"/>
          <w:szCs w:val="28"/>
        </w:rPr>
        <w:t>300</w:t>
      </w:r>
      <w:r w:rsidRPr="00BB3B87">
        <w:rPr>
          <w:rFonts w:ascii="標楷體" w:eastAsia="標楷體" w:hAnsi="標楷體" w:hint="eastAsia"/>
          <w:sz w:val="28"/>
          <w:szCs w:val="28"/>
        </w:rPr>
        <w:t>億元的學費收入。有關</w:t>
      </w:r>
      <w:r w:rsidRPr="00BB3B87">
        <w:rPr>
          <w:rFonts w:ascii="標楷體" w:eastAsia="標楷體" w:hAnsi="標楷體"/>
          <w:sz w:val="28"/>
          <w:szCs w:val="28"/>
        </w:rPr>
        <w:t>102-112</w:t>
      </w:r>
      <w:r w:rsidRPr="00BB3B87">
        <w:rPr>
          <w:rFonts w:ascii="標楷體" w:eastAsia="標楷體" w:hAnsi="標楷體" w:hint="eastAsia"/>
          <w:sz w:val="28"/>
          <w:szCs w:val="28"/>
        </w:rPr>
        <w:t>學年度大專校院學生人數及畢業人數詳如表</w:t>
      </w:r>
      <w:r w:rsidRPr="00BB3B87">
        <w:rPr>
          <w:rFonts w:ascii="標楷體" w:eastAsia="標楷體" w:hAnsi="標楷體"/>
          <w:sz w:val="28"/>
          <w:szCs w:val="28"/>
        </w:rPr>
        <w:t>1</w:t>
      </w:r>
      <w:r w:rsidRPr="00BB3B87">
        <w:rPr>
          <w:rFonts w:ascii="標楷體" w:eastAsia="標楷體" w:hAnsi="標楷體" w:hint="eastAsia"/>
          <w:sz w:val="28"/>
          <w:szCs w:val="28"/>
        </w:rPr>
        <w:t>。</w:t>
      </w:r>
    </w:p>
    <w:p w:rsidR="004D2D75" w:rsidRPr="00BB3B87" w:rsidRDefault="004D2D75" w:rsidP="004D2D75">
      <w:pPr>
        <w:spacing w:beforeLines="50" w:before="180" w:line="400" w:lineRule="exact"/>
        <w:jc w:val="center"/>
        <w:rPr>
          <w:rFonts w:ascii="標楷體" w:eastAsia="標楷體" w:hAnsi="標楷體"/>
          <w:bCs/>
          <w:sz w:val="28"/>
          <w:szCs w:val="28"/>
        </w:rPr>
      </w:pPr>
      <w:r w:rsidRPr="00BB3B87">
        <w:rPr>
          <w:rFonts w:ascii="標楷體" w:eastAsia="標楷體" w:hAnsi="標楷體" w:hint="eastAsia"/>
          <w:bCs/>
          <w:sz w:val="28"/>
          <w:szCs w:val="28"/>
        </w:rPr>
        <w:t>表</w:t>
      </w:r>
      <w:r w:rsidRPr="00BB3B87">
        <w:rPr>
          <w:rFonts w:ascii="標楷體" w:eastAsia="標楷體" w:hAnsi="標楷體"/>
          <w:bCs/>
          <w:sz w:val="28"/>
          <w:szCs w:val="28"/>
        </w:rPr>
        <w:t xml:space="preserve">1  </w:t>
      </w:r>
      <w:r w:rsidRPr="00BB3B87">
        <w:rPr>
          <w:rFonts w:ascii="標楷體" w:eastAsia="標楷體" w:hAnsi="標楷體" w:hint="eastAsia"/>
          <w:bCs/>
          <w:sz w:val="28"/>
          <w:szCs w:val="28"/>
        </w:rPr>
        <w:t>大專校院學士及專科學生人數推估</w:t>
      </w:r>
    </w:p>
    <w:p w:rsidR="004D2D75" w:rsidRPr="00BB3B87" w:rsidRDefault="004D2D75" w:rsidP="004D2D75">
      <w:pPr>
        <w:spacing w:line="400" w:lineRule="exact"/>
        <w:jc w:val="both"/>
        <w:rPr>
          <w:rFonts w:ascii="Calibri Light" w:eastAsia="標楷體" w:hAnsi="Calibri Light"/>
          <w:bCs/>
          <w:sz w:val="22"/>
          <w:szCs w:val="28"/>
        </w:rPr>
      </w:pPr>
      <w:r w:rsidRPr="00BB3B87">
        <w:rPr>
          <w:rFonts w:ascii="Calibri Light" w:eastAsia="標楷體" w:hAnsi="Calibri Light"/>
          <w:bCs/>
          <w:sz w:val="28"/>
          <w:szCs w:val="28"/>
        </w:rPr>
        <w:t xml:space="preserve">                                                                </w:t>
      </w:r>
      <w:r w:rsidRPr="00BB3B87">
        <w:rPr>
          <w:rFonts w:ascii="Calibri Light" w:eastAsia="標楷體" w:hAnsi="Calibri Light" w:hint="eastAsia"/>
          <w:bCs/>
          <w:sz w:val="22"/>
          <w:szCs w:val="28"/>
        </w:rPr>
        <w:t>單位：人</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04"/>
        <w:gridCol w:w="931"/>
        <w:gridCol w:w="897"/>
        <w:gridCol w:w="939"/>
        <w:gridCol w:w="939"/>
        <w:gridCol w:w="940"/>
        <w:gridCol w:w="939"/>
        <w:gridCol w:w="940"/>
        <w:gridCol w:w="815"/>
        <w:gridCol w:w="815"/>
        <w:gridCol w:w="815"/>
        <w:gridCol w:w="815"/>
      </w:tblGrid>
      <w:tr w:rsidR="004D2D75" w:rsidRPr="00BB3B87" w:rsidTr="00326B52">
        <w:trPr>
          <w:jc w:val="center"/>
        </w:trPr>
        <w:tc>
          <w:tcPr>
            <w:tcW w:w="1504" w:type="dxa"/>
            <w:vMerge w:val="restart"/>
            <w:tcBorders>
              <w:top w:val="single" w:sz="4" w:space="0" w:color="000000"/>
              <w:left w:val="double" w:sz="4" w:space="0" w:color="000000"/>
              <w:bottom w:val="double" w:sz="4" w:space="0" w:color="000000"/>
              <w:right w:val="single" w:sz="4" w:space="0" w:color="000000"/>
            </w:tcBorders>
          </w:tcPr>
          <w:p w:rsidR="004D2D75" w:rsidRPr="00BB3B87" w:rsidRDefault="004D2D75" w:rsidP="00326B52">
            <w:pPr>
              <w:widowControl/>
              <w:spacing w:line="400" w:lineRule="exact"/>
              <w:jc w:val="both"/>
              <w:rPr>
                <w:rFonts w:ascii="標楷體" w:eastAsia="標楷體" w:hAnsi="標楷體"/>
                <w:szCs w:val="24"/>
              </w:rPr>
            </w:pPr>
          </w:p>
        </w:tc>
        <w:tc>
          <w:tcPr>
            <w:tcW w:w="931" w:type="dxa"/>
            <w:tcBorders>
              <w:left w:val="single" w:sz="4" w:space="0" w:color="000000"/>
            </w:tcBorders>
            <w:shd w:val="clear" w:color="auto" w:fill="D9E2F3"/>
            <w:tcMar>
              <w:left w:w="28" w:type="dxa"/>
              <w:right w:w="28" w:type="dxa"/>
            </w:tcMar>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實際值</w:t>
            </w:r>
          </w:p>
        </w:tc>
        <w:tc>
          <w:tcPr>
            <w:tcW w:w="8854" w:type="dxa"/>
            <w:gridSpan w:val="10"/>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推估值</w:t>
            </w:r>
          </w:p>
        </w:tc>
      </w:tr>
      <w:tr w:rsidR="004D2D75" w:rsidRPr="00BB3B87" w:rsidTr="00326B52">
        <w:trPr>
          <w:trHeight w:val="713"/>
          <w:jc w:val="center"/>
        </w:trPr>
        <w:tc>
          <w:tcPr>
            <w:tcW w:w="1504" w:type="dxa"/>
            <w:vMerge/>
            <w:tcBorders>
              <w:top w:val="double" w:sz="4" w:space="0" w:color="000000"/>
              <w:left w:val="double" w:sz="4" w:space="0" w:color="000000"/>
              <w:bottom w:val="double" w:sz="4" w:space="0" w:color="000000"/>
              <w:right w:val="single" w:sz="4" w:space="0" w:color="000000"/>
            </w:tcBorders>
          </w:tcPr>
          <w:p w:rsidR="004D2D75" w:rsidRPr="00BB3B87" w:rsidRDefault="004D2D75" w:rsidP="00326B52">
            <w:pPr>
              <w:widowControl/>
              <w:spacing w:line="400" w:lineRule="exact"/>
              <w:jc w:val="both"/>
              <w:rPr>
                <w:rFonts w:ascii="標楷體" w:eastAsia="標楷體" w:hAnsi="標楷體"/>
                <w:szCs w:val="24"/>
              </w:rPr>
            </w:pPr>
          </w:p>
        </w:tc>
        <w:tc>
          <w:tcPr>
            <w:tcW w:w="931" w:type="dxa"/>
            <w:tcBorders>
              <w:left w:val="single" w:sz="4" w:space="0" w:color="000000"/>
              <w:bottom w:val="double" w:sz="4" w:space="0" w:color="auto"/>
            </w:tcBorders>
            <w:shd w:val="clear" w:color="auto" w:fill="D9E2F3"/>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102</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897" w:type="dxa"/>
            <w:tcBorders>
              <w:bottom w:val="double" w:sz="4" w:space="0" w:color="auto"/>
              <w:right w:val="single" w:sz="4" w:space="0" w:color="000000"/>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103</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939" w:type="dxa"/>
            <w:tcBorders>
              <w:bottom w:val="double" w:sz="4" w:space="0" w:color="auto"/>
              <w:right w:val="single" w:sz="4" w:space="0" w:color="000000"/>
            </w:tcBorders>
            <w:shd w:val="clear" w:color="auto" w:fill="E2EFD9"/>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104</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學年度</w:t>
            </w:r>
          </w:p>
        </w:tc>
        <w:tc>
          <w:tcPr>
            <w:tcW w:w="939" w:type="dxa"/>
            <w:tcBorders>
              <w:left w:val="single" w:sz="4" w:space="0" w:color="000000"/>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105</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940"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106</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939"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107</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940"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108</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815"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109</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815"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110</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815"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111</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c>
          <w:tcPr>
            <w:tcW w:w="815" w:type="dxa"/>
            <w:tcBorders>
              <w:bottom w:val="double" w:sz="4" w:space="0" w:color="auto"/>
            </w:tcBorders>
            <w:shd w:val="clear" w:color="auto" w:fill="E2EFD9"/>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szCs w:val="24"/>
              </w:rPr>
              <w:t>112</w:t>
            </w:r>
          </w:p>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學年</w:t>
            </w:r>
          </w:p>
        </w:tc>
      </w:tr>
      <w:tr w:rsidR="004D2D75" w:rsidRPr="00BB3B87" w:rsidTr="00326B52">
        <w:trPr>
          <w:trHeight w:val="739"/>
          <w:jc w:val="center"/>
        </w:trPr>
        <w:tc>
          <w:tcPr>
            <w:tcW w:w="1504" w:type="dxa"/>
            <w:tcBorders>
              <w:top w:val="double" w:sz="4" w:space="0" w:color="000000"/>
              <w:left w:val="double" w:sz="4" w:space="0" w:color="000000"/>
              <w:bottom w:val="single" w:sz="4" w:space="0" w:color="auto"/>
            </w:tcBorders>
            <w:tcMar>
              <w:left w:w="57" w:type="dxa"/>
              <w:right w:w="57" w:type="dxa"/>
            </w:tcMar>
            <w:vAlign w:val="center"/>
          </w:tcPr>
          <w:p w:rsidR="004D2D75" w:rsidRPr="00BB3B87" w:rsidRDefault="004D2D75" w:rsidP="00326B52">
            <w:pPr>
              <w:snapToGrid w:val="0"/>
              <w:spacing w:line="320" w:lineRule="exact"/>
              <w:jc w:val="both"/>
              <w:rPr>
                <w:rFonts w:ascii="標楷體" w:eastAsia="標楷體" w:hAnsi="標楷體"/>
                <w:szCs w:val="24"/>
              </w:rPr>
            </w:pPr>
            <w:r w:rsidRPr="00BB3B87">
              <w:rPr>
                <w:rFonts w:ascii="標楷體" w:eastAsia="標楷體" w:hAnsi="標楷體" w:hint="eastAsia"/>
                <w:szCs w:val="24"/>
              </w:rPr>
              <w:t>大專校院一年級學生數</w:t>
            </w:r>
          </w:p>
        </w:tc>
        <w:tc>
          <w:tcPr>
            <w:tcW w:w="931" w:type="dxa"/>
            <w:tcBorders>
              <w:top w:val="double" w:sz="4" w:space="0" w:color="auto"/>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271,108</w:t>
            </w:r>
          </w:p>
        </w:tc>
        <w:tc>
          <w:tcPr>
            <w:tcW w:w="897" w:type="dxa"/>
            <w:tcBorders>
              <w:top w:val="double" w:sz="4" w:space="0" w:color="auto"/>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275,815</w:t>
            </w:r>
          </w:p>
        </w:tc>
        <w:tc>
          <w:tcPr>
            <w:tcW w:w="939" w:type="dxa"/>
            <w:tcBorders>
              <w:top w:val="double" w:sz="4" w:space="0" w:color="auto"/>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272,464</w:t>
            </w:r>
          </w:p>
        </w:tc>
        <w:tc>
          <w:tcPr>
            <w:tcW w:w="939" w:type="dxa"/>
            <w:tcBorders>
              <w:top w:val="double" w:sz="4" w:space="0" w:color="auto"/>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252,002</w:t>
            </w:r>
          </w:p>
        </w:tc>
        <w:tc>
          <w:tcPr>
            <w:tcW w:w="940"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238,048</w:t>
            </w:r>
          </w:p>
        </w:tc>
        <w:tc>
          <w:tcPr>
            <w:tcW w:w="939"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249,681</w:t>
            </w:r>
          </w:p>
        </w:tc>
        <w:tc>
          <w:tcPr>
            <w:tcW w:w="940"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241,124</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213,329</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202,272</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189,237</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184,553</w:t>
            </w:r>
          </w:p>
        </w:tc>
      </w:tr>
      <w:tr w:rsidR="004D2D75" w:rsidRPr="00BB3B87" w:rsidTr="00326B52">
        <w:trPr>
          <w:trHeight w:val="454"/>
          <w:jc w:val="center"/>
        </w:trPr>
        <w:tc>
          <w:tcPr>
            <w:tcW w:w="1504" w:type="dxa"/>
            <w:tcBorders>
              <w:top w:val="single" w:sz="4" w:space="0" w:color="auto"/>
              <w:left w:val="double" w:sz="4" w:space="0" w:color="000000"/>
              <w:bottom w:val="single" w:sz="4" w:space="0" w:color="000000"/>
            </w:tcBorders>
            <w:vAlign w:val="center"/>
          </w:tcPr>
          <w:p w:rsidR="004D2D75" w:rsidRPr="00BB3B87" w:rsidRDefault="004D2D75" w:rsidP="00326B52">
            <w:pPr>
              <w:snapToGrid w:val="0"/>
              <w:spacing w:line="320" w:lineRule="exact"/>
              <w:jc w:val="both"/>
              <w:rPr>
                <w:rFonts w:ascii="標楷體" w:eastAsia="標楷體" w:hAnsi="標楷體"/>
                <w:sz w:val="20"/>
                <w:szCs w:val="24"/>
              </w:rPr>
            </w:pPr>
            <w:r w:rsidRPr="00BB3B87">
              <w:rPr>
                <w:rFonts w:ascii="標楷體" w:eastAsia="標楷體" w:hAnsi="標楷體" w:hint="eastAsia"/>
                <w:sz w:val="22"/>
                <w:szCs w:val="24"/>
              </w:rPr>
              <w:t>較上年增減</w:t>
            </w:r>
          </w:p>
        </w:tc>
        <w:tc>
          <w:tcPr>
            <w:tcW w:w="931" w:type="dxa"/>
            <w:tcBorders>
              <w:top w:val="single" w:sz="4" w:space="0" w:color="000000"/>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w:t>
            </w:r>
          </w:p>
        </w:tc>
        <w:tc>
          <w:tcPr>
            <w:tcW w:w="897" w:type="dxa"/>
            <w:tcBorders>
              <w:top w:val="single" w:sz="4" w:space="0" w:color="000000"/>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4,707</w:t>
            </w:r>
          </w:p>
        </w:tc>
        <w:tc>
          <w:tcPr>
            <w:tcW w:w="939" w:type="dxa"/>
            <w:tcBorders>
              <w:top w:val="single" w:sz="4" w:space="0" w:color="000000"/>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-3,351</w:t>
            </w:r>
          </w:p>
        </w:tc>
        <w:tc>
          <w:tcPr>
            <w:tcW w:w="939" w:type="dxa"/>
            <w:tcBorders>
              <w:top w:val="single" w:sz="4" w:space="0" w:color="000000"/>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-20,462</w:t>
            </w:r>
          </w:p>
        </w:tc>
        <w:tc>
          <w:tcPr>
            <w:tcW w:w="940"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-13,954</w:t>
            </w:r>
          </w:p>
        </w:tc>
        <w:tc>
          <w:tcPr>
            <w:tcW w:w="939"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11,633</w:t>
            </w:r>
          </w:p>
        </w:tc>
        <w:tc>
          <w:tcPr>
            <w:tcW w:w="940"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-8,557</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-27,795</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-11,057</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-13,035</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-4,684</w:t>
            </w:r>
          </w:p>
        </w:tc>
      </w:tr>
      <w:tr w:rsidR="004D2D75" w:rsidRPr="00BB3B87" w:rsidTr="00326B52">
        <w:trPr>
          <w:trHeight w:val="454"/>
          <w:jc w:val="center"/>
        </w:trPr>
        <w:tc>
          <w:tcPr>
            <w:tcW w:w="1504" w:type="dxa"/>
            <w:tcBorders>
              <w:top w:val="single" w:sz="4" w:space="0" w:color="000000"/>
              <w:left w:val="double" w:sz="4" w:space="0" w:color="000000"/>
              <w:bottom w:val="double" w:sz="4" w:space="0" w:color="auto"/>
            </w:tcBorders>
            <w:vAlign w:val="center"/>
          </w:tcPr>
          <w:p w:rsidR="004D2D75" w:rsidRPr="00BB3B87" w:rsidRDefault="004D2D75" w:rsidP="00326B52">
            <w:pPr>
              <w:snapToGrid w:val="0"/>
              <w:spacing w:line="320" w:lineRule="exact"/>
              <w:jc w:val="both"/>
              <w:rPr>
                <w:rFonts w:ascii="標楷體" w:eastAsia="標楷體" w:hAnsi="標楷體"/>
                <w:szCs w:val="24"/>
              </w:rPr>
            </w:pPr>
            <w:r w:rsidRPr="00BB3B87">
              <w:rPr>
                <w:rFonts w:ascii="標楷體" w:eastAsia="標楷體" w:hAnsi="標楷體"/>
                <w:sz w:val="20"/>
                <w:szCs w:val="24"/>
              </w:rPr>
              <w:t>102</w:t>
            </w:r>
            <w:r w:rsidRPr="00BB3B87">
              <w:rPr>
                <w:rFonts w:ascii="標楷體" w:eastAsia="標楷體" w:hAnsi="標楷體" w:hint="eastAsia"/>
                <w:sz w:val="22"/>
                <w:szCs w:val="24"/>
              </w:rPr>
              <w:t>累計至當年</w:t>
            </w:r>
          </w:p>
        </w:tc>
        <w:tc>
          <w:tcPr>
            <w:tcW w:w="931" w:type="dxa"/>
            <w:tcBorders>
              <w:top w:val="single" w:sz="4" w:space="0" w:color="000000"/>
              <w:bottom w:val="double" w:sz="4" w:space="0" w:color="auto"/>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w:t>
            </w:r>
          </w:p>
        </w:tc>
        <w:tc>
          <w:tcPr>
            <w:tcW w:w="897" w:type="dxa"/>
            <w:tcBorders>
              <w:top w:val="single" w:sz="4" w:space="0" w:color="000000"/>
              <w:bottom w:val="double" w:sz="4" w:space="0" w:color="auto"/>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4,707</w:t>
            </w:r>
          </w:p>
        </w:tc>
        <w:tc>
          <w:tcPr>
            <w:tcW w:w="939" w:type="dxa"/>
            <w:tcBorders>
              <w:top w:val="single" w:sz="4" w:space="0" w:color="000000"/>
              <w:bottom w:val="double" w:sz="4" w:space="0" w:color="auto"/>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1,356</w:t>
            </w:r>
          </w:p>
        </w:tc>
        <w:tc>
          <w:tcPr>
            <w:tcW w:w="939" w:type="dxa"/>
            <w:tcBorders>
              <w:top w:val="single" w:sz="4" w:space="0" w:color="000000"/>
              <w:left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-19,106</w:t>
            </w:r>
          </w:p>
        </w:tc>
        <w:tc>
          <w:tcPr>
            <w:tcW w:w="940"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-33,060</w:t>
            </w:r>
          </w:p>
        </w:tc>
        <w:tc>
          <w:tcPr>
            <w:tcW w:w="939"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-21,427</w:t>
            </w:r>
          </w:p>
        </w:tc>
        <w:tc>
          <w:tcPr>
            <w:tcW w:w="940"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-29,984</w:t>
            </w:r>
          </w:p>
        </w:tc>
        <w:tc>
          <w:tcPr>
            <w:tcW w:w="815"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-57,779</w:t>
            </w:r>
          </w:p>
        </w:tc>
        <w:tc>
          <w:tcPr>
            <w:tcW w:w="815"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-68,836</w:t>
            </w:r>
          </w:p>
        </w:tc>
        <w:tc>
          <w:tcPr>
            <w:tcW w:w="815"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-81,871</w:t>
            </w:r>
          </w:p>
        </w:tc>
        <w:tc>
          <w:tcPr>
            <w:tcW w:w="815" w:type="dxa"/>
            <w:tcBorders>
              <w:top w:val="single" w:sz="4" w:space="0" w:color="000000"/>
              <w:bottom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-86,555</w:t>
            </w:r>
          </w:p>
        </w:tc>
      </w:tr>
      <w:tr w:rsidR="004D2D75" w:rsidRPr="00BB3B87" w:rsidTr="00326B52">
        <w:trPr>
          <w:trHeight w:val="357"/>
          <w:jc w:val="center"/>
        </w:trPr>
        <w:tc>
          <w:tcPr>
            <w:tcW w:w="1504" w:type="dxa"/>
            <w:tcBorders>
              <w:top w:val="double" w:sz="4" w:space="0" w:color="auto"/>
              <w:left w:val="double" w:sz="4" w:space="0" w:color="000000"/>
            </w:tcBorders>
            <w:vAlign w:val="center"/>
          </w:tcPr>
          <w:p w:rsidR="004D2D75" w:rsidRPr="00BB3B87" w:rsidRDefault="004D2D75" w:rsidP="00326B52">
            <w:pPr>
              <w:widowControl/>
              <w:snapToGrid w:val="0"/>
              <w:spacing w:line="320" w:lineRule="exact"/>
              <w:jc w:val="both"/>
              <w:rPr>
                <w:rFonts w:ascii="標楷體" w:eastAsia="標楷體" w:hAnsi="標楷體"/>
                <w:szCs w:val="24"/>
              </w:rPr>
            </w:pPr>
            <w:r w:rsidRPr="00BB3B87">
              <w:rPr>
                <w:rFonts w:ascii="標楷體" w:eastAsia="標楷體" w:hAnsi="標楷體" w:hint="eastAsia"/>
                <w:szCs w:val="24"/>
              </w:rPr>
              <w:t>大專校院學生總人數</w:t>
            </w:r>
          </w:p>
        </w:tc>
        <w:tc>
          <w:tcPr>
            <w:tcW w:w="931" w:type="dxa"/>
            <w:tcBorders>
              <w:top w:val="double" w:sz="4" w:space="0" w:color="auto"/>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1,136,753</w:t>
            </w:r>
          </w:p>
        </w:tc>
        <w:tc>
          <w:tcPr>
            <w:tcW w:w="897" w:type="dxa"/>
            <w:tcBorders>
              <w:top w:val="double" w:sz="4" w:space="0" w:color="auto"/>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1,132,944</w:t>
            </w:r>
          </w:p>
        </w:tc>
        <w:tc>
          <w:tcPr>
            <w:tcW w:w="939" w:type="dxa"/>
            <w:tcBorders>
              <w:top w:val="double" w:sz="4" w:space="0" w:color="auto"/>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1,127,244</w:t>
            </w:r>
          </w:p>
        </w:tc>
        <w:tc>
          <w:tcPr>
            <w:tcW w:w="939" w:type="dxa"/>
            <w:tcBorders>
              <w:top w:val="double" w:sz="4" w:space="0" w:color="auto"/>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1,102,654</w:t>
            </w:r>
          </w:p>
        </w:tc>
        <w:tc>
          <w:tcPr>
            <w:tcW w:w="940"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1,069,165</w:t>
            </w:r>
          </w:p>
        </w:tc>
        <w:tc>
          <w:tcPr>
            <w:tcW w:w="939"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1,044,178</w:t>
            </w:r>
          </w:p>
        </w:tc>
        <w:tc>
          <w:tcPr>
            <w:tcW w:w="940"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1,012,781</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970,739</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931,074</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874,987</w:t>
            </w:r>
          </w:p>
        </w:tc>
        <w:tc>
          <w:tcPr>
            <w:tcW w:w="815" w:type="dxa"/>
            <w:tcBorders>
              <w:top w:val="double" w:sz="4" w:space="0" w:color="auto"/>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821,867</w:t>
            </w:r>
          </w:p>
        </w:tc>
      </w:tr>
      <w:tr w:rsidR="004D2D75" w:rsidRPr="00BB3B87" w:rsidTr="00326B52">
        <w:trPr>
          <w:trHeight w:val="454"/>
          <w:jc w:val="center"/>
        </w:trPr>
        <w:tc>
          <w:tcPr>
            <w:tcW w:w="1504" w:type="dxa"/>
            <w:tcBorders>
              <w:left w:val="double" w:sz="4" w:space="0" w:color="000000"/>
              <w:bottom w:val="single" w:sz="4" w:space="0" w:color="000000"/>
            </w:tcBorders>
            <w:vAlign w:val="center"/>
          </w:tcPr>
          <w:p w:rsidR="004D2D75" w:rsidRPr="00BB3B87" w:rsidRDefault="004D2D75" w:rsidP="00326B52">
            <w:pPr>
              <w:snapToGrid w:val="0"/>
              <w:spacing w:line="320" w:lineRule="exact"/>
              <w:jc w:val="both"/>
              <w:rPr>
                <w:rFonts w:ascii="Arial" w:hAnsi="Arial" w:cs="Arial"/>
                <w:sz w:val="36"/>
                <w:szCs w:val="36"/>
              </w:rPr>
            </w:pPr>
            <w:r w:rsidRPr="00BB3B87">
              <w:rPr>
                <w:rFonts w:ascii="標楷體" w:eastAsia="標楷體" w:hAnsi="標楷體" w:hint="eastAsia"/>
                <w:sz w:val="22"/>
                <w:szCs w:val="24"/>
              </w:rPr>
              <w:t>較上年增減</w:t>
            </w:r>
          </w:p>
        </w:tc>
        <w:tc>
          <w:tcPr>
            <w:tcW w:w="931" w:type="dxa"/>
            <w:tcBorders>
              <w:top w:val="single" w:sz="4" w:space="0" w:color="000000"/>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w:t>
            </w:r>
          </w:p>
        </w:tc>
        <w:tc>
          <w:tcPr>
            <w:tcW w:w="897" w:type="dxa"/>
            <w:tcBorders>
              <w:top w:val="single" w:sz="4" w:space="0" w:color="000000"/>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-3,809</w:t>
            </w:r>
          </w:p>
        </w:tc>
        <w:tc>
          <w:tcPr>
            <w:tcW w:w="939" w:type="dxa"/>
            <w:tcBorders>
              <w:top w:val="single" w:sz="4" w:space="0" w:color="000000"/>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-5,700</w:t>
            </w:r>
          </w:p>
        </w:tc>
        <w:tc>
          <w:tcPr>
            <w:tcW w:w="939" w:type="dxa"/>
            <w:tcBorders>
              <w:top w:val="single" w:sz="4" w:space="0" w:color="000000"/>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-24,590</w:t>
            </w:r>
          </w:p>
        </w:tc>
        <w:tc>
          <w:tcPr>
            <w:tcW w:w="940"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-33,489</w:t>
            </w:r>
          </w:p>
        </w:tc>
        <w:tc>
          <w:tcPr>
            <w:tcW w:w="939"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-24,987</w:t>
            </w:r>
          </w:p>
        </w:tc>
        <w:tc>
          <w:tcPr>
            <w:tcW w:w="940"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-31,397</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-42,042</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-39,665</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-56,087</w:t>
            </w:r>
          </w:p>
        </w:tc>
        <w:tc>
          <w:tcPr>
            <w:tcW w:w="815" w:type="dxa"/>
            <w:tcBorders>
              <w:top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-53,120</w:t>
            </w:r>
          </w:p>
        </w:tc>
      </w:tr>
      <w:tr w:rsidR="004D2D75" w:rsidRPr="00BB3B87" w:rsidTr="00326B52">
        <w:trPr>
          <w:trHeight w:val="454"/>
          <w:jc w:val="center"/>
        </w:trPr>
        <w:tc>
          <w:tcPr>
            <w:tcW w:w="1504" w:type="dxa"/>
            <w:tcBorders>
              <w:top w:val="single" w:sz="4" w:space="0" w:color="000000"/>
              <w:left w:val="double" w:sz="4" w:space="0" w:color="000000"/>
              <w:bottom w:val="double" w:sz="4" w:space="0" w:color="000000"/>
            </w:tcBorders>
            <w:vAlign w:val="center"/>
          </w:tcPr>
          <w:p w:rsidR="004D2D75" w:rsidRPr="00BB3B87" w:rsidRDefault="004D2D75" w:rsidP="00326B52">
            <w:pPr>
              <w:widowControl/>
              <w:snapToGrid w:val="0"/>
              <w:spacing w:line="320" w:lineRule="exact"/>
              <w:jc w:val="both"/>
              <w:rPr>
                <w:rFonts w:ascii="標楷體" w:eastAsia="標楷體" w:hAnsi="標楷體"/>
                <w:sz w:val="22"/>
                <w:szCs w:val="24"/>
              </w:rPr>
            </w:pPr>
            <w:r w:rsidRPr="00BB3B87">
              <w:rPr>
                <w:rFonts w:ascii="標楷體" w:eastAsia="標楷體" w:hAnsi="標楷體"/>
                <w:sz w:val="20"/>
                <w:szCs w:val="24"/>
              </w:rPr>
              <w:t>102</w:t>
            </w:r>
            <w:r w:rsidRPr="00BB3B87">
              <w:rPr>
                <w:rFonts w:ascii="標楷體" w:eastAsia="標楷體" w:hAnsi="標楷體" w:hint="eastAsia"/>
                <w:sz w:val="22"/>
                <w:szCs w:val="24"/>
              </w:rPr>
              <w:t>累計至當年</w:t>
            </w:r>
          </w:p>
        </w:tc>
        <w:tc>
          <w:tcPr>
            <w:tcW w:w="931" w:type="dxa"/>
            <w:tcBorders>
              <w:top w:val="single" w:sz="4" w:space="0" w:color="000000"/>
              <w:bottom w:val="double" w:sz="4" w:space="0" w:color="000000"/>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w:t>
            </w:r>
          </w:p>
        </w:tc>
        <w:tc>
          <w:tcPr>
            <w:tcW w:w="897" w:type="dxa"/>
            <w:tcBorders>
              <w:top w:val="single" w:sz="4" w:space="0" w:color="000000"/>
              <w:bottom w:val="double" w:sz="4" w:space="0" w:color="000000"/>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-3,809</w:t>
            </w:r>
          </w:p>
        </w:tc>
        <w:tc>
          <w:tcPr>
            <w:tcW w:w="939" w:type="dxa"/>
            <w:tcBorders>
              <w:top w:val="single" w:sz="4" w:space="0" w:color="000000"/>
              <w:bottom w:val="double" w:sz="4" w:space="0" w:color="000000"/>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-9,509</w:t>
            </w:r>
          </w:p>
        </w:tc>
        <w:tc>
          <w:tcPr>
            <w:tcW w:w="939" w:type="dxa"/>
            <w:tcBorders>
              <w:top w:val="single" w:sz="4" w:space="0" w:color="000000"/>
              <w:left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-34,099</w:t>
            </w:r>
          </w:p>
        </w:tc>
        <w:tc>
          <w:tcPr>
            <w:tcW w:w="940"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-67,588</w:t>
            </w:r>
          </w:p>
        </w:tc>
        <w:tc>
          <w:tcPr>
            <w:tcW w:w="939"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-92,575</w:t>
            </w:r>
          </w:p>
        </w:tc>
        <w:tc>
          <w:tcPr>
            <w:tcW w:w="940"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-123,972</w:t>
            </w:r>
          </w:p>
        </w:tc>
        <w:tc>
          <w:tcPr>
            <w:tcW w:w="815"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-166,014</w:t>
            </w:r>
          </w:p>
        </w:tc>
        <w:tc>
          <w:tcPr>
            <w:tcW w:w="815"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-205,679</w:t>
            </w:r>
          </w:p>
        </w:tc>
        <w:tc>
          <w:tcPr>
            <w:tcW w:w="815"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-261,766</w:t>
            </w:r>
          </w:p>
        </w:tc>
        <w:tc>
          <w:tcPr>
            <w:tcW w:w="815" w:type="dxa"/>
            <w:tcBorders>
              <w:top w:val="single" w:sz="4" w:space="0" w:color="000000"/>
              <w:bottom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-314,886</w:t>
            </w:r>
          </w:p>
        </w:tc>
      </w:tr>
      <w:tr w:rsidR="004D2D75" w:rsidRPr="00BB3B87" w:rsidTr="00326B52">
        <w:trPr>
          <w:trHeight w:val="357"/>
          <w:jc w:val="center"/>
        </w:trPr>
        <w:tc>
          <w:tcPr>
            <w:tcW w:w="1504" w:type="dxa"/>
            <w:tcBorders>
              <w:top w:val="double" w:sz="4" w:space="0" w:color="000000"/>
              <w:left w:val="double" w:sz="4" w:space="0" w:color="000000"/>
            </w:tcBorders>
            <w:vAlign w:val="center"/>
          </w:tcPr>
          <w:p w:rsidR="004D2D75" w:rsidRPr="00BB3B87" w:rsidRDefault="004D2D75" w:rsidP="00326B52">
            <w:pPr>
              <w:widowControl/>
              <w:snapToGrid w:val="0"/>
              <w:spacing w:line="320" w:lineRule="exact"/>
              <w:jc w:val="both"/>
              <w:rPr>
                <w:rFonts w:ascii="標楷體" w:eastAsia="標楷體" w:hAnsi="標楷體"/>
                <w:sz w:val="20"/>
                <w:szCs w:val="24"/>
              </w:rPr>
            </w:pPr>
            <w:r w:rsidRPr="00BB3B87">
              <w:rPr>
                <w:rFonts w:ascii="標楷體" w:eastAsia="標楷體" w:hAnsi="標楷體" w:hint="eastAsia"/>
                <w:szCs w:val="24"/>
              </w:rPr>
              <w:t>大專校院畢業生數</w:t>
            </w:r>
          </w:p>
        </w:tc>
        <w:tc>
          <w:tcPr>
            <w:tcW w:w="931" w:type="dxa"/>
            <w:tcBorders>
              <w:top w:val="double" w:sz="4" w:space="0" w:color="000000"/>
            </w:tcBorders>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246,755 </w:t>
            </w:r>
          </w:p>
        </w:tc>
        <w:tc>
          <w:tcPr>
            <w:tcW w:w="897" w:type="dxa"/>
            <w:tcBorders>
              <w:top w:val="double" w:sz="4" w:space="0" w:color="000000"/>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246,282 </w:t>
            </w:r>
          </w:p>
        </w:tc>
        <w:tc>
          <w:tcPr>
            <w:tcW w:w="939" w:type="dxa"/>
            <w:tcBorders>
              <w:top w:val="double" w:sz="4" w:space="0" w:color="000000"/>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245,203 </w:t>
            </w:r>
          </w:p>
        </w:tc>
        <w:tc>
          <w:tcPr>
            <w:tcW w:w="939" w:type="dxa"/>
            <w:tcBorders>
              <w:top w:val="double" w:sz="4" w:space="0" w:color="000000"/>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241,581 </w:t>
            </w:r>
          </w:p>
        </w:tc>
        <w:tc>
          <w:tcPr>
            <w:tcW w:w="940"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243,603 </w:t>
            </w:r>
          </w:p>
        </w:tc>
        <w:tc>
          <w:tcPr>
            <w:tcW w:w="939"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240,479 </w:t>
            </w:r>
          </w:p>
        </w:tc>
        <w:tc>
          <w:tcPr>
            <w:tcW w:w="940"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227,081 </w:t>
            </w:r>
          </w:p>
        </w:tc>
        <w:tc>
          <w:tcPr>
            <w:tcW w:w="815"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214,706 </w:t>
            </w:r>
          </w:p>
        </w:tc>
        <w:tc>
          <w:tcPr>
            <w:tcW w:w="815"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218,453 </w:t>
            </w:r>
          </w:p>
        </w:tc>
        <w:tc>
          <w:tcPr>
            <w:tcW w:w="815"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212,700 </w:t>
            </w:r>
          </w:p>
        </w:tc>
        <w:tc>
          <w:tcPr>
            <w:tcW w:w="815" w:type="dxa"/>
            <w:tcBorders>
              <w:top w:val="doub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192,288 </w:t>
            </w:r>
          </w:p>
        </w:tc>
      </w:tr>
      <w:tr w:rsidR="004D2D75" w:rsidRPr="00BB3B87" w:rsidTr="00326B52">
        <w:trPr>
          <w:trHeight w:val="454"/>
          <w:jc w:val="center"/>
        </w:trPr>
        <w:tc>
          <w:tcPr>
            <w:tcW w:w="1504" w:type="dxa"/>
            <w:tcBorders>
              <w:left w:val="double" w:sz="4" w:space="0" w:color="000000"/>
            </w:tcBorders>
            <w:vAlign w:val="center"/>
          </w:tcPr>
          <w:p w:rsidR="004D2D75" w:rsidRPr="00BB3B87" w:rsidRDefault="004D2D75" w:rsidP="00326B52">
            <w:pPr>
              <w:snapToGrid w:val="0"/>
              <w:spacing w:line="320" w:lineRule="exact"/>
              <w:jc w:val="both"/>
              <w:rPr>
                <w:rFonts w:ascii="標楷體" w:eastAsia="標楷體" w:hAnsi="標楷體"/>
                <w:sz w:val="20"/>
                <w:szCs w:val="24"/>
              </w:rPr>
            </w:pPr>
            <w:r w:rsidRPr="00BB3B87">
              <w:rPr>
                <w:rFonts w:ascii="標楷體" w:eastAsia="標楷體" w:hAnsi="標楷體" w:hint="eastAsia"/>
                <w:sz w:val="22"/>
                <w:szCs w:val="24"/>
              </w:rPr>
              <w:t>較上年增減</w:t>
            </w:r>
          </w:p>
        </w:tc>
        <w:tc>
          <w:tcPr>
            <w:tcW w:w="931" w:type="dxa"/>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w:t>
            </w:r>
          </w:p>
        </w:tc>
        <w:tc>
          <w:tcPr>
            <w:tcW w:w="897" w:type="dxa"/>
            <w:tcBorders>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-473 </w:t>
            </w:r>
          </w:p>
        </w:tc>
        <w:tc>
          <w:tcPr>
            <w:tcW w:w="939" w:type="dxa"/>
            <w:tcBorders>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-1,079 </w:t>
            </w:r>
          </w:p>
        </w:tc>
        <w:tc>
          <w:tcPr>
            <w:tcW w:w="939" w:type="dxa"/>
            <w:tcBorders>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-3,622 </w:t>
            </w:r>
          </w:p>
        </w:tc>
        <w:tc>
          <w:tcPr>
            <w:tcW w:w="940"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2,022 </w:t>
            </w:r>
          </w:p>
        </w:tc>
        <w:tc>
          <w:tcPr>
            <w:tcW w:w="939"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-3,124 </w:t>
            </w:r>
          </w:p>
        </w:tc>
        <w:tc>
          <w:tcPr>
            <w:tcW w:w="940"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-13,398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-12,375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 3,747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-5,753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-20,412 </w:t>
            </w:r>
          </w:p>
        </w:tc>
      </w:tr>
      <w:tr w:rsidR="004D2D75" w:rsidRPr="00BB3B87" w:rsidTr="00326B52">
        <w:trPr>
          <w:trHeight w:val="454"/>
          <w:jc w:val="center"/>
        </w:trPr>
        <w:tc>
          <w:tcPr>
            <w:tcW w:w="1504" w:type="dxa"/>
            <w:tcBorders>
              <w:left w:val="double" w:sz="4" w:space="0" w:color="000000"/>
            </w:tcBorders>
            <w:vAlign w:val="center"/>
          </w:tcPr>
          <w:p w:rsidR="004D2D75" w:rsidRPr="00BB3B87" w:rsidRDefault="004D2D75" w:rsidP="00326B52">
            <w:pPr>
              <w:snapToGrid w:val="0"/>
              <w:spacing w:line="260" w:lineRule="exact"/>
              <w:jc w:val="both"/>
              <w:rPr>
                <w:rFonts w:ascii="標楷體" w:eastAsia="標楷體" w:hAnsi="標楷體"/>
                <w:szCs w:val="24"/>
              </w:rPr>
            </w:pPr>
            <w:r w:rsidRPr="00BB3B87">
              <w:rPr>
                <w:rFonts w:ascii="標楷體" w:eastAsia="標楷體" w:hAnsi="標楷體"/>
                <w:sz w:val="20"/>
                <w:szCs w:val="24"/>
              </w:rPr>
              <w:t>102</w:t>
            </w:r>
            <w:r w:rsidRPr="00BB3B87">
              <w:rPr>
                <w:rFonts w:ascii="標楷體" w:eastAsia="標楷體" w:hAnsi="標楷體" w:hint="eastAsia"/>
                <w:sz w:val="22"/>
                <w:szCs w:val="24"/>
              </w:rPr>
              <w:t>累計至當年</w:t>
            </w:r>
          </w:p>
        </w:tc>
        <w:tc>
          <w:tcPr>
            <w:tcW w:w="931" w:type="dxa"/>
            <w:shd w:val="clear" w:color="auto" w:fill="D9E2F3"/>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w:t>
            </w:r>
          </w:p>
        </w:tc>
        <w:tc>
          <w:tcPr>
            <w:tcW w:w="897" w:type="dxa"/>
            <w:tcBorders>
              <w:righ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-473 </w:t>
            </w:r>
          </w:p>
        </w:tc>
        <w:tc>
          <w:tcPr>
            <w:tcW w:w="939" w:type="dxa"/>
            <w:tcBorders>
              <w:right w:val="single" w:sz="4" w:space="0" w:color="000000"/>
            </w:tcBorders>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-1,552 </w:t>
            </w:r>
          </w:p>
        </w:tc>
        <w:tc>
          <w:tcPr>
            <w:tcW w:w="939" w:type="dxa"/>
            <w:tcBorders>
              <w:left w:val="single" w:sz="4" w:space="0" w:color="000000"/>
            </w:tcBorders>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-5,174 </w:t>
            </w:r>
          </w:p>
        </w:tc>
        <w:tc>
          <w:tcPr>
            <w:tcW w:w="940"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-3,152 </w:t>
            </w:r>
          </w:p>
        </w:tc>
        <w:tc>
          <w:tcPr>
            <w:tcW w:w="939"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-6,276 </w:t>
            </w:r>
          </w:p>
        </w:tc>
        <w:tc>
          <w:tcPr>
            <w:tcW w:w="940"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-19,674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-32,049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-28,302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-34,055 </w:t>
            </w:r>
          </w:p>
        </w:tc>
        <w:tc>
          <w:tcPr>
            <w:tcW w:w="815" w:type="dxa"/>
            <w:tcMar>
              <w:left w:w="28" w:type="dxa"/>
              <w:right w:w="57" w:type="dxa"/>
            </w:tcMar>
            <w:vAlign w:val="center"/>
          </w:tcPr>
          <w:p w:rsidR="004D2D75" w:rsidRPr="00BB3B87" w:rsidRDefault="004D2D75" w:rsidP="00326B52">
            <w:pPr>
              <w:jc w:val="right"/>
              <w:rPr>
                <w:rFonts w:ascii="標楷體" w:eastAsia="標楷體" w:hAnsi="標楷體"/>
                <w:sz w:val="18"/>
                <w:szCs w:val="18"/>
              </w:rPr>
            </w:pPr>
            <w:r w:rsidRPr="00BB3B87">
              <w:rPr>
                <w:rFonts w:ascii="標楷體" w:eastAsia="標楷體" w:hAnsi="標楷體"/>
                <w:sz w:val="18"/>
                <w:szCs w:val="18"/>
              </w:rPr>
              <w:t xml:space="preserve">-54,467 </w:t>
            </w:r>
          </w:p>
        </w:tc>
      </w:tr>
      <w:tr w:rsidR="004D2D75" w:rsidRPr="00BB3B87" w:rsidTr="00326B52">
        <w:trPr>
          <w:trHeight w:val="357"/>
          <w:jc w:val="center"/>
        </w:trPr>
        <w:tc>
          <w:tcPr>
            <w:tcW w:w="11289" w:type="dxa"/>
            <w:gridSpan w:val="12"/>
            <w:tcBorders>
              <w:left w:val="double" w:sz="4" w:space="0" w:color="000000"/>
              <w:bottom w:val="double" w:sz="4" w:space="0" w:color="auto"/>
            </w:tcBorders>
            <w:vAlign w:val="center"/>
          </w:tcPr>
          <w:p w:rsidR="004D2D75" w:rsidRPr="00BB3B87" w:rsidRDefault="004D2D75" w:rsidP="00326B52">
            <w:pPr>
              <w:ind w:left="972" w:hangingChars="405" w:hanging="972"/>
              <w:jc w:val="both"/>
              <w:rPr>
                <w:rFonts w:ascii="標楷體" w:eastAsia="標楷體" w:hAnsi="標楷體"/>
              </w:rPr>
            </w:pPr>
            <w:r w:rsidRPr="00BB3B87">
              <w:rPr>
                <w:rFonts w:ascii="標楷體" w:eastAsia="標楷體" w:hAnsi="標楷體" w:hint="eastAsia"/>
                <w:bCs/>
              </w:rPr>
              <w:t>說明：</w:t>
            </w:r>
            <w:r w:rsidRPr="00BB3B87">
              <w:rPr>
                <w:rFonts w:ascii="標楷體" w:eastAsia="標楷體" w:hAnsi="標楷體"/>
                <w:bCs/>
              </w:rPr>
              <w:t>1.</w:t>
            </w:r>
            <w:r w:rsidRPr="00BB3B87">
              <w:rPr>
                <w:rFonts w:ascii="標楷體" w:eastAsia="標楷體" w:hAnsi="標楷體" w:hint="eastAsia"/>
                <w:bCs/>
              </w:rPr>
              <w:t>學生人數含境外生在內，ㄧ年級學生數為四年制學士班、二專一年級學生及五專四年級學生。</w:t>
            </w:r>
          </w:p>
          <w:p w:rsidR="004D2D75" w:rsidRPr="00BB3B87" w:rsidRDefault="004D2D75" w:rsidP="00326B52">
            <w:pPr>
              <w:ind w:left="972" w:hangingChars="405" w:hanging="972"/>
              <w:jc w:val="both"/>
              <w:rPr>
                <w:rFonts w:ascii="標楷體" w:eastAsia="標楷體" w:hAnsi="標楷體"/>
                <w:shd w:val="clear" w:color="auto" w:fill="99FF66"/>
              </w:rPr>
            </w:pPr>
            <w:r w:rsidRPr="00BB3B87">
              <w:rPr>
                <w:rFonts w:ascii="標楷體" w:eastAsia="標楷體" w:hAnsi="標楷體" w:hint="eastAsia"/>
              </w:rPr>
              <w:t xml:space="preserve">　　　</w:t>
            </w:r>
            <w:r w:rsidRPr="00BB3B87">
              <w:rPr>
                <w:rFonts w:ascii="標楷體" w:eastAsia="標楷體" w:hAnsi="標楷體"/>
                <w:bCs/>
                <w:szCs w:val="24"/>
              </w:rPr>
              <w:t>2.</w:t>
            </w:r>
            <w:r w:rsidRPr="00BB3B87">
              <w:rPr>
                <w:rFonts w:ascii="標楷體" w:eastAsia="標楷體" w:hAnsi="標楷體" w:hint="eastAsia"/>
                <w:bCs/>
                <w:szCs w:val="24"/>
              </w:rPr>
              <w:t>推估考慮各校系之錄取分數及註冊率，推估該校系一年級學生數。</w:t>
            </w:r>
          </w:p>
        </w:tc>
      </w:tr>
    </w:tbl>
    <w:p w:rsidR="004D2D75" w:rsidRPr="00BB3B87" w:rsidRDefault="004D2D75" w:rsidP="004D2D75">
      <w:pPr>
        <w:pStyle w:val="2"/>
        <w:spacing w:beforeLines="50" w:before="180" w:line="240" w:lineRule="auto"/>
        <w:jc w:val="both"/>
        <w:rPr>
          <w:rFonts w:ascii="標楷體" w:eastAsia="標楷體" w:hAnsi="標楷體"/>
          <w:sz w:val="32"/>
          <w:szCs w:val="32"/>
        </w:rPr>
      </w:pPr>
      <w:bookmarkStart w:id="18" w:name="_Toc411205387"/>
      <w:bookmarkStart w:id="19" w:name="_Toc413416951"/>
      <w:r w:rsidRPr="00BB3B87">
        <w:rPr>
          <w:rFonts w:ascii="標楷體" w:eastAsia="標楷體" w:hAnsi="標楷體" w:hint="eastAsia"/>
          <w:sz w:val="32"/>
          <w:szCs w:val="32"/>
        </w:rPr>
        <w:t>二、未來教師人數推估</w:t>
      </w:r>
      <w:bookmarkEnd w:id="18"/>
      <w:bookmarkEnd w:id="19"/>
    </w:p>
    <w:p w:rsidR="004D2D75" w:rsidRPr="00BB3B87" w:rsidRDefault="004D2D75" w:rsidP="004D2D75">
      <w:pPr>
        <w:spacing w:line="480" w:lineRule="exact"/>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考量當學生數下降達一定規模時，教師數亦將等幅減少，依據推估結果，大專校院專任教師人數將自</w:t>
      </w:r>
      <w:r w:rsidRPr="00BB3B87">
        <w:rPr>
          <w:rFonts w:ascii="標楷體" w:eastAsia="標楷體" w:hAnsi="標楷體"/>
          <w:sz w:val="28"/>
          <w:szCs w:val="28"/>
        </w:rPr>
        <w:t>102</w:t>
      </w:r>
      <w:r w:rsidRPr="00BB3B87">
        <w:rPr>
          <w:rFonts w:ascii="標楷體" w:eastAsia="標楷體" w:hAnsi="標楷體" w:hint="eastAsia"/>
          <w:sz w:val="28"/>
          <w:szCs w:val="28"/>
        </w:rPr>
        <w:t>學年</w:t>
      </w:r>
      <w:r w:rsidRPr="00BB3B87">
        <w:rPr>
          <w:rFonts w:ascii="標楷體" w:eastAsia="標楷體" w:hAnsi="標楷體"/>
          <w:sz w:val="28"/>
          <w:szCs w:val="28"/>
        </w:rPr>
        <w:t>50,024</w:t>
      </w:r>
      <w:r w:rsidRPr="00BB3B87">
        <w:rPr>
          <w:rFonts w:ascii="標楷體" w:eastAsia="標楷體" w:hAnsi="標楷體" w:hint="eastAsia"/>
          <w:sz w:val="28"/>
          <w:szCs w:val="28"/>
        </w:rPr>
        <w:t>人減至</w:t>
      </w:r>
      <w:r w:rsidRPr="00BB3B87">
        <w:rPr>
          <w:rFonts w:ascii="標楷體" w:eastAsia="標楷體" w:hAnsi="標楷體"/>
          <w:sz w:val="28"/>
          <w:szCs w:val="28"/>
        </w:rPr>
        <w:t>112</w:t>
      </w:r>
      <w:r w:rsidRPr="00BB3B87">
        <w:rPr>
          <w:rFonts w:ascii="標楷體" w:eastAsia="標楷體" w:hAnsi="標楷體" w:hint="eastAsia"/>
          <w:sz w:val="28"/>
          <w:szCs w:val="28"/>
        </w:rPr>
        <w:t>學年</w:t>
      </w:r>
      <w:r w:rsidRPr="00BB3B87">
        <w:rPr>
          <w:rFonts w:ascii="標楷體" w:eastAsia="標楷體" w:hAnsi="標楷體"/>
          <w:sz w:val="28"/>
          <w:szCs w:val="28"/>
        </w:rPr>
        <w:t>39,579</w:t>
      </w:r>
      <w:r w:rsidRPr="00BB3B87">
        <w:rPr>
          <w:rFonts w:ascii="標楷體" w:eastAsia="標楷體" w:hAnsi="標楷體" w:hint="eastAsia"/>
          <w:sz w:val="28"/>
          <w:szCs w:val="28"/>
        </w:rPr>
        <w:t>人，依時間序列觀察，自</w:t>
      </w:r>
      <w:r w:rsidRPr="00BB3B87">
        <w:rPr>
          <w:rFonts w:ascii="標楷體" w:eastAsia="標楷體" w:hAnsi="標楷體"/>
          <w:sz w:val="28"/>
          <w:szCs w:val="28"/>
        </w:rPr>
        <w:t>106</w:t>
      </w:r>
      <w:r w:rsidRPr="00BB3B87">
        <w:rPr>
          <w:rFonts w:ascii="標楷體" w:eastAsia="標楷體" w:hAnsi="標楷體" w:hint="eastAsia"/>
          <w:sz w:val="28"/>
          <w:szCs w:val="28"/>
        </w:rPr>
        <w:t>學年減幅加大，</w:t>
      </w:r>
      <w:r w:rsidRPr="00BB3B87">
        <w:rPr>
          <w:rFonts w:ascii="標楷體" w:eastAsia="標楷體" w:hAnsi="標楷體"/>
          <w:sz w:val="28"/>
          <w:szCs w:val="28"/>
        </w:rPr>
        <w:t>109</w:t>
      </w:r>
      <w:r w:rsidRPr="00BB3B87">
        <w:rPr>
          <w:rFonts w:ascii="標楷體" w:eastAsia="標楷體" w:hAnsi="標楷體" w:hint="eastAsia"/>
          <w:sz w:val="28"/>
          <w:szCs w:val="28"/>
        </w:rPr>
        <w:t>學年起每年減少超過</w:t>
      </w:r>
      <w:r w:rsidRPr="00BB3B87">
        <w:rPr>
          <w:rFonts w:ascii="標楷體" w:eastAsia="標楷體" w:hAnsi="標楷體"/>
          <w:sz w:val="28"/>
          <w:szCs w:val="28"/>
        </w:rPr>
        <w:t>1,200</w:t>
      </w:r>
      <w:r w:rsidRPr="00BB3B87">
        <w:rPr>
          <w:rFonts w:ascii="標楷體" w:eastAsia="標楷體" w:hAnsi="標楷體" w:hint="eastAsia"/>
          <w:sz w:val="28"/>
          <w:szCs w:val="28"/>
        </w:rPr>
        <w:t>人，累計</w:t>
      </w:r>
      <w:r w:rsidRPr="00BB3B87">
        <w:rPr>
          <w:rFonts w:ascii="標楷體" w:eastAsia="標楷體" w:hAnsi="標楷體"/>
          <w:sz w:val="28"/>
          <w:szCs w:val="28"/>
        </w:rPr>
        <w:t>102</w:t>
      </w:r>
      <w:r w:rsidRPr="00BB3B87">
        <w:rPr>
          <w:rFonts w:ascii="標楷體" w:eastAsia="標楷體" w:hAnsi="標楷體" w:hint="eastAsia"/>
          <w:sz w:val="28"/>
          <w:szCs w:val="28"/>
        </w:rPr>
        <w:t>至</w:t>
      </w:r>
      <w:r w:rsidRPr="00BB3B87">
        <w:rPr>
          <w:rFonts w:ascii="標楷體" w:eastAsia="標楷體" w:hAnsi="標楷體"/>
          <w:sz w:val="28"/>
          <w:szCs w:val="28"/>
        </w:rPr>
        <w:t>112</w:t>
      </w:r>
      <w:r w:rsidRPr="00BB3B87">
        <w:rPr>
          <w:rFonts w:ascii="標楷體" w:eastAsia="標楷體" w:hAnsi="標楷體" w:hint="eastAsia"/>
          <w:sz w:val="28"/>
          <w:szCs w:val="28"/>
        </w:rPr>
        <w:t>學年教師需求面共減</w:t>
      </w:r>
      <w:r w:rsidRPr="00BB3B87">
        <w:rPr>
          <w:rFonts w:ascii="標楷體" w:eastAsia="標楷體" w:hAnsi="標楷體"/>
          <w:sz w:val="28"/>
          <w:szCs w:val="28"/>
        </w:rPr>
        <w:t>1</w:t>
      </w:r>
      <w:r w:rsidRPr="00BB3B87">
        <w:rPr>
          <w:rFonts w:ascii="標楷體" w:eastAsia="標楷體" w:hAnsi="標楷體" w:hint="eastAsia"/>
          <w:sz w:val="28"/>
          <w:szCs w:val="28"/>
        </w:rPr>
        <w:t>萬</w:t>
      </w:r>
      <w:r w:rsidRPr="00BB3B87">
        <w:rPr>
          <w:rFonts w:ascii="標楷體" w:eastAsia="標楷體" w:hAnsi="標楷體"/>
          <w:sz w:val="28"/>
          <w:szCs w:val="28"/>
        </w:rPr>
        <w:t>0,445</w:t>
      </w:r>
      <w:r w:rsidRPr="00BB3B87">
        <w:rPr>
          <w:rFonts w:ascii="標楷體" w:eastAsia="標楷體" w:hAnsi="標楷體" w:hint="eastAsia"/>
          <w:sz w:val="28"/>
          <w:szCs w:val="28"/>
        </w:rPr>
        <w:t>人。</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此外，本部依據現職教師年齡資料，配合各年齡之退休比率，推估大專校</w:t>
      </w:r>
      <w:r w:rsidRPr="00BB3B87">
        <w:rPr>
          <w:rFonts w:ascii="標楷體" w:eastAsia="標楷體" w:hAnsi="標楷體" w:hint="eastAsia"/>
          <w:sz w:val="28"/>
          <w:szCs w:val="28"/>
        </w:rPr>
        <w:lastRenderedPageBreak/>
        <w:t>院校師屆齡退休人數，自</w:t>
      </w:r>
      <w:r w:rsidRPr="00BB3B87">
        <w:rPr>
          <w:rFonts w:ascii="標楷體" w:eastAsia="標楷體" w:hAnsi="標楷體"/>
          <w:sz w:val="28"/>
          <w:szCs w:val="28"/>
        </w:rPr>
        <w:t>104</w:t>
      </w:r>
      <w:r w:rsidRPr="00BB3B87">
        <w:rPr>
          <w:rFonts w:ascii="標楷體" w:eastAsia="標楷體" w:hAnsi="標楷體" w:hint="eastAsia"/>
          <w:sz w:val="28"/>
          <w:szCs w:val="28"/>
        </w:rPr>
        <w:t>學年起教師退休人數皆逐年增加，整體大專校院教師數推估詳如下表</w:t>
      </w:r>
      <w:r w:rsidRPr="00BB3B87">
        <w:rPr>
          <w:rFonts w:ascii="標楷體" w:eastAsia="標楷體" w:hAnsi="標楷體"/>
          <w:sz w:val="28"/>
          <w:szCs w:val="28"/>
        </w:rPr>
        <w:t>2</w:t>
      </w:r>
      <w:r w:rsidRPr="00BB3B87">
        <w:rPr>
          <w:rFonts w:ascii="標楷體" w:eastAsia="標楷體" w:hAnsi="標楷體" w:hint="eastAsia"/>
          <w:sz w:val="28"/>
          <w:szCs w:val="28"/>
        </w:rPr>
        <w:t>。</w:t>
      </w:r>
    </w:p>
    <w:p w:rsidR="004D2D75" w:rsidRPr="00BB3B87" w:rsidRDefault="004D2D75" w:rsidP="004D2D75">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表</w:t>
      </w:r>
      <w:r w:rsidRPr="00BB3B87">
        <w:rPr>
          <w:rFonts w:ascii="標楷體" w:eastAsia="標楷體" w:hAnsi="標楷體"/>
          <w:sz w:val="28"/>
          <w:szCs w:val="28"/>
        </w:rPr>
        <w:t xml:space="preserve">2  </w:t>
      </w:r>
      <w:r w:rsidRPr="00BB3B87">
        <w:rPr>
          <w:rFonts w:ascii="標楷體" w:eastAsia="標楷體" w:hAnsi="標楷體" w:hint="eastAsia"/>
          <w:sz w:val="28"/>
          <w:szCs w:val="28"/>
        </w:rPr>
        <w:t>大專校院教師數推估</w:t>
      </w:r>
    </w:p>
    <w:p w:rsidR="004D2D75" w:rsidRPr="00BB3B87" w:rsidRDefault="004D2D75" w:rsidP="004D2D75">
      <w:pPr>
        <w:spacing w:line="480" w:lineRule="exact"/>
        <w:jc w:val="right"/>
        <w:rPr>
          <w:rFonts w:ascii="標楷體" w:eastAsia="標楷體" w:hAnsi="標楷體"/>
          <w:sz w:val="28"/>
          <w:szCs w:val="28"/>
        </w:rPr>
      </w:pPr>
      <w:r w:rsidRPr="00BB3B87">
        <w:rPr>
          <w:rFonts w:ascii="標楷體" w:eastAsia="標楷體" w:hAnsi="標楷體" w:hint="eastAsia"/>
          <w:sz w:val="22"/>
        </w:rPr>
        <w:t>單位：人</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539"/>
        <w:gridCol w:w="872"/>
        <w:gridCol w:w="801"/>
        <w:gridCol w:w="802"/>
        <w:gridCol w:w="802"/>
        <w:gridCol w:w="801"/>
        <w:gridCol w:w="802"/>
        <w:gridCol w:w="802"/>
        <w:gridCol w:w="801"/>
        <w:gridCol w:w="802"/>
        <w:gridCol w:w="802"/>
        <w:gridCol w:w="865"/>
      </w:tblGrid>
      <w:tr w:rsidR="004D2D75" w:rsidRPr="00BB3B87" w:rsidTr="00326B52">
        <w:trPr>
          <w:jc w:val="center"/>
        </w:trPr>
        <w:tc>
          <w:tcPr>
            <w:tcW w:w="1964" w:type="dxa"/>
            <w:gridSpan w:val="2"/>
            <w:vMerge w:val="restart"/>
            <w:tcBorders>
              <w:top w:val="single" w:sz="4" w:space="0" w:color="000000"/>
              <w:left w:val="double" w:sz="4" w:space="0" w:color="000000"/>
              <w:bottom w:val="double" w:sz="4" w:space="0" w:color="000000"/>
              <w:right w:val="single" w:sz="4" w:space="0" w:color="000000"/>
            </w:tcBorders>
          </w:tcPr>
          <w:p w:rsidR="004D2D75" w:rsidRPr="00BB3B87" w:rsidRDefault="004D2D75" w:rsidP="00326B52">
            <w:pPr>
              <w:widowControl/>
              <w:spacing w:line="400" w:lineRule="exact"/>
              <w:jc w:val="both"/>
              <w:rPr>
                <w:rFonts w:ascii="標楷體" w:eastAsia="標楷體" w:hAnsi="標楷體"/>
                <w:szCs w:val="24"/>
              </w:rPr>
            </w:pPr>
          </w:p>
        </w:tc>
        <w:tc>
          <w:tcPr>
            <w:tcW w:w="872" w:type="dxa"/>
            <w:tcBorders>
              <w:left w:val="single" w:sz="4" w:space="0" w:color="000000"/>
            </w:tcBorders>
            <w:shd w:val="clear" w:color="auto" w:fill="DAEEF3"/>
            <w:tcMar>
              <w:left w:w="57" w:type="dxa"/>
              <w:right w:w="57" w:type="dxa"/>
            </w:tcMar>
            <w:vAlign w:val="center"/>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實際值</w:t>
            </w:r>
          </w:p>
        </w:tc>
        <w:tc>
          <w:tcPr>
            <w:tcW w:w="8080" w:type="dxa"/>
            <w:gridSpan w:val="10"/>
          </w:tcPr>
          <w:p w:rsidR="004D2D75" w:rsidRPr="00BB3B87" w:rsidRDefault="004D2D75" w:rsidP="00326B52">
            <w:pPr>
              <w:widowControl/>
              <w:spacing w:line="400" w:lineRule="exact"/>
              <w:jc w:val="center"/>
              <w:rPr>
                <w:rFonts w:ascii="標楷體" w:eastAsia="標楷體" w:hAnsi="標楷體"/>
                <w:szCs w:val="24"/>
              </w:rPr>
            </w:pPr>
            <w:r w:rsidRPr="00BB3B87">
              <w:rPr>
                <w:rFonts w:ascii="標楷體" w:eastAsia="標楷體" w:hAnsi="標楷體" w:hint="eastAsia"/>
                <w:szCs w:val="24"/>
              </w:rPr>
              <w:t>推估值</w:t>
            </w:r>
          </w:p>
        </w:tc>
      </w:tr>
      <w:tr w:rsidR="004D2D75" w:rsidRPr="00BB3B87" w:rsidTr="00326B52">
        <w:trPr>
          <w:trHeight w:val="729"/>
          <w:jc w:val="center"/>
        </w:trPr>
        <w:tc>
          <w:tcPr>
            <w:tcW w:w="1964" w:type="dxa"/>
            <w:gridSpan w:val="2"/>
            <w:vMerge/>
            <w:tcBorders>
              <w:top w:val="single" w:sz="4" w:space="0" w:color="000000"/>
              <w:left w:val="double" w:sz="4" w:space="0" w:color="000000"/>
              <w:bottom w:val="double" w:sz="4" w:space="0" w:color="000000"/>
              <w:right w:val="single" w:sz="4" w:space="0" w:color="000000"/>
            </w:tcBorders>
          </w:tcPr>
          <w:p w:rsidR="004D2D75" w:rsidRPr="00BB3B87" w:rsidRDefault="004D2D75" w:rsidP="00326B52">
            <w:pPr>
              <w:widowControl/>
              <w:spacing w:line="400" w:lineRule="exact"/>
              <w:jc w:val="both"/>
              <w:rPr>
                <w:rFonts w:ascii="標楷體" w:eastAsia="標楷體" w:hAnsi="標楷體"/>
                <w:szCs w:val="24"/>
              </w:rPr>
            </w:pPr>
          </w:p>
        </w:tc>
        <w:tc>
          <w:tcPr>
            <w:tcW w:w="872" w:type="dxa"/>
            <w:tcBorders>
              <w:left w:val="single" w:sz="4" w:space="0" w:color="000000"/>
              <w:bottom w:val="double" w:sz="4" w:space="0" w:color="auto"/>
            </w:tcBorders>
            <w:shd w:val="clear" w:color="auto" w:fill="DAEEF3"/>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102</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1" w:type="dxa"/>
            <w:tcBorders>
              <w:bottom w:val="double" w:sz="4" w:space="0" w:color="auto"/>
              <w:right w:val="single" w:sz="4" w:space="0" w:color="000000"/>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103</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2" w:type="dxa"/>
            <w:tcBorders>
              <w:bottom w:val="double" w:sz="4" w:space="0" w:color="auto"/>
              <w:right w:val="single" w:sz="4" w:space="0" w:color="000000"/>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104</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2" w:type="dxa"/>
            <w:tcBorders>
              <w:left w:val="single" w:sz="4" w:space="0" w:color="000000"/>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105</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1"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106</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2"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107</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2"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108</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1"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109</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2"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110</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02"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111</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c>
          <w:tcPr>
            <w:tcW w:w="865" w:type="dxa"/>
            <w:tcBorders>
              <w:bottom w:val="double" w:sz="4" w:space="0" w:color="auto"/>
            </w:tcBorders>
            <w:shd w:val="clear" w:color="auto" w:fill="FDE9D9"/>
            <w:vAlign w:val="center"/>
          </w:tcPr>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sz w:val="20"/>
                <w:szCs w:val="20"/>
              </w:rPr>
              <w:t>112</w:t>
            </w:r>
          </w:p>
          <w:p w:rsidR="004D2D75" w:rsidRPr="00BB3B87" w:rsidRDefault="004D2D75" w:rsidP="00326B52">
            <w:pPr>
              <w:widowControl/>
              <w:spacing w:line="280" w:lineRule="exact"/>
              <w:jc w:val="center"/>
              <w:rPr>
                <w:rFonts w:ascii="標楷體" w:eastAsia="標楷體" w:hAnsi="標楷體"/>
                <w:sz w:val="20"/>
                <w:szCs w:val="20"/>
              </w:rPr>
            </w:pPr>
            <w:r w:rsidRPr="00BB3B87">
              <w:rPr>
                <w:rFonts w:ascii="標楷體" w:eastAsia="標楷體" w:hAnsi="標楷體" w:hint="eastAsia"/>
                <w:sz w:val="20"/>
                <w:szCs w:val="20"/>
              </w:rPr>
              <w:t>學年</w:t>
            </w:r>
          </w:p>
        </w:tc>
      </w:tr>
      <w:tr w:rsidR="004D2D75" w:rsidRPr="00BB3B87" w:rsidTr="00326B52">
        <w:trPr>
          <w:trHeight w:val="567"/>
          <w:jc w:val="center"/>
        </w:trPr>
        <w:tc>
          <w:tcPr>
            <w:tcW w:w="1964" w:type="dxa"/>
            <w:gridSpan w:val="2"/>
            <w:tcBorders>
              <w:top w:val="double" w:sz="4" w:space="0" w:color="000000"/>
              <w:left w:val="double" w:sz="4" w:space="0" w:color="000000"/>
              <w:bottom w:val="nil"/>
            </w:tcBorders>
            <w:vAlign w:val="center"/>
          </w:tcPr>
          <w:p w:rsidR="004D2D75" w:rsidRPr="00BB3B87" w:rsidRDefault="004D2D75" w:rsidP="00326B52">
            <w:pPr>
              <w:rPr>
                <w:rFonts w:ascii="標楷體" w:eastAsia="標楷體" w:hAnsi="標楷體"/>
                <w:sz w:val="20"/>
                <w:szCs w:val="20"/>
              </w:rPr>
            </w:pPr>
            <w:r w:rsidRPr="00BB3B87">
              <w:rPr>
                <w:rFonts w:ascii="標楷體" w:eastAsia="標楷體" w:hAnsi="標楷體" w:hint="eastAsia"/>
                <w:sz w:val="20"/>
                <w:szCs w:val="20"/>
              </w:rPr>
              <w:t>教師需求人數</w:t>
            </w:r>
          </w:p>
        </w:tc>
        <w:tc>
          <w:tcPr>
            <w:tcW w:w="872" w:type="dxa"/>
            <w:tcBorders>
              <w:top w:val="double" w:sz="4" w:space="0" w:color="auto"/>
            </w:tcBorders>
            <w:shd w:val="clear" w:color="auto" w:fill="DAEEF3"/>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50,024</w:t>
            </w:r>
          </w:p>
        </w:tc>
        <w:tc>
          <w:tcPr>
            <w:tcW w:w="801" w:type="dxa"/>
            <w:tcBorders>
              <w:top w:val="double" w:sz="4" w:space="0" w:color="auto"/>
              <w:right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49,581</w:t>
            </w:r>
          </w:p>
        </w:tc>
        <w:tc>
          <w:tcPr>
            <w:tcW w:w="802" w:type="dxa"/>
            <w:tcBorders>
              <w:top w:val="double" w:sz="4" w:space="0" w:color="auto"/>
              <w:right w:val="single" w:sz="4" w:space="0" w:color="000000"/>
            </w:tcBorders>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49,196</w:t>
            </w:r>
          </w:p>
        </w:tc>
        <w:tc>
          <w:tcPr>
            <w:tcW w:w="802" w:type="dxa"/>
            <w:tcBorders>
              <w:top w:val="double" w:sz="4" w:space="0" w:color="auto"/>
              <w:left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48,601</w:t>
            </w:r>
          </w:p>
        </w:tc>
        <w:tc>
          <w:tcPr>
            <w:tcW w:w="801"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47,768</w:t>
            </w:r>
          </w:p>
        </w:tc>
        <w:tc>
          <w:tcPr>
            <w:tcW w:w="802"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46,900</w:t>
            </w:r>
          </w:p>
        </w:tc>
        <w:tc>
          <w:tcPr>
            <w:tcW w:w="802"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45,845</w:t>
            </w:r>
          </w:p>
        </w:tc>
        <w:tc>
          <w:tcPr>
            <w:tcW w:w="801"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44,548</w:t>
            </w:r>
          </w:p>
        </w:tc>
        <w:tc>
          <w:tcPr>
            <w:tcW w:w="802"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43,161</w:t>
            </w:r>
          </w:p>
        </w:tc>
        <w:tc>
          <w:tcPr>
            <w:tcW w:w="802"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41,398</w:t>
            </w:r>
          </w:p>
        </w:tc>
        <w:tc>
          <w:tcPr>
            <w:tcW w:w="865" w:type="dxa"/>
            <w:tcBorders>
              <w:top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39,579</w:t>
            </w:r>
          </w:p>
        </w:tc>
      </w:tr>
      <w:tr w:rsidR="004D2D75" w:rsidRPr="00BB3B87" w:rsidTr="00326B52">
        <w:trPr>
          <w:trHeight w:val="454"/>
          <w:jc w:val="center"/>
        </w:trPr>
        <w:tc>
          <w:tcPr>
            <w:tcW w:w="425" w:type="dxa"/>
            <w:tcBorders>
              <w:top w:val="nil"/>
              <w:left w:val="double" w:sz="4" w:space="0" w:color="000000"/>
              <w:bottom w:val="single" w:sz="4" w:space="0" w:color="FFFFFF"/>
              <w:right w:val="single" w:sz="4" w:space="0" w:color="000000"/>
            </w:tcBorders>
            <w:vAlign w:val="center"/>
          </w:tcPr>
          <w:p w:rsidR="004D2D75" w:rsidRPr="00BB3B87" w:rsidRDefault="004D2D75" w:rsidP="00326B52">
            <w:pPr>
              <w:rPr>
                <w:rFonts w:ascii="標楷體" w:eastAsia="標楷體" w:hAnsi="標楷體"/>
                <w:sz w:val="20"/>
                <w:szCs w:val="20"/>
              </w:rPr>
            </w:pPr>
          </w:p>
        </w:tc>
        <w:tc>
          <w:tcPr>
            <w:tcW w:w="1539" w:type="dxa"/>
            <w:tcBorders>
              <w:top w:val="single" w:sz="4" w:space="0" w:color="000000"/>
              <w:left w:val="single" w:sz="4" w:space="0" w:color="000000"/>
              <w:bottom w:val="single" w:sz="4" w:space="0" w:color="000000"/>
            </w:tcBorders>
            <w:tcMar>
              <w:left w:w="57" w:type="dxa"/>
              <w:right w:w="57" w:type="dxa"/>
            </w:tcMar>
            <w:vAlign w:val="center"/>
          </w:tcPr>
          <w:p w:rsidR="004D2D75" w:rsidRPr="00BB3B87" w:rsidRDefault="004D2D75" w:rsidP="00326B52">
            <w:pPr>
              <w:rPr>
                <w:rFonts w:ascii="標楷體" w:eastAsia="標楷體" w:hAnsi="標楷體"/>
                <w:sz w:val="20"/>
                <w:szCs w:val="20"/>
              </w:rPr>
            </w:pPr>
            <w:r w:rsidRPr="00BB3B87">
              <w:rPr>
                <w:rFonts w:ascii="標楷體" w:eastAsia="標楷體" w:hAnsi="標楷體" w:hint="eastAsia"/>
                <w:sz w:val="20"/>
                <w:szCs w:val="20"/>
              </w:rPr>
              <w:t>較上年增減</w:t>
            </w:r>
          </w:p>
        </w:tc>
        <w:tc>
          <w:tcPr>
            <w:tcW w:w="872" w:type="dxa"/>
            <w:tcBorders>
              <w:top w:val="single" w:sz="4" w:space="0" w:color="000000"/>
              <w:bottom w:val="single" w:sz="4" w:space="0" w:color="000000"/>
            </w:tcBorders>
            <w:shd w:val="clear" w:color="auto" w:fill="DAEEF3"/>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w:t>
            </w:r>
          </w:p>
        </w:tc>
        <w:tc>
          <w:tcPr>
            <w:tcW w:w="801" w:type="dxa"/>
            <w:tcBorders>
              <w:top w:val="single" w:sz="4" w:space="0" w:color="000000"/>
              <w:bottom w:val="single" w:sz="4" w:space="0" w:color="000000"/>
              <w:right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-443</w:t>
            </w:r>
          </w:p>
        </w:tc>
        <w:tc>
          <w:tcPr>
            <w:tcW w:w="802" w:type="dxa"/>
            <w:tcBorders>
              <w:top w:val="single" w:sz="4" w:space="0" w:color="000000"/>
              <w:bottom w:val="single" w:sz="4" w:space="0" w:color="000000"/>
              <w:right w:val="single" w:sz="4" w:space="0" w:color="000000"/>
            </w:tcBorders>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-385</w:t>
            </w:r>
          </w:p>
        </w:tc>
        <w:tc>
          <w:tcPr>
            <w:tcW w:w="802" w:type="dxa"/>
            <w:tcBorders>
              <w:top w:val="single" w:sz="4" w:space="0" w:color="000000"/>
              <w:left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-595</w:t>
            </w:r>
          </w:p>
        </w:tc>
        <w:tc>
          <w:tcPr>
            <w:tcW w:w="801"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-833</w:t>
            </w:r>
          </w:p>
        </w:tc>
        <w:tc>
          <w:tcPr>
            <w:tcW w:w="802"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-868</w:t>
            </w:r>
          </w:p>
        </w:tc>
        <w:tc>
          <w:tcPr>
            <w:tcW w:w="802"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-1,055</w:t>
            </w:r>
          </w:p>
        </w:tc>
        <w:tc>
          <w:tcPr>
            <w:tcW w:w="801"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-1,297</w:t>
            </w:r>
          </w:p>
        </w:tc>
        <w:tc>
          <w:tcPr>
            <w:tcW w:w="802"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-1,387</w:t>
            </w:r>
          </w:p>
        </w:tc>
        <w:tc>
          <w:tcPr>
            <w:tcW w:w="802"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-1,763</w:t>
            </w:r>
          </w:p>
        </w:tc>
        <w:tc>
          <w:tcPr>
            <w:tcW w:w="865" w:type="dxa"/>
            <w:tcBorders>
              <w:top w:val="single" w:sz="4" w:space="0" w:color="000000"/>
              <w:bottom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-1,819</w:t>
            </w:r>
          </w:p>
        </w:tc>
      </w:tr>
      <w:tr w:rsidR="004D2D75" w:rsidRPr="00BB3B87" w:rsidTr="00326B52">
        <w:trPr>
          <w:trHeight w:val="567"/>
          <w:jc w:val="center"/>
        </w:trPr>
        <w:tc>
          <w:tcPr>
            <w:tcW w:w="1964" w:type="dxa"/>
            <w:gridSpan w:val="2"/>
            <w:tcBorders>
              <w:top w:val="double" w:sz="4" w:space="0" w:color="000000"/>
              <w:left w:val="double" w:sz="4" w:space="0" w:color="000000"/>
              <w:bottom w:val="double" w:sz="4" w:space="0" w:color="auto"/>
            </w:tcBorders>
            <w:vAlign w:val="center"/>
          </w:tcPr>
          <w:p w:rsidR="004D2D75" w:rsidRPr="00BB3B87" w:rsidRDefault="004D2D75" w:rsidP="00326B52">
            <w:pPr>
              <w:rPr>
                <w:rFonts w:ascii="標楷體" w:eastAsia="標楷體" w:hAnsi="標楷體"/>
                <w:sz w:val="20"/>
                <w:szCs w:val="20"/>
              </w:rPr>
            </w:pPr>
            <w:r w:rsidRPr="00BB3B87">
              <w:rPr>
                <w:rFonts w:ascii="標楷體" w:eastAsia="標楷體" w:hAnsi="標楷體" w:hint="eastAsia"/>
                <w:sz w:val="20"/>
                <w:szCs w:val="20"/>
              </w:rPr>
              <w:t>教師屆齡退休人數</w:t>
            </w:r>
          </w:p>
        </w:tc>
        <w:tc>
          <w:tcPr>
            <w:tcW w:w="872" w:type="dxa"/>
            <w:tcBorders>
              <w:top w:val="double" w:sz="4" w:space="0" w:color="000000"/>
              <w:bottom w:val="double" w:sz="4" w:space="0" w:color="auto"/>
            </w:tcBorders>
            <w:shd w:val="clear" w:color="auto" w:fill="DAEEF3"/>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hint="eastAsia"/>
                <w:sz w:val="20"/>
                <w:szCs w:val="20"/>
              </w:rPr>
              <w:t>440</w:t>
            </w:r>
          </w:p>
        </w:tc>
        <w:tc>
          <w:tcPr>
            <w:tcW w:w="801" w:type="dxa"/>
            <w:tcBorders>
              <w:top w:val="double" w:sz="4" w:space="0" w:color="000000"/>
              <w:bottom w:val="double" w:sz="4" w:space="0" w:color="auto"/>
              <w:right w:val="single" w:sz="4" w:space="0" w:color="000000"/>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hint="eastAsia"/>
                <w:sz w:val="20"/>
                <w:szCs w:val="20"/>
              </w:rPr>
              <w:t>537</w:t>
            </w:r>
          </w:p>
        </w:tc>
        <w:tc>
          <w:tcPr>
            <w:tcW w:w="802" w:type="dxa"/>
            <w:tcBorders>
              <w:top w:val="double" w:sz="4" w:space="0" w:color="000000"/>
              <w:bottom w:val="double" w:sz="4" w:space="0" w:color="auto"/>
              <w:right w:val="single" w:sz="4" w:space="0" w:color="000000"/>
            </w:tcBorders>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584 </w:t>
            </w:r>
          </w:p>
        </w:tc>
        <w:tc>
          <w:tcPr>
            <w:tcW w:w="802" w:type="dxa"/>
            <w:tcBorders>
              <w:top w:val="double" w:sz="4" w:space="0" w:color="000000"/>
              <w:left w:val="sing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668 </w:t>
            </w:r>
          </w:p>
        </w:tc>
        <w:tc>
          <w:tcPr>
            <w:tcW w:w="801"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767 </w:t>
            </w:r>
          </w:p>
        </w:tc>
        <w:tc>
          <w:tcPr>
            <w:tcW w:w="802"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838 </w:t>
            </w:r>
          </w:p>
        </w:tc>
        <w:tc>
          <w:tcPr>
            <w:tcW w:w="802"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947 </w:t>
            </w:r>
          </w:p>
        </w:tc>
        <w:tc>
          <w:tcPr>
            <w:tcW w:w="801"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1,053 </w:t>
            </w:r>
          </w:p>
        </w:tc>
        <w:tc>
          <w:tcPr>
            <w:tcW w:w="802"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1,210 </w:t>
            </w:r>
          </w:p>
        </w:tc>
        <w:tc>
          <w:tcPr>
            <w:tcW w:w="802"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1,334 </w:t>
            </w:r>
          </w:p>
        </w:tc>
        <w:tc>
          <w:tcPr>
            <w:tcW w:w="865" w:type="dxa"/>
            <w:tcBorders>
              <w:top w:val="double" w:sz="4" w:space="0" w:color="000000"/>
              <w:bottom w:val="double" w:sz="4" w:space="0" w:color="auto"/>
            </w:tcBorders>
            <w:tcMar>
              <w:left w:w="57" w:type="dxa"/>
              <w:right w:w="85" w:type="dxa"/>
            </w:tcMar>
            <w:vAlign w:val="center"/>
          </w:tcPr>
          <w:p w:rsidR="004D2D75" w:rsidRPr="00BB3B87" w:rsidRDefault="004D2D75" w:rsidP="00326B52">
            <w:pPr>
              <w:jc w:val="right"/>
              <w:rPr>
                <w:rFonts w:ascii="標楷體" w:eastAsia="標楷體" w:hAnsi="標楷體"/>
                <w:sz w:val="20"/>
                <w:szCs w:val="20"/>
              </w:rPr>
            </w:pPr>
            <w:r w:rsidRPr="00BB3B87">
              <w:rPr>
                <w:rFonts w:ascii="標楷體" w:eastAsia="標楷體" w:hAnsi="標楷體"/>
                <w:sz w:val="20"/>
                <w:szCs w:val="20"/>
              </w:rPr>
              <w:t xml:space="preserve">1,390 </w:t>
            </w:r>
          </w:p>
        </w:tc>
      </w:tr>
      <w:tr w:rsidR="004D2D75" w:rsidRPr="00BB3B87" w:rsidTr="00326B52">
        <w:trPr>
          <w:trHeight w:val="857"/>
          <w:jc w:val="center"/>
        </w:trPr>
        <w:tc>
          <w:tcPr>
            <w:tcW w:w="10916" w:type="dxa"/>
            <w:gridSpan w:val="13"/>
            <w:tcBorders>
              <w:top w:val="double" w:sz="4" w:space="0" w:color="auto"/>
              <w:left w:val="double" w:sz="4" w:space="0" w:color="000000"/>
              <w:bottom w:val="double" w:sz="4" w:space="0" w:color="000000"/>
            </w:tcBorders>
            <w:shd w:val="clear" w:color="auto" w:fill="FFFFFF"/>
          </w:tcPr>
          <w:p w:rsidR="004D2D75" w:rsidRPr="00BB3B87" w:rsidRDefault="004D2D75" w:rsidP="00326B52">
            <w:pPr>
              <w:jc w:val="both"/>
              <w:rPr>
                <w:rFonts w:ascii="標楷體" w:eastAsia="標楷體" w:hAnsi="標楷體"/>
              </w:rPr>
            </w:pPr>
            <w:r w:rsidRPr="00BB3B87">
              <w:rPr>
                <w:rFonts w:ascii="標楷體" w:eastAsia="標楷體" w:hAnsi="標楷體" w:hint="eastAsia"/>
              </w:rPr>
              <w:t>說明：1</w:t>
            </w:r>
            <w:r w:rsidRPr="00BB3B87">
              <w:rPr>
                <w:rFonts w:ascii="標楷體" w:eastAsia="標楷體" w:hAnsi="標楷體"/>
              </w:rPr>
              <w:t>.</w:t>
            </w:r>
            <w:r w:rsidRPr="00BB3B87">
              <w:rPr>
                <w:rFonts w:ascii="標楷體" w:eastAsia="標楷體" w:hAnsi="標楷體" w:hint="eastAsia"/>
              </w:rPr>
              <w:t>教師需求面係按各校各學門進行推估，若該學門學生相對於</w:t>
            </w:r>
            <w:r w:rsidRPr="00BB3B87">
              <w:rPr>
                <w:rFonts w:ascii="標楷體" w:eastAsia="標楷體" w:hAnsi="標楷體"/>
              </w:rPr>
              <w:t>102</w:t>
            </w:r>
            <w:r w:rsidRPr="00BB3B87">
              <w:rPr>
                <w:rFonts w:ascii="標楷體" w:eastAsia="標楷體" w:hAnsi="標楷體" w:hint="eastAsia"/>
              </w:rPr>
              <w:t>學年減幅高於</w:t>
            </w:r>
            <w:r w:rsidRPr="00BB3B87">
              <w:rPr>
                <w:rFonts w:ascii="標楷體" w:eastAsia="標楷體" w:hAnsi="標楷體"/>
              </w:rPr>
              <w:t>1</w:t>
            </w:r>
            <w:r w:rsidRPr="00BB3B87">
              <w:rPr>
                <w:rFonts w:ascii="標楷體" w:eastAsia="標楷體" w:hAnsi="標楷體" w:hint="eastAsia"/>
              </w:rPr>
              <w:t>成，則同</w:t>
            </w:r>
          </w:p>
          <w:p w:rsidR="004D2D75" w:rsidRPr="00BB3B87" w:rsidRDefault="004D2D75" w:rsidP="00326B52">
            <w:pPr>
              <w:widowControl/>
              <w:spacing w:line="400" w:lineRule="exact"/>
              <w:ind w:leftChars="29" w:left="1059" w:hangingChars="412" w:hanging="989"/>
              <w:jc w:val="both"/>
              <w:rPr>
                <w:rFonts w:ascii="標楷體" w:eastAsia="標楷體" w:hAnsi="標楷體"/>
              </w:rPr>
            </w:pPr>
            <w:r w:rsidRPr="00BB3B87">
              <w:rPr>
                <w:rFonts w:ascii="標楷體" w:eastAsia="標楷體" w:hAnsi="標楷體" w:hint="eastAsia"/>
              </w:rPr>
              <w:t xml:space="preserve">　</w:t>
            </w:r>
            <w:r w:rsidRPr="00BB3B87">
              <w:rPr>
                <w:rFonts w:ascii="標楷體" w:eastAsia="標楷體" w:hAnsi="標楷體"/>
              </w:rPr>
              <w:t xml:space="preserve"> </w:t>
            </w:r>
            <w:r w:rsidRPr="00BB3B87">
              <w:rPr>
                <w:rFonts w:ascii="標楷體" w:eastAsia="標楷體" w:hAnsi="標楷體" w:hint="eastAsia"/>
              </w:rPr>
              <w:t xml:space="preserve">　　幅調減該學門教師數後，再累計</w:t>
            </w:r>
            <w:r w:rsidRPr="00BB3B87">
              <w:rPr>
                <w:rFonts w:ascii="標楷體" w:eastAsia="標楷體" w:hAnsi="標楷體"/>
              </w:rPr>
              <w:t>23</w:t>
            </w:r>
            <w:r w:rsidRPr="00BB3B87">
              <w:rPr>
                <w:rFonts w:ascii="標楷體" w:eastAsia="標楷體" w:hAnsi="標楷體" w:hint="eastAsia"/>
              </w:rPr>
              <w:t>學門教師總數。</w:t>
            </w:r>
          </w:p>
          <w:p w:rsidR="004D2D75" w:rsidRPr="00BB3B87" w:rsidRDefault="004D2D75" w:rsidP="00326B52">
            <w:pPr>
              <w:widowControl/>
              <w:spacing w:line="400" w:lineRule="exact"/>
              <w:ind w:leftChars="16" w:left="38" w:firstLineChars="307" w:firstLine="737"/>
              <w:jc w:val="both"/>
              <w:rPr>
                <w:rFonts w:ascii="標楷體" w:eastAsia="標楷體" w:hAnsi="標楷體"/>
                <w:szCs w:val="24"/>
              </w:rPr>
            </w:pPr>
            <w:r w:rsidRPr="00BB3B87">
              <w:rPr>
                <w:rFonts w:ascii="標楷體" w:eastAsia="標楷體" w:hAnsi="標楷體" w:hint="eastAsia"/>
                <w:szCs w:val="24"/>
              </w:rPr>
              <w:t>2.教師屆齡退休人數係依據現職教師年齡結構，配合各年齡退休率進行推估。</w:t>
            </w:r>
          </w:p>
        </w:tc>
      </w:tr>
    </w:tbl>
    <w:p w:rsidR="004D2D75" w:rsidRPr="00BB3B87" w:rsidRDefault="004D2D75" w:rsidP="004D2D75">
      <w:pPr>
        <w:spacing w:line="480" w:lineRule="exact"/>
        <w:jc w:val="both"/>
        <w:rPr>
          <w:rFonts w:ascii="標楷體" w:eastAsia="標楷體" w:hAnsi="標楷體"/>
          <w:sz w:val="22"/>
        </w:rPr>
      </w:pPr>
    </w:p>
    <w:p w:rsidR="004D2D75" w:rsidRPr="00BB3B87" w:rsidRDefault="004D2D75" w:rsidP="004D2D75">
      <w:pPr>
        <w:pStyle w:val="2"/>
        <w:snapToGrid w:val="0"/>
        <w:spacing w:line="240" w:lineRule="auto"/>
        <w:jc w:val="both"/>
        <w:rPr>
          <w:rFonts w:ascii="標楷體" w:eastAsia="標楷體" w:hAnsi="標楷體"/>
          <w:sz w:val="32"/>
          <w:szCs w:val="32"/>
        </w:rPr>
      </w:pPr>
      <w:bookmarkStart w:id="20" w:name="_Toc411205388"/>
      <w:bookmarkStart w:id="21" w:name="_Toc413416952"/>
      <w:r w:rsidRPr="00BB3B87">
        <w:rPr>
          <w:rFonts w:ascii="標楷體" w:eastAsia="標楷體" w:hAnsi="標楷體" w:hint="eastAsia"/>
          <w:sz w:val="32"/>
          <w:szCs w:val="32"/>
        </w:rPr>
        <w:t>三、未來風險警示學校推估</w:t>
      </w:r>
      <w:bookmarkEnd w:id="20"/>
      <w:bookmarkEnd w:id="21"/>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本部「輔導私立大專校院改善及停辦實施原則」所訂風險學校為全校總學生數低於</w:t>
      </w:r>
      <w:r w:rsidRPr="00BB3B87">
        <w:rPr>
          <w:rFonts w:ascii="標楷體" w:eastAsia="標楷體" w:hAnsi="標楷體"/>
          <w:sz w:val="28"/>
          <w:szCs w:val="28"/>
        </w:rPr>
        <w:t>3,000</w:t>
      </w:r>
      <w:r w:rsidRPr="00BB3B87">
        <w:rPr>
          <w:rFonts w:ascii="標楷體" w:eastAsia="標楷體" w:hAnsi="標楷體" w:hint="eastAsia"/>
          <w:sz w:val="28"/>
          <w:szCs w:val="28"/>
        </w:rPr>
        <w:t>人，</w:t>
      </w:r>
      <w:r w:rsidRPr="00BB3B87">
        <w:rPr>
          <w:rFonts w:ascii="標楷體" w:eastAsia="標楷體" w:hAnsi="標楷體" w:hint="eastAsia"/>
          <w:bCs/>
          <w:sz w:val="28"/>
          <w:szCs w:val="28"/>
        </w:rPr>
        <w:t>於此原則下，依據各校學生人數推估結果，配合不同強度的風險篩選條件</w:t>
      </w:r>
      <w:r w:rsidRPr="00BB3B87">
        <w:rPr>
          <w:rFonts w:ascii="標楷體" w:eastAsia="標楷體" w:hAnsi="標楷體" w:hint="eastAsia"/>
          <w:sz w:val="28"/>
          <w:szCs w:val="28"/>
        </w:rPr>
        <w:t>，</w:t>
      </w:r>
      <w:r w:rsidRPr="00BB3B87">
        <w:rPr>
          <w:rFonts w:ascii="標楷體" w:eastAsia="標楷體" w:hAnsi="標楷體"/>
          <w:sz w:val="28"/>
          <w:szCs w:val="28"/>
        </w:rPr>
        <w:t>105-109</w:t>
      </w:r>
      <w:r w:rsidRPr="00BB3B87">
        <w:rPr>
          <w:rFonts w:ascii="標楷體" w:eastAsia="標楷體" w:hAnsi="標楷體" w:hint="eastAsia"/>
          <w:sz w:val="28"/>
          <w:szCs w:val="28"/>
        </w:rPr>
        <w:t>學年度風險警示學校數目預估為20</w:t>
      </w:r>
      <w:r w:rsidRPr="00BB3B87">
        <w:rPr>
          <w:rFonts w:ascii="標楷體" w:eastAsia="標楷體" w:hAnsi="標楷體"/>
          <w:sz w:val="28"/>
          <w:szCs w:val="28"/>
        </w:rPr>
        <w:t>-30</w:t>
      </w:r>
      <w:r w:rsidRPr="00BB3B87">
        <w:rPr>
          <w:rFonts w:ascii="標楷體" w:eastAsia="標楷體" w:hAnsi="標楷體" w:hint="eastAsia"/>
          <w:sz w:val="28"/>
          <w:szCs w:val="28"/>
        </w:rPr>
        <w:t>所，惟學校亦可能透過挹注資源、學校系所調整、特色發展及多角化經營成效等因素，導引學校穩健發展，爰風險學校未必為退場學校。</w:t>
      </w:r>
    </w:p>
    <w:p w:rsidR="004D2D75" w:rsidRPr="00BB3B87" w:rsidRDefault="004D2D75" w:rsidP="004D2D75">
      <w:pPr>
        <w:pStyle w:val="10"/>
        <w:spacing w:line="240" w:lineRule="auto"/>
        <w:rPr>
          <w:rFonts w:ascii="標楷體" w:eastAsia="標楷體" w:hAnsi="標楷體"/>
          <w:sz w:val="36"/>
          <w:szCs w:val="36"/>
        </w:rPr>
      </w:pPr>
      <w:r w:rsidRPr="00BB3B87">
        <w:rPr>
          <w:sz w:val="28"/>
          <w:szCs w:val="28"/>
        </w:rPr>
        <w:br w:type="page"/>
      </w:r>
      <w:bookmarkStart w:id="22" w:name="_Toc411205389"/>
      <w:bookmarkStart w:id="23" w:name="_Toc413416953"/>
      <w:r w:rsidRPr="00BB3B87">
        <w:rPr>
          <w:rFonts w:ascii="標楷體" w:eastAsia="標楷體" w:hAnsi="標楷體" w:hint="eastAsia"/>
          <w:sz w:val="36"/>
          <w:szCs w:val="36"/>
        </w:rPr>
        <w:lastRenderedPageBreak/>
        <w:t>參、政策目標</w:t>
      </w:r>
      <w:bookmarkEnd w:id="22"/>
      <w:bookmarkEnd w:id="23"/>
    </w:p>
    <w:p w:rsidR="004D2D75" w:rsidRPr="00BB3B87" w:rsidRDefault="004D2D75" w:rsidP="004D2D75">
      <w:pPr>
        <w:spacing w:line="480" w:lineRule="exact"/>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在以知識經濟為主軸發展之全球化的趨勢下，世界各國的人力、資本、產品、科技和資訊等快速流動，也造就個人與國家更高度競爭的環境。在此洪流中，如何創造一個相對優勢之位置，保持國家競爭力，便成為重要的課題。</w:t>
      </w:r>
    </w:p>
    <w:p w:rsidR="004D2D75" w:rsidRPr="00BB3B87" w:rsidRDefault="004D2D75" w:rsidP="004D2D75">
      <w:pPr>
        <w:spacing w:line="480" w:lineRule="exact"/>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全球化趨勢影響下，人才為全球競爭的根本，各國對高階人才的需求有增無減，大專校院是國家中堅人力及高階人才培育的搖籃，亦為知識創新的殿堂，我國需全面提升高等教育品質，發展大專校院創新實驗之可能藍圖，茲就「高等教育未來圖像」、「招生名額調控目標」及「合理校數規模」規劃分述如下：</w:t>
      </w:r>
    </w:p>
    <w:p w:rsidR="004D2D75" w:rsidRPr="00BB3B87" w:rsidRDefault="004D2D75" w:rsidP="004D2D75">
      <w:pPr>
        <w:pStyle w:val="2"/>
        <w:snapToGrid w:val="0"/>
        <w:spacing w:line="240" w:lineRule="auto"/>
        <w:rPr>
          <w:rFonts w:ascii="標楷體" w:eastAsia="標楷體" w:hAnsi="標楷體"/>
          <w:sz w:val="32"/>
          <w:szCs w:val="32"/>
        </w:rPr>
      </w:pPr>
      <w:bookmarkStart w:id="24" w:name="_Toc411205390"/>
      <w:bookmarkStart w:id="25" w:name="_Toc413416954"/>
      <w:r w:rsidRPr="00BB3B87">
        <w:rPr>
          <w:rFonts w:ascii="標楷體" w:eastAsia="標楷體" w:hAnsi="標楷體" w:hint="eastAsia"/>
          <w:sz w:val="32"/>
          <w:szCs w:val="32"/>
        </w:rPr>
        <w:t>一、高等教育未來圖像</w:t>
      </w:r>
      <w:bookmarkEnd w:id="24"/>
      <w:bookmarkEnd w:id="25"/>
    </w:p>
    <w:p w:rsidR="004D2D75" w:rsidRPr="00BB3B87" w:rsidRDefault="004D2D75" w:rsidP="004D2D75">
      <w:pPr>
        <w:spacing w:line="480" w:lineRule="exact"/>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我國大專校院長久以來經營模式皆以辦學為主，在知識經濟及少子女化的時代下，大專校院應發展創新經營理念，扮演領導社會發展、創新研發知識、帶動社會及產業升級的重要動力。整體高等教育之發展亦應以創新理念為核心，強調教學及學術研究活動，檢視自身發展優勢及特色，結合地方產業脈動及社會發展需求，以達到增加校園智識衍生產出、高階人力引導發展、確保高等教育品質及退場學校人員校員妥善輔導等</w:t>
      </w:r>
      <w:r w:rsidRPr="00BB3B87">
        <w:rPr>
          <w:rFonts w:ascii="標楷體" w:eastAsia="標楷體" w:hAnsi="標楷體"/>
          <w:sz w:val="28"/>
          <w:szCs w:val="28"/>
        </w:rPr>
        <w:t>4</w:t>
      </w:r>
      <w:r w:rsidRPr="00BB3B87">
        <w:rPr>
          <w:rFonts w:ascii="標楷體" w:eastAsia="標楷體" w:hAnsi="標楷體" w:hint="eastAsia"/>
          <w:sz w:val="28"/>
          <w:szCs w:val="28"/>
        </w:rPr>
        <w:t>個目標，說明如下：</w:t>
      </w:r>
    </w:p>
    <w:p w:rsidR="004D2D75" w:rsidRPr="00BB3B87" w:rsidRDefault="004D2D75" w:rsidP="004D2D75">
      <w:pPr>
        <w:spacing w:line="480" w:lineRule="exact"/>
        <w:rPr>
          <w:rFonts w:ascii="標楷體" w:eastAsia="標楷體" w:hAnsi="標楷體"/>
          <w:b/>
          <w:sz w:val="32"/>
          <w:szCs w:val="32"/>
        </w:rPr>
      </w:pPr>
      <w:r w:rsidRPr="00BB3B87">
        <w:rPr>
          <w:rFonts w:ascii="標楷體" w:eastAsia="標楷體" w:hAnsi="標楷體"/>
          <w:noProof/>
          <w:sz w:val="28"/>
          <w:szCs w:val="28"/>
        </w:rPr>
        <w:drawing>
          <wp:anchor distT="0" distB="0" distL="114300" distR="114300" simplePos="0" relativeHeight="251671552" behindDoc="0" locked="0" layoutInCell="1" allowOverlap="1" wp14:anchorId="4BA89FF8" wp14:editId="1F0DD685">
            <wp:simplePos x="0" y="0"/>
            <wp:positionH relativeFrom="column">
              <wp:align>center</wp:align>
            </wp:positionH>
            <wp:positionV relativeFrom="paragraph">
              <wp:posOffset>231140</wp:posOffset>
            </wp:positionV>
            <wp:extent cx="5508000" cy="366480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000" cy="3664800"/>
                    </a:xfrm>
                    <a:prstGeom prst="rect">
                      <a:avLst/>
                    </a:prstGeom>
                    <a:noFill/>
                  </pic:spPr>
                </pic:pic>
              </a:graphicData>
            </a:graphic>
            <wp14:sizeRelH relativeFrom="page">
              <wp14:pctWidth>0</wp14:pctWidth>
            </wp14:sizeRelH>
            <wp14:sizeRelV relativeFrom="page">
              <wp14:pctHeight>0</wp14:pctHeight>
            </wp14:sizeRelV>
          </wp:anchor>
        </w:drawing>
      </w: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一</w:t>
      </w:r>
      <w:r w:rsidRPr="00BB3B87">
        <w:rPr>
          <w:rFonts w:ascii="標楷體" w:eastAsia="標楷體" w:hAnsi="標楷體"/>
          <w:sz w:val="28"/>
          <w:szCs w:val="28"/>
        </w:rPr>
        <w:t>)</w:t>
      </w:r>
      <w:r w:rsidRPr="00BB3B87">
        <w:rPr>
          <w:rFonts w:ascii="標楷體" w:eastAsia="標楷體" w:hAnsi="標楷體" w:hint="eastAsia"/>
          <w:sz w:val="28"/>
          <w:szCs w:val="28"/>
        </w:rPr>
        <w:t>增加校園智識衍生產出</w:t>
      </w:r>
    </w:p>
    <w:p w:rsidR="004D2D75" w:rsidRPr="00BB3B87" w:rsidRDefault="004D2D75" w:rsidP="004D2D75">
      <w:pPr>
        <w:spacing w:line="480" w:lineRule="exact"/>
        <w:ind w:left="599" w:hangingChars="214" w:hanging="599"/>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過去教育事業趨於保守經營，未來將鼓勵強化與產業的連結，包括重</w:t>
      </w:r>
      <w:r w:rsidRPr="00BB3B87">
        <w:rPr>
          <w:rFonts w:ascii="標楷體" w:eastAsia="標楷體" w:hAnsi="標楷體" w:hint="eastAsia"/>
          <w:sz w:val="28"/>
          <w:szCs w:val="28"/>
        </w:rPr>
        <w:lastRenderedPageBreak/>
        <w:t>視產業實習，配合產業需要培育人力等，提高與產業連結面向以開創學校辦學特色，並適度將校園知識向外衍生，不僅強化學校辦學績效，也可強化學校學生競爭力；大專校院應多面向與產業建立策略夥伴關係，以發揮高等教育的人力資源，課程及師資應加強產業實習或強化實務能力，使產業之人才需求與學校人才培育，發揮無縫接軌的效益。</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二</w:t>
      </w:r>
      <w:r w:rsidRPr="00BB3B87">
        <w:rPr>
          <w:rFonts w:ascii="標楷體" w:eastAsia="標楷體" w:hAnsi="標楷體"/>
          <w:sz w:val="28"/>
          <w:szCs w:val="28"/>
        </w:rPr>
        <w:t>)</w:t>
      </w:r>
      <w:r w:rsidRPr="00BB3B87">
        <w:rPr>
          <w:rFonts w:ascii="標楷體" w:eastAsia="標楷體" w:hAnsi="標楷體" w:hint="eastAsia"/>
          <w:sz w:val="28"/>
          <w:szCs w:val="28"/>
        </w:rPr>
        <w:t>高階人力引導發展</w:t>
      </w:r>
    </w:p>
    <w:p w:rsidR="004D2D75" w:rsidRPr="00BB3B87" w:rsidRDefault="004D2D75" w:rsidP="004D2D75">
      <w:pPr>
        <w:spacing w:line="480" w:lineRule="exact"/>
        <w:ind w:left="599" w:hangingChars="214" w:hanging="599"/>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因應大專生源緊縮，規模縮小，生師比或系科調整等因素，將產生教師人力釋出及安置的問題，未來五年本部將建立高階人力引導機制，將具有研究能力的教師轉介至研究機構、具有產學合作能力之教師引導至業界促進創新及商品化、製造改造等，使我國研究及產業領域得以延續科技島的任務，持續發揮全球性及本土化研究發展能量，讓整體人力運用充分發揮效益。</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三</w:t>
      </w:r>
      <w:r w:rsidRPr="00BB3B87">
        <w:rPr>
          <w:rFonts w:ascii="標楷體" w:eastAsia="標楷體" w:hAnsi="標楷體"/>
          <w:sz w:val="28"/>
          <w:szCs w:val="28"/>
        </w:rPr>
        <w:t>)</w:t>
      </w:r>
      <w:r w:rsidRPr="00BB3B87">
        <w:rPr>
          <w:rFonts w:ascii="標楷體" w:eastAsia="標楷體" w:hAnsi="標楷體" w:hint="eastAsia"/>
          <w:sz w:val="28"/>
          <w:szCs w:val="28"/>
        </w:rPr>
        <w:t>確保高等教育品質</w:t>
      </w:r>
    </w:p>
    <w:p w:rsidR="004D2D75" w:rsidRPr="00BB3B87" w:rsidRDefault="004D2D75" w:rsidP="004D2D75">
      <w:pPr>
        <w:spacing w:line="480" w:lineRule="exact"/>
        <w:ind w:left="599" w:hangingChars="214" w:hanging="599"/>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面對大環境的變遷，本部將輔導各校審慎檢討及研擬中長程校務發展計畫，建立多面向發展之可行性，包含自我評估學校的特色、招生、財務、資源、競爭優勢、經營管理績效等狀況，並自我分析典範創新、人力調整、整併、轉型與退場時機，訂定危機處理的管制點，以強化高等教育品質為出發點，以保障學校、師生及校務發展最大的利益。</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四</w:t>
      </w:r>
      <w:r w:rsidRPr="00BB3B87">
        <w:rPr>
          <w:rFonts w:ascii="標楷體" w:eastAsia="標楷體" w:hAnsi="標楷體"/>
          <w:sz w:val="28"/>
          <w:szCs w:val="28"/>
        </w:rPr>
        <w:t>)</w:t>
      </w:r>
      <w:r w:rsidRPr="00BB3B87">
        <w:rPr>
          <w:rFonts w:ascii="標楷體" w:eastAsia="標楷體" w:hAnsi="標楷體" w:hint="eastAsia"/>
          <w:sz w:val="28"/>
          <w:szCs w:val="28"/>
        </w:rPr>
        <w:t>退場人員妥善輔導</w:t>
      </w:r>
    </w:p>
    <w:p w:rsidR="004D2D75" w:rsidRPr="00BB3B87" w:rsidRDefault="004D2D75" w:rsidP="004D2D75">
      <w:pPr>
        <w:spacing w:line="480" w:lineRule="exact"/>
        <w:ind w:left="599" w:hangingChars="214" w:hanging="599"/>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為因應少子女化之衝擊，本部已建立相關法規及輔導機制，作為學校因應變更停辦處理之依據。對於辦學不善之學校先行啟動相關輔導機制，並透過輔導小組加以協助改善，如有遭遇重大困難不能繼續辦理之學校，本部亦訂有完善之停辦輔導機制及流程以確保學生受教權益之保障、教職員權益維護。</w:t>
      </w:r>
    </w:p>
    <w:p w:rsidR="004D2D75" w:rsidRPr="00BB3B87" w:rsidRDefault="004D2D75" w:rsidP="004D2D75">
      <w:pPr>
        <w:spacing w:line="480" w:lineRule="exact"/>
        <w:ind w:left="599" w:hangingChars="214" w:hanging="599"/>
        <w:jc w:val="both"/>
        <w:rPr>
          <w:rFonts w:ascii="標楷體" w:eastAsia="標楷體" w:hAnsi="標楷體"/>
          <w:sz w:val="28"/>
          <w:szCs w:val="28"/>
        </w:rPr>
      </w:pPr>
    </w:p>
    <w:p w:rsidR="004D2D75" w:rsidRPr="00BB3B87" w:rsidRDefault="004D2D75" w:rsidP="004D2D75">
      <w:pPr>
        <w:spacing w:line="480" w:lineRule="exact"/>
        <w:rPr>
          <w:rFonts w:ascii="標楷體" w:eastAsia="標楷體" w:hAnsi="標楷體"/>
          <w:sz w:val="28"/>
          <w:szCs w:val="28"/>
        </w:rPr>
      </w:pPr>
    </w:p>
    <w:p w:rsidR="004D2D75" w:rsidRPr="00BB3B87" w:rsidRDefault="004D2D75" w:rsidP="004D2D75">
      <w:pPr>
        <w:pStyle w:val="2"/>
        <w:spacing w:line="240" w:lineRule="auto"/>
        <w:jc w:val="both"/>
        <w:rPr>
          <w:rFonts w:ascii="標楷體" w:eastAsia="標楷體" w:hAnsi="標楷體"/>
          <w:sz w:val="32"/>
          <w:szCs w:val="32"/>
        </w:rPr>
      </w:pPr>
      <w:bookmarkStart w:id="26" w:name="_Toc411205391"/>
      <w:bookmarkStart w:id="27" w:name="_Toc413416955"/>
      <w:r w:rsidRPr="00BB3B87">
        <w:rPr>
          <w:rFonts w:ascii="標楷體" w:eastAsia="標楷體" w:hAnsi="標楷體" w:hint="eastAsia"/>
          <w:sz w:val="32"/>
          <w:szCs w:val="32"/>
        </w:rPr>
        <w:t>二、招生名額調控目標</w:t>
      </w:r>
      <w:bookmarkEnd w:id="26"/>
      <w:bookmarkEnd w:id="27"/>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一</w:t>
      </w:r>
      <w:r w:rsidRPr="00BB3B87">
        <w:rPr>
          <w:rFonts w:ascii="標楷體" w:eastAsia="標楷體" w:hAnsi="標楷體"/>
          <w:sz w:val="28"/>
          <w:szCs w:val="28"/>
        </w:rPr>
        <w:t>)</w:t>
      </w:r>
      <w:r w:rsidRPr="00BB3B87">
        <w:rPr>
          <w:rFonts w:ascii="標楷體" w:eastAsia="標楷體" w:hAnsi="標楷體" w:hint="eastAsia"/>
          <w:sz w:val="28"/>
          <w:szCs w:val="28"/>
        </w:rPr>
        <w:t>背景說明</w:t>
      </w:r>
    </w:p>
    <w:p w:rsidR="004D2D75" w:rsidRPr="00BB3B87" w:rsidRDefault="004D2D75" w:rsidP="004D2D75">
      <w:pPr>
        <w:spacing w:line="480" w:lineRule="exact"/>
        <w:ind w:leftChars="199" w:left="478"/>
        <w:jc w:val="both"/>
        <w:rPr>
          <w:rFonts w:ascii="標楷體" w:eastAsia="標楷體" w:hAnsi="標楷體"/>
          <w:sz w:val="28"/>
          <w:szCs w:val="28"/>
        </w:rPr>
      </w:pPr>
      <w:r w:rsidRPr="00BB3B87">
        <w:rPr>
          <w:rFonts w:ascii="標楷體" w:eastAsia="標楷體" w:hAnsi="標楷體"/>
          <w:sz w:val="28"/>
          <w:szCs w:val="28"/>
        </w:rPr>
        <w:t xml:space="preserve">   103</w:t>
      </w:r>
      <w:r w:rsidRPr="00BB3B87">
        <w:rPr>
          <w:rFonts w:ascii="標楷體" w:eastAsia="標楷體" w:hAnsi="標楷體" w:hint="eastAsia"/>
          <w:sz w:val="28"/>
          <w:szCs w:val="28"/>
        </w:rPr>
        <w:t>學年大學校院（高教體系及技職體系）學、碩、博三級招生總數計</w:t>
      </w:r>
      <w:r w:rsidRPr="00BB3B87">
        <w:rPr>
          <w:rFonts w:ascii="標楷體" w:eastAsia="標楷體" w:hAnsi="標楷體" w:hint="eastAsia"/>
          <w:sz w:val="28"/>
          <w:szCs w:val="28"/>
        </w:rPr>
        <w:lastRenderedPageBreak/>
        <w:t>有</w:t>
      </w:r>
      <w:r w:rsidRPr="00BB3B87">
        <w:rPr>
          <w:rFonts w:ascii="標楷體" w:eastAsia="標楷體" w:hAnsi="標楷體"/>
          <w:sz w:val="28"/>
          <w:szCs w:val="28"/>
        </w:rPr>
        <w:t>32</w:t>
      </w:r>
      <w:r w:rsidRPr="00BB3B87">
        <w:rPr>
          <w:rFonts w:ascii="標楷體" w:eastAsia="標楷體" w:hAnsi="標楷體" w:hint="eastAsia"/>
          <w:sz w:val="28"/>
          <w:szCs w:val="28"/>
        </w:rPr>
        <w:t>萬</w:t>
      </w:r>
      <w:r w:rsidRPr="00BB3B87">
        <w:rPr>
          <w:rFonts w:ascii="標楷體" w:eastAsia="標楷體" w:hAnsi="標楷體"/>
          <w:sz w:val="28"/>
          <w:szCs w:val="28"/>
        </w:rPr>
        <w:t>8,184</w:t>
      </w:r>
      <w:r w:rsidRPr="00BB3B87">
        <w:rPr>
          <w:rFonts w:ascii="標楷體" w:eastAsia="標楷體" w:hAnsi="標楷體" w:hint="eastAsia"/>
          <w:sz w:val="28"/>
          <w:szCs w:val="28"/>
        </w:rPr>
        <w:t>人（不含在職專班、回流教育、專科教育等）。其中公立大學佔</w:t>
      </w:r>
      <w:r w:rsidRPr="00BB3B87">
        <w:rPr>
          <w:rFonts w:ascii="標楷體" w:eastAsia="標楷體" w:hAnsi="標楷體"/>
          <w:sz w:val="28"/>
          <w:szCs w:val="28"/>
        </w:rPr>
        <w:t>32%</w:t>
      </w:r>
      <w:r w:rsidRPr="00BB3B87">
        <w:rPr>
          <w:rFonts w:ascii="標楷體" w:eastAsia="標楷體" w:hAnsi="標楷體" w:hint="eastAsia"/>
          <w:sz w:val="28"/>
          <w:szCs w:val="28"/>
        </w:rPr>
        <w:t>，私立大學佔</w:t>
      </w:r>
      <w:r w:rsidRPr="00BB3B87">
        <w:rPr>
          <w:rFonts w:ascii="標楷體" w:eastAsia="標楷體" w:hAnsi="標楷體"/>
          <w:sz w:val="28"/>
          <w:szCs w:val="28"/>
        </w:rPr>
        <w:t>68%</w:t>
      </w:r>
      <w:r w:rsidRPr="00BB3B87">
        <w:rPr>
          <w:rFonts w:ascii="標楷體" w:eastAsia="標楷體" w:hAnsi="標楷體" w:hint="eastAsia"/>
          <w:sz w:val="28"/>
          <w:szCs w:val="28"/>
        </w:rPr>
        <w:t>。學士招生數計有</w:t>
      </w:r>
      <w:r w:rsidRPr="00BB3B87">
        <w:rPr>
          <w:rFonts w:ascii="標楷體" w:eastAsia="標楷體" w:hAnsi="標楷體"/>
          <w:sz w:val="28"/>
          <w:szCs w:val="28"/>
        </w:rPr>
        <w:t>26</w:t>
      </w:r>
      <w:r w:rsidRPr="00BB3B87">
        <w:rPr>
          <w:rFonts w:ascii="標楷體" w:eastAsia="標楷體" w:hAnsi="標楷體" w:hint="eastAsia"/>
          <w:sz w:val="28"/>
          <w:szCs w:val="28"/>
        </w:rPr>
        <w:t>萬</w:t>
      </w:r>
      <w:r w:rsidRPr="00BB3B87">
        <w:rPr>
          <w:rFonts w:ascii="標楷體" w:eastAsia="標楷體" w:hAnsi="標楷體"/>
          <w:sz w:val="28"/>
          <w:szCs w:val="28"/>
        </w:rPr>
        <w:t>7,664</w:t>
      </w:r>
      <w:r w:rsidRPr="00BB3B87">
        <w:rPr>
          <w:rFonts w:ascii="標楷體" w:eastAsia="標楷體" w:hAnsi="標楷體" w:hint="eastAsia"/>
          <w:sz w:val="28"/>
          <w:szCs w:val="28"/>
        </w:rPr>
        <w:t>人，其中公立大學佔</w:t>
      </w:r>
      <w:r w:rsidRPr="00BB3B87">
        <w:rPr>
          <w:rFonts w:ascii="標楷體" w:eastAsia="標楷體" w:hAnsi="標楷體"/>
          <w:sz w:val="28"/>
          <w:szCs w:val="28"/>
        </w:rPr>
        <w:t>24%</w:t>
      </w:r>
      <w:r w:rsidRPr="00BB3B87">
        <w:rPr>
          <w:rFonts w:ascii="標楷體" w:eastAsia="標楷體" w:hAnsi="標楷體" w:hint="eastAsia"/>
          <w:sz w:val="28"/>
          <w:szCs w:val="28"/>
        </w:rPr>
        <w:t>，私立大學佔</w:t>
      </w:r>
      <w:r w:rsidRPr="00BB3B87">
        <w:rPr>
          <w:rFonts w:ascii="標楷體" w:eastAsia="標楷體" w:hAnsi="標楷體"/>
          <w:sz w:val="28"/>
          <w:szCs w:val="28"/>
        </w:rPr>
        <w:t>76%</w:t>
      </w:r>
      <w:r w:rsidRPr="00BB3B87">
        <w:rPr>
          <w:rFonts w:ascii="標楷體" w:eastAsia="標楷體" w:hAnsi="標楷體" w:hint="eastAsia"/>
          <w:sz w:val="28"/>
          <w:szCs w:val="28"/>
        </w:rPr>
        <w:t>；碩士招生數計有</w:t>
      </w:r>
      <w:r w:rsidRPr="00BB3B87">
        <w:rPr>
          <w:rFonts w:ascii="標楷體" w:eastAsia="標楷體" w:hAnsi="標楷體"/>
          <w:sz w:val="28"/>
          <w:szCs w:val="28"/>
        </w:rPr>
        <w:t>5</w:t>
      </w:r>
      <w:r w:rsidRPr="00BB3B87">
        <w:rPr>
          <w:rFonts w:ascii="標楷體" w:eastAsia="標楷體" w:hAnsi="標楷體" w:hint="eastAsia"/>
          <w:sz w:val="28"/>
          <w:szCs w:val="28"/>
        </w:rPr>
        <w:t>萬</w:t>
      </w:r>
      <w:r w:rsidRPr="00BB3B87">
        <w:rPr>
          <w:rFonts w:ascii="標楷體" w:eastAsia="標楷體" w:hAnsi="標楷體"/>
          <w:sz w:val="28"/>
          <w:szCs w:val="28"/>
        </w:rPr>
        <w:t>3,679</w:t>
      </w:r>
      <w:r w:rsidRPr="00BB3B87">
        <w:rPr>
          <w:rFonts w:ascii="標楷體" w:eastAsia="標楷體" w:hAnsi="標楷體" w:hint="eastAsia"/>
          <w:sz w:val="28"/>
          <w:szCs w:val="28"/>
        </w:rPr>
        <w:t>人，其中公立大學佔</w:t>
      </w:r>
      <w:r w:rsidRPr="00BB3B87">
        <w:rPr>
          <w:rFonts w:ascii="標楷體" w:eastAsia="標楷體" w:hAnsi="標楷體"/>
          <w:sz w:val="28"/>
          <w:szCs w:val="28"/>
        </w:rPr>
        <w:t>66%</w:t>
      </w:r>
      <w:r w:rsidRPr="00BB3B87">
        <w:rPr>
          <w:rFonts w:ascii="標楷體" w:eastAsia="標楷體" w:hAnsi="標楷體" w:hint="eastAsia"/>
          <w:sz w:val="28"/>
          <w:szCs w:val="28"/>
        </w:rPr>
        <w:t>，私立大學佔</w:t>
      </w:r>
      <w:r w:rsidRPr="00BB3B87">
        <w:rPr>
          <w:rFonts w:ascii="標楷體" w:eastAsia="標楷體" w:hAnsi="標楷體"/>
          <w:sz w:val="28"/>
          <w:szCs w:val="28"/>
        </w:rPr>
        <w:t>34%</w:t>
      </w:r>
      <w:r w:rsidRPr="00BB3B87">
        <w:rPr>
          <w:rFonts w:ascii="標楷體" w:eastAsia="標楷體" w:hAnsi="標楷體" w:hint="eastAsia"/>
          <w:sz w:val="28"/>
          <w:szCs w:val="28"/>
        </w:rPr>
        <w:t>；博士招生數計有</w:t>
      </w:r>
      <w:r w:rsidRPr="00BB3B87">
        <w:rPr>
          <w:rFonts w:ascii="標楷體" w:eastAsia="標楷體" w:hAnsi="標楷體"/>
          <w:sz w:val="28"/>
          <w:szCs w:val="28"/>
        </w:rPr>
        <w:t>6,841</w:t>
      </w:r>
      <w:r w:rsidRPr="00BB3B87">
        <w:rPr>
          <w:rFonts w:ascii="標楷體" w:eastAsia="標楷體" w:hAnsi="標楷體" w:hint="eastAsia"/>
          <w:sz w:val="28"/>
          <w:szCs w:val="28"/>
        </w:rPr>
        <w:t>人，其中公立大學佔</w:t>
      </w:r>
      <w:r w:rsidRPr="00BB3B87">
        <w:rPr>
          <w:rFonts w:ascii="標楷體" w:eastAsia="標楷體" w:hAnsi="標楷體"/>
          <w:sz w:val="28"/>
          <w:szCs w:val="28"/>
        </w:rPr>
        <w:t>80%</w:t>
      </w:r>
      <w:r w:rsidRPr="00BB3B87">
        <w:rPr>
          <w:rFonts w:ascii="標楷體" w:eastAsia="標楷體" w:hAnsi="標楷體" w:hint="eastAsia"/>
          <w:sz w:val="28"/>
          <w:szCs w:val="28"/>
        </w:rPr>
        <w:t>，私立大學佔</w:t>
      </w:r>
      <w:r w:rsidRPr="00BB3B87">
        <w:rPr>
          <w:rFonts w:ascii="標楷體" w:eastAsia="標楷體" w:hAnsi="標楷體"/>
          <w:sz w:val="28"/>
          <w:szCs w:val="28"/>
        </w:rPr>
        <w:t>20%</w:t>
      </w:r>
      <w:r w:rsidRPr="00BB3B87">
        <w:rPr>
          <w:rFonts w:ascii="標楷體" w:eastAsia="標楷體" w:hAnsi="標楷體" w:hint="eastAsia"/>
          <w:sz w:val="28"/>
          <w:szCs w:val="28"/>
        </w:rPr>
        <w:t>。有關</w:t>
      </w:r>
      <w:r w:rsidRPr="00BB3B87">
        <w:rPr>
          <w:rFonts w:ascii="標楷體" w:eastAsia="標楷體" w:hAnsi="標楷體"/>
          <w:sz w:val="28"/>
          <w:szCs w:val="28"/>
        </w:rPr>
        <w:t>103</w:t>
      </w:r>
      <w:r w:rsidRPr="00BB3B87">
        <w:rPr>
          <w:rFonts w:ascii="標楷體" w:eastAsia="標楷體" w:hAnsi="標楷體" w:hint="eastAsia"/>
          <w:sz w:val="28"/>
          <w:szCs w:val="28"/>
        </w:rPr>
        <w:t>學年度大學校院學士、碩士、博士招生人數及比例如下表3：</w:t>
      </w:r>
    </w:p>
    <w:p w:rsidR="004D2D75" w:rsidRPr="00BB3B87" w:rsidRDefault="004D2D75" w:rsidP="004D2D75">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表3</w:t>
      </w:r>
      <w:r w:rsidRPr="00BB3B87">
        <w:rPr>
          <w:rFonts w:ascii="標楷體" w:eastAsia="標楷體" w:hAnsi="標楷體"/>
          <w:sz w:val="28"/>
          <w:szCs w:val="28"/>
        </w:rPr>
        <w:t xml:space="preserve">  103</w:t>
      </w:r>
      <w:r w:rsidRPr="00BB3B87">
        <w:rPr>
          <w:rFonts w:ascii="標楷體" w:eastAsia="標楷體" w:hAnsi="標楷體" w:hint="eastAsia"/>
          <w:sz w:val="28"/>
          <w:szCs w:val="28"/>
        </w:rPr>
        <w:t>學年度公私立大學校院學士、碩士、博士招生人數及比例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196"/>
        <w:gridCol w:w="1180"/>
        <w:gridCol w:w="1196"/>
        <w:gridCol w:w="1180"/>
        <w:gridCol w:w="1196"/>
        <w:gridCol w:w="1180"/>
      </w:tblGrid>
      <w:tr w:rsidR="004D2D75" w:rsidRPr="00BB3B87" w:rsidTr="00326B52">
        <w:trPr>
          <w:trHeight w:val="469"/>
          <w:jc w:val="center"/>
        </w:trPr>
        <w:tc>
          <w:tcPr>
            <w:tcW w:w="1559" w:type="dxa"/>
            <w:vMerge w:val="restart"/>
          </w:tcPr>
          <w:p w:rsidR="004D2D75" w:rsidRPr="00BB3B87" w:rsidRDefault="004D2D75" w:rsidP="00326B52">
            <w:pPr>
              <w:spacing w:line="480" w:lineRule="exact"/>
              <w:jc w:val="center"/>
              <w:rPr>
                <w:rFonts w:ascii="標楷體" w:eastAsia="標楷體" w:hAnsi="標楷體"/>
                <w:sz w:val="28"/>
                <w:szCs w:val="28"/>
              </w:rPr>
            </w:pPr>
          </w:p>
        </w:tc>
        <w:tc>
          <w:tcPr>
            <w:tcW w:w="2360" w:type="dxa"/>
            <w:gridSpan w:val="2"/>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公立大學</w:t>
            </w:r>
          </w:p>
        </w:tc>
        <w:tc>
          <w:tcPr>
            <w:tcW w:w="2360" w:type="dxa"/>
            <w:gridSpan w:val="2"/>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私立大學</w:t>
            </w:r>
          </w:p>
        </w:tc>
        <w:tc>
          <w:tcPr>
            <w:tcW w:w="2360" w:type="dxa"/>
            <w:gridSpan w:val="2"/>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合計</w:t>
            </w:r>
          </w:p>
        </w:tc>
      </w:tr>
      <w:tr w:rsidR="004D2D75" w:rsidRPr="00BB3B87" w:rsidTr="00326B52">
        <w:trPr>
          <w:trHeight w:val="706"/>
          <w:jc w:val="center"/>
        </w:trPr>
        <w:tc>
          <w:tcPr>
            <w:tcW w:w="1559" w:type="dxa"/>
            <w:vMerge/>
          </w:tcPr>
          <w:p w:rsidR="004D2D75" w:rsidRPr="00BB3B87" w:rsidRDefault="004D2D75" w:rsidP="00326B52">
            <w:pPr>
              <w:spacing w:line="480" w:lineRule="exact"/>
              <w:jc w:val="center"/>
              <w:rPr>
                <w:rFonts w:ascii="標楷體" w:eastAsia="標楷體" w:hAnsi="標楷體"/>
                <w:sz w:val="28"/>
                <w:szCs w:val="28"/>
              </w:rPr>
            </w:pPr>
          </w:p>
        </w:tc>
        <w:tc>
          <w:tcPr>
            <w:tcW w:w="1180" w:type="dxa"/>
            <w:vAlign w:val="center"/>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人數</w:t>
            </w:r>
          </w:p>
        </w:tc>
        <w:tc>
          <w:tcPr>
            <w:tcW w:w="1180" w:type="dxa"/>
            <w:vAlign w:val="center"/>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比例</w:t>
            </w:r>
          </w:p>
        </w:tc>
        <w:tc>
          <w:tcPr>
            <w:tcW w:w="1180" w:type="dxa"/>
            <w:vAlign w:val="center"/>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人數</w:t>
            </w:r>
          </w:p>
        </w:tc>
        <w:tc>
          <w:tcPr>
            <w:tcW w:w="1180" w:type="dxa"/>
            <w:vAlign w:val="center"/>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比例</w:t>
            </w:r>
          </w:p>
        </w:tc>
        <w:tc>
          <w:tcPr>
            <w:tcW w:w="1180" w:type="dxa"/>
            <w:vAlign w:val="center"/>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人數</w:t>
            </w:r>
          </w:p>
        </w:tc>
        <w:tc>
          <w:tcPr>
            <w:tcW w:w="1180" w:type="dxa"/>
            <w:vAlign w:val="center"/>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比例</w:t>
            </w:r>
          </w:p>
        </w:tc>
      </w:tr>
      <w:tr w:rsidR="004D2D75" w:rsidRPr="00BB3B87" w:rsidTr="00326B52">
        <w:trPr>
          <w:trHeight w:val="415"/>
          <w:jc w:val="center"/>
        </w:trPr>
        <w:tc>
          <w:tcPr>
            <w:tcW w:w="1559"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學士</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63,857</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24%</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203,807</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76%</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267,664</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100%</w:t>
            </w:r>
          </w:p>
        </w:tc>
      </w:tr>
      <w:tr w:rsidR="004D2D75" w:rsidRPr="00BB3B87" w:rsidTr="00326B52">
        <w:trPr>
          <w:trHeight w:val="420"/>
          <w:jc w:val="center"/>
        </w:trPr>
        <w:tc>
          <w:tcPr>
            <w:tcW w:w="1559"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碩士</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35,378</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66%</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18,301</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34%</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53,679</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100%</w:t>
            </w:r>
          </w:p>
        </w:tc>
      </w:tr>
      <w:tr w:rsidR="004D2D75" w:rsidRPr="00BB3B87" w:rsidTr="00326B52">
        <w:trPr>
          <w:trHeight w:val="412"/>
          <w:jc w:val="center"/>
        </w:trPr>
        <w:tc>
          <w:tcPr>
            <w:tcW w:w="1559"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博士</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5,473</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80%</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1,368</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20%</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6,841</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100%</w:t>
            </w:r>
          </w:p>
        </w:tc>
      </w:tr>
      <w:tr w:rsidR="004D2D75" w:rsidRPr="00BB3B87" w:rsidTr="00326B52">
        <w:trPr>
          <w:trHeight w:val="403"/>
          <w:jc w:val="center"/>
        </w:trPr>
        <w:tc>
          <w:tcPr>
            <w:tcW w:w="1559"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hint="eastAsia"/>
                <w:sz w:val="28"/>
                <w:szCs w:val="28"/>
              </w:rPr>
              <w:t>合計</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104,708</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32%</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223,476</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68%</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328,184</w:t>
            </w:r>
          </w:p>
        </w:tc>
        <w:tc>
          <w:tcPr>
            <w:tcW w:w="1180" w:type="dxa"/>
          </w:tcPr>
          <w:p w:rsidR="004D2D75" w:rsidRPr="00BB3B87" w:rsidRDefault="004D2D75" w:rsidP="00326B52">
            <w:pPr>
              <w:spacing w:line="480" w:lineRule="exact"/>
              <w:jc w:val="center"/>
              <w:rPr>
                <w:rFonts w:ascii="標楷體" w:eastAsia="標楷體" w:hAnsi="標楷體"/>
                <w:sz w:val="28"/>
                <w:szCs w:val="28"/>
              </w:rPr>
            </w:pPr>
            <w:r w:rsidRPr="00BB3B87">
              <w:rPr>
                <w:rFonts w:ascii="標楷體" w:eastAsia="標楷體" w:hAnsi="標楷體"/>
                <w:sz w:val="28"/>
                <w:szCs w:val="28"/>
              </w:rPr>
              <w:t>100%</w:t>
            </w:r>
          </w:p>
        </w:tc>
      </w:tr>
    </w:tbl>
    <w:p w:rsidR="004D2D75" w:rsidRPr="00BB3B87" w:rsidRDefault="004D2D75" w:rsidP="004D2D75">
      <w:pPr>
        <w:spacing w:line="480" w:lineRule="exact"/>
        <w:jc w:val="both"/>
        <w:rPr>
          <w:rFonts w:ascii="標楷體" w:eastAsia="標楷體" w:hAnsi="標楷體"/>
          <w:sz w:val="28"/>
          <w:szCs w:val="28"/>
        </w:rPr>
      </w:pP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二</w:t>
      </w:r>
      <w:r w:rsidRPr="00BB3B87">
        <w:rPr>
          <w:rFonts w:ascii="標楷體" w:eastAsia="標楷體" w:hAnsi="標楷體"/>
          <w:sz w:val="28"/>
          <w:szCs w:val="28"/>
        </w:rPr>
        <w:t>)</w:t>
      </w:r>
      <w:r w:rsidRPr="00BB3B87">
        <w:rPr>
          <w:rFonts w:ascii="標楷體" w:eastAsia="標楷體" w:hAnsi="標楷體" w:hint="eastAsia"/>
          <w:sz w:val="28"/>
          <w:szCs w:val="28"/>
        </w:rPr>
        <w:t>規劃方向</w:t>
      </w:r>
    </w:p>
    <w:p w:rsidR="004D2D75" w:rsidRPr="00BB3B87" w:rsidRDefault="004D2D75" w:rsidP="004D2D75">
      <w:pPr>
        <w:spacing w:line="480" w:lineRule="exact"/>
        <w:ind w:leftChars="200" w:left="480" w:firstLineChars="171" w:firstLine="479"/>
        <w:jc w:val="both"/>
        <w:rPr>
          <w:rFonts w:ascii="標楷體" w:eastAsia="標楷體" w:hAnsi="標楷體"/>
          <w:sz w:val="28"/>
          <w:szCs w:val="28"/>
        </w:rPr>
      </w:pPr>
      <w:r w:rsidRPr="00BB3B87">
        <w:rPr>
          <w:rFonts w:ascii="標楷體" w:eastAsia="標楷體" w:hAnsi="標楷體" w:hint="eastAsia"/>
          <w:sz w:val="28"/>
          <w:szCs w:val="28"/>
        </w:rPr>
        <w:t>依國家發展委員會</w:t>
      </w:r>
      <w:r w:rsidRPr="00BB3B87">
        <w:rPr>
          <w:rFonts w:ascii="標楷體" w:eastAsia="標楷體" w:hAnsi="標楷體"/>
          <w:sz w:val="28"/>
          <w:szCs w:val="28"/>
        </w:rPr>
        <w:t>103</w:t>
      </w:r>
      <w:r w:rsidRPr="00BB3B87">
        <w:rPr>
          <w:rFonts w:ascii="標楷體" w:eastAsia="標楷體" w:hAnsi="標楷體" w:hint="eastAsia"/>
          <w:sz w:val="28"/>
          <w:szCs w:val="28"/>
        </w:rPr>
        <w:t>年</w:t>
      </w:r>
      <w:r w:rsidRPr="00BB3B87">
        <w:rPr>
          <w:rFonts w:ascii="標楷體" w:eastAsia="標楷體" w:hAnsi="標楷體"/>
          <w:sz w:val="28"/>
          <w:szCs w:val="28"/>
        </w:rPr>
        <w:t>8</w:t>
      </w:r>
      <w:r w:rsidRPr="00BB3B87">
        <w:rPr>
          <w:rFonts w:ascii="標楷體" w:eastAsia="標楷體" w:hAnsi="標楷體" w:hint="eastAsia"/>
          <w:sz w:val="28"/>
          <w:szCs w:val="28"/>
        </w:rPr>
        <w:t>月公布之「中華民國人口推估」之入學年齡人口數（中推估），大學</w:t>
      </w:r>
      <w:r w:rsidRPr="00BB3B87">
        <w:rPr>
          <w:rFonts w:ascii="標楷體" w:eastAsia="標楷體" w:hAnsi="標楷體"/>
          <w:sz w:val="28"/>
          <w:szCs w:val="28"/>
        </w:rPr>
        <w:t>18</w:t>
      </w:r>
      <w:r w:rsidRPr="00BB3B87">
        <w:rPr>
          <w:rFonts w:ascii="標楷體" w:eastAsia="標楷體" w:hAnsi="標楷體" w:hint="eastAsia"/>
          <w:sz w:val="28"/>
          <w:szCs w:val="28"/>
        </w:rPr>
        <w:t>歲入學人口在</w:t>
      </w:r>
      <w:r w:rsidRPr="00BB3B87">
        <w:rPr>
          <w:rFonts w:ascii="標楷體" w:eastAsia="標楷體" w:hAnsi="標楷體"/>
          <w:sz w:val="28"/>
          <w:szCs w:val="28"/>
        </w:rPr>
        <w:t xml:space="preserve"> 100</w:t>
      </w:r>
      <w:r w:rsidRPr="00BB3B87">
        <w:rPr>
          <w:rFonts w:ascii="標楷體" w:eastAsia="標楷體" w:hAnsi="標楷體" w:hint="eastAsia"/>
          <w:sz w:val="28"/>
          <w:szCs w:val="28"/>
        </w:rPr>
        <w:t>至</w:t>
      </w:r>
      <w:r w:rsidRPr="00BB3B87">
        <w:rPr>
          <w:rFonts w:ascii="標楷體" w:eastAsia="標楷體" w:hAnsi="標楷體"/>
          <w:sz w:val="28"/>
          <w:szCs w:val="28"/>
        </w:rPr>
        <w:t xml:space="preserve">104 </w:t>
      </w:r>
      <w:r w:rsidRPr="00BB3B87">
        <w:rPr>
          <w:rFonts w:ascii="標楷體" w:eastAsia="標楷體" w:hAnsi="標楷體" w:hint="eastAsia"/>
          <w:sz w:val="28"/>
          <w:szCs w:val="28"/>
        </w:rPr>
        <w:t>年（期間</w:t>
      </w:r>
      <w:r w:rsidRPr="00BB3B87">
        <w:rPr>
          <w:rFonts w:ascii="標楷體" w:eastAsia="標楷體" w:hAnsi="標楷體"/>
          <w:sz w:val="28"/>
          <w:szCs w:val="28"/>
        </w:rPr>
        <w:t xml:space="preserve"> 1</w:t>
      </w:r>
      <w:r w:rsidRPr="00BB3B87">
        <w:rPr>
          <w:rFonts w:ascii="標楷體" w:eastAsia="標楷體" w:hAnsi="標楷體" w:hint="eastAsia"/>
          <w:sz w:val="28"/>
          <w:szCs w:val="28"/>
        </w:rPr>
        <w:t>）平均為</w:t>
      </w:r>
      <w:r w:rsidRPr="00BB3B87">
        <w:rPr>
          <w:rFonts w:ascii="標楷體" w:eastAsia="標楷體" w:hAnsi="標楷體"/>
          <w:sz w:val="28"/>
          <w:szCs w:val="28"/>
        </w:rPr>
        <w:t>32</w:t>
      </w:r>
      <w:r w:rsidRPr="00BB3B87">
        <w:rPr>
          <w:rFonts w:ascii="標楷體" w:eastAsia="標楷體" w:hAnsi="標楷體" w:hint="eastAsia"/>
          <w:sz w:val="28"/>
          <w:szCs w:val="28"/>
        </w:rPr>
        <w:t>萬</w:t>
      </w:r>
      <w:r w:rsidRPr="00BB3B87">
        <w:rPr>
          <w:rFonts w:ascii="標楷體" w:eastAsia="標楷體" w:hAnsi="標楷體"/>
          <w:sz w:val="28"/>
          <w:szCs w:val="28"/>
        </w:rPr>
        <w:t>3,000</w:t>
      </w:r>
      <w:r w:rsidRPr="00BB3B87">
        <w:rPr>
          <w:rFonts w:ascii="標楷體" w:eastAsia="標楷體" w:hAnsi="標楷體" w:hint="eastAsia"/>
          <w:sz w:val="28"/>
          <w:szCs w:val="28"/>
        </w:rPr>
        <w:t>人，</w:t>
      </w:r>
      <w:r w:rsidRPr="00BB3B87">
        <w:rPr>
          <w:rFonts w:ascii="標楷體" w:eastAsia="標楷體" w:hAnsi="標楷體"/>
          <w:sz w:val="28"/>
          <w:szCs w:val="28"/>
        </w:rPr>
        <w:t>110</w:t>
      </w:r>
      <w:r w:rsidRPr="00BB3B87">
        <w:rPr>
          <w:rFonts w:ascii="標楷體" w:eastAsia="標楷體" w:hAnsi="標楷體" w:hint="eastAsia"/>
          <w:sz w:val="28"/>
          <w:szCs w:val="28"/>
        </w:rPr>
        <w:t>至</w:t>
      </w:r>
      <w:r w:rsidRPr="00BB3B87">
        <w:rPr>
          <w:rFonts w:ascii="標楷體" w:eastAsia="標楷體" w:hAnsi="標楷體"/>
          <w:sz w:val="28"/>
          <w:szCs w:val="28"/>
        </w:rPr>
        <w:t xml:space="preserve">114 </w:t>
      </w:r>
      <w:r w:rsidRPr="00BB3B87">
        <w:rPr>
          <w:rFonts w:ascii="標楷體" w:eastAsia="標楷體" w:hAnsi="標楷體" w:hint="eastAsia"/>
          <w:sz w:val="28"/>
          <w:szCs w:val="28"/>
        </w:rPr>
        <w:t>年（期間</w:t>
      </w:r>
      <w:r w:rsidRPr="00BB3B87">
        <w:rPr>
          <w:rFonts w:ascii="標楷體" w:eastAsia="標楷體" w:hAnsi="標楷體"/>
          <w:sz w:val="28"/>
          <w:szCs w:val="28"/>
        </w:rPr>
        <w:t>2</w:t>
      </w:r>
      <w:r w:rsidRPr="00BB3B87">
        <w:rPr>
          <w:rFonts w:ascii="標楷體" w:eastAsia="標楷體" w:hAnsi="標楷體" w:hint="eastAsia"/>
          <w:sz w:val="28"/>
          <w:szCs w:val="28"/>
        </w:rPr>
        <w:t>）平均</w:t>
      </w:r>
      <w:r w:rsidRPr="00BB3B87">
        <w:rPr>
          <w:rFonts w:ascii="標楷體" w:eastAsia="標楷體" w:hAnsi="標楷體"/>
          <w:sz w:val="28"/>
          <w:szCs w:val="28"/>
        </w:rPr>
        <w:t>21</w:t>
      </w:r>
      <w:r w:rsidRPr="00BB3B87">
        <w:rPr>
          <w:rFonts w:ascii="標楷體" w:eastAsia="標楷體" w:hAnsi="標楷體" w:hint="eastAsia"/>
          <w:sz w:val="28"/>
          <w:szCs w:val="28"/>
        </w:rPr>
        <w:t>萬</w:t>
      </w:r>
      <w:r w:rsidRPr="00BB3B87">
        <w:rPr>
          <w:rFonts w:ascii="標楷體" w:eastAsia="標楷體" w:hAnsi="標楷體"/>
          <w:sz w:val="28"/>
          <w:szCs w:val="28"/>
        </w:rPr>
        <w:t>3,000</w:t>
      </w:r>
      <w:r w:rsidRPr="00BB3B87">
        <w:rPr>
          <w:rFonts w:ascii="標楷體" w:eastAsia="標楷體" w:hAnsi="標楷體" w:hint="eastAsia"/>
          <w:sz w:val="28"/>
          <w:szCs w:val="28"/>
        </w:rPr>
        <w:t>人，</w:t>
      </w:r>
      <w:r w:rsidRPr="00BB3B87">
        <w:rPr>
          <w:rFonts w:ascii="標楷體" w:eastAsia="標楷體" w:hAnsi="標楷體"/>
          <w:sz w:val="28"/>
          <w:szCs w:val="28"/>
        </w:rPr>
        <w:t>120</w:t>
      </w:r>
      <w:r w:rsidRPr="00BB3B87">
        <w:rPr>
          <w:rFonts w:ascii="標楷體" w:eastAsia="標楷體" w:hAnsi="標楷體" w:hint="eastAsia"/>
          <w:sz w:val="28"/>
          <w:szCs w:val="28"/>
        </w:rPr>
        <w:t>至</w:t>
      </w:r>
      <w:r w:rsidRPr="00BB3B87">
        <w:rPr>
          <w:rFonts w:ascii="標楷體" w:eastAsia="標楷體" w:hAnsi="標楷體"/>
          <w:sz w:val="28"/>
          <w:szCs w:val="28"/>
        </w:rPr>
        <w:t xml:space="preserve">124 </w:t>
      </w:r>
      <w:r w:rsidRPr="00BB3B87">
        <w:rPr>
          <w:rFonts w:ascii="標楷體" w:eastAsia="標楷體" w:hAnsi="標楷體" w:hint="eastAsia"/>
          <w:sz w:val="28"/>
          <w:szCs w:val="28"/>
        </w:rPr>
        <w:t>年（期間</w:t>
      </w:r>
      <w:r w:rsidRPr="00BB3B87">
        <w:rPr>
          <w:rFonts w:ascii="標楷體" w:eastAsia="標楷體" w:hAnsi="標楷體"/>
          <w:sz w:val="28"/>
          <w:szCs w:val="28"/>
        </w:rPr>
        <w:t>3</w:t>
      </w:r>
      <w:r w:rsidRPr="00BB3B87">
        <w:rPr>
          <w:rFonts w:ascii="標楷體" w:eastAsia="標楷體" w:hAnsi="標楷體" w:hint="eastAsia"/>
          <w:sz w:val="28"/>
          <w:szCs w:val="28"/>
        </w:rPr>
        <w:t>）平均</w:t>
      </w:r>
      <w:r w:rsidRPr="00BB3B87">
        <w:rPr>
          <w:rFonts w:ascii="標楷體" w:eastAsia="標楷體" w:hAnsi="標楷體"/>
          <w:sz w:val="28"/>
          <w:szCs w:val="28"/>
        </w:rPr>
        <w:t>19</w:t>
      </w:r>
      <w:r w:rsidRPr="00BB3B87">
        <w:rPr>
          <w:rFonts w:ascii="標楷體" w:eastAsia="標楷體" w:hAnsi="標楷體" w:hint="eastAsia"/>
          <w:sz w:val="28"/>
          <w:szCs w:val="28"/>
        </w:rPr>
        <w:t>萬</w:t>
      </w:r>
      <w:r w:rsidRPr="00BB3B87">
        <w:rPr>
          <w:rFonts w:ascii="標楷體" w:eastAsia="標楷體" w:hAnsi="標楷體"/>
          <w:sz w:val="28"/>
          <w:szCs w:val="28"/>
        </w:rPr>
        <w:t>3,000</w:t>
      </w:r>
      <w:r w:rsidRPr="00BB3B87">
        <w:rPr>
          <w:rFonts w:ascii="標楷體" w:eastAsia="標楷體" w:hAnsi="標楷體" w:hint="eastAsia"/>
          <w:sz w:val="28"/>
          <w:szCs w:val="28"/>
        </w:rPr>
        <w:t>人。在少子化的趨勢下，我國人口持續出生減少可能無法避免，惟應透過人口政策（含移民），合理維持高等教育人口，並維持穩定。</w:t>
      </w:r>
    </w:p>
    <w:p w:rsidR="004D2D75" w:rsidRPr="00BB3B87" w:rsidRDefault="004D2D75" w:rsidP="004D2D75">
      <w:pPr>
        <w:spacing w:line="480" w:lineRule="exact"/>
        <w:ind w:leftChars="200" w:left="480" w:firstLineChars="171" w:firstLine="479"/>
        <w:jc w:val="both"/>
        <w:rPr>
          <w:rFonts w:ascii="標楷體" w:eastAsia="標楷體" w:hAnsi="標楷體"/>
          <w:sz w:val="28"/>
          <w:szCs w:val="28"/>
        </w:rPr>
      </w:pPr>
      <w:r w:rsidRPr="00BB3B87">
        <w:rPr>
          <w:rFonts w:ascii="標楷體" w:eastAsia="標楷體" w:hAnsi="標楷體" w:hint="eastAsia"/>
          <w:sz w:val="28"/>
          <w:szCs w:val="28"/>
        </w:rPr>
        <w:t>本案以</w:t>
      </w:r>
      <w:r w:rsidRPr="00BB3B87">
        <w:rPr>
          <w:rFonts w:ascii="標楷體" w:eastAsia="標楷體" w:hAnsi="標楷體"/>
          <w:sz w:val="28"/>
          <w:szCs w:val="28"/>
        </w:rPr>
        <w:t>112</w:t>
      </w:r>
      <w:r w:rsidRPr="00BB3B87">
        <w:rPr>
          <w:rFonts w:ascii="標楷體" w:eastAsia="標楷體" w:hAnsi="標楷體" w:hint="eastAsia"/>
          <w:sz w:val="28"/>
          <w:szCs w:val="28"/>
        </w:rPr>
        <w:t>年（</w:t>
      </w:r>
      <w:r w:rsidRPr="00BB3B87">
        <w:rPr>
          <w:rFonts w:ascii="標楷體" w:eastAsia="標楷體" w:hAnsi="標楷體"/>
          <w:sz w:val="28"/>
          <w:szCs w:val="28"/>
        </w:rPr>
        <w:t>2023</w:t>
      </w:r>
      <w:r w:rsidRPr="00BB3B87">
        <w:rPr>
          <w:rFonts w:ascii="標楷體" w:eastAsia="標楷體" w:hAnsi="標楷體" w:hint="eastAsia"/>
          <w:sz w:val="28"/>
          <w:szCs w:val="28"/>
        </w:rPr>
        <w:t>）為規劃點，參考前述國家發展委員推估</w:t>
      </w:r>
      <w:r w:rsidRPr="00BB3B87">
        <w:rPr>
          <w:rFonts w:ascii="標楷體" w:eastAsia="標楷體" w:hAnsi="標楷體"/>
          <w:sz w:val="28"/>
          <w:szCs w:val="28"/>
        </w:rPr>
        <w:t>110</w:t>
      </w:r>
      <w:r w:rsidRPr="00BB3B87">
        <w:rPr>
          <w:rFonts w:ascii="標楷體" w:eastAsia="標楷體" w:hAnsi="標楷體" w:hint="eastAsia"/>
          <w:sz w:val="28"/>
          <w:szCs w:val="28"/>
        </w:rPr>
        <w:t>至</w:t>
      </w:r>
      <w:r w:rsidRPr="00BB3B87">
        <w:rPr>
          <w:rFonts w:ascii="標楷體" w:eastAsia="標楷體" w:hAnsi="標楷體"/>
          <w:sz w:val="28"/>
          <w:szCs w:val="28"/>
        </w:rPr>
        <w:t>114</w:t>
      </w:r>
      <w:r w:rsidRPr="00BB3B87">
        <w:rPr>
          <w:rFonts w:ascii="標楷體" w:eastAsia="標楷體" w:hAnsi="標楷體" w:hint="eastAsia"/>
          <w:sz w:val="28"/>
          <w:szCs w:val="28"/>
        </w:rPr>
        <w:t>年之</w:t>
      </w:r>
      <w:r w:rsidRPr="00BB3B87">
        <w:rPr>
          <w:rFonts w:ascii="標楷體" w:eastAsia="標楷體" w:hAnsi="標楷體"/>
          <w:sz w:val="28"/>
          <w:szCs w:val="28"/>
        </w:rPr>
        <w:t>18</w:t>
      </w:r>
      <w:r w:rsidRPr="00BB3B87">
        <w:rPr>
          <w:rFonts w:ascii="標楷體" w:eastAsia="標楷體" w:hAnsi="標楷體" w:hint="eastAsia"/>
          <w:sz w:val="28"/>
          <w:szCs w:val="28"/>
        </w:rPr>
        <w:t>歲入學人口之</w:t>
      </w:r>
      <w:r w:rsidRPr="00BB3B87">
        <w:rPr>
          <w:rFonts w:ascii="標楷體" w:eastAsia="標楷體" w:hAnsi="標楷體"/>
          <w:sz w:val="28"/>
          <w:szCs w:val="28"/>
        </w:rPr>
        <w:t>8</w:t>
      </w:r>
      <w:r w:rsidRPr="00BB3B87">
        <w:rPr>
          <w:rFonts w:ascii="標楷體" w:eastAsia="標楷體" w:hAnsi="標楷體" w:hint="eastAsia"/>
          <w:sz w:val="28"/>
          <w:szCs w:val="28"/>
        </w:rPr>
        <w:t>成</w:t>
      </w:r>
      <w:r w:rsidRPr="00BB3B87">
        <w:rPr>
          <w:rFonts w:ascii="標楷體" w:eastAsia="標楷體" w:hAnsi="標楷體"/>
          <w:sz w:val="28"/>
          <w:szCs w:val="28"/>
        </w:rPr>
        <w:t>5</w:t>
      </w:r>
      <w:r w:rsidRPr="00BB3B87">
        <w:rPr>
          <w:rFonts w:ascii="標楷體" w:eastAsia="標楷體" w:hAnsi="標楷體" w:hint="eastAsia"/>
          <w:sz w:val="28"/>
          <w:szCs w:val="28"/>
        </w:rPr>
        <w:t>計算，</w:t>
      </w:r>
      <w:r w:rsidRPr="00BB3B87">
        <w:rPr>
          <w:rFonts w:ascii="標楷體" w:eastAsia="標楷體" w:hAnsi="標楷體"/>
          <w:sz w:val="28"/>
          <w:szCs w:val="28"/>
        </w:rPr>
        <w:t>112</w:t>
      </w:r>
      <w:r w:rsidRPr="00BB3B87">
        <w:rPr>
          <w:rFonts w:ascii="標楷體" w:eastAsia="標楷體" w:hAnsi="標楷體" w:hint="eastAsia"/>
          <w:sz w:val="28"/>
          <w:szCs w:val="28"/>
        </w:rPr>
        <w:t>學年度大學校院學士招生數推估為</w:t>
      </w:r>
      <w:r w:rsidRPr="00BB3B87">
        <w:rPr>
          <w:rFonts w:ascii="標楷體" w:eastAsia="標楷體" w:hAnsi="標楷體"/>
          <w:sz w:val="28"/>
          <w:szCs w:val="28"/>
        </w:rPr>
        <w:t>18</w:t>
      </w:r>
      <w:r w:rsidRPr="00BB3B87">
        <w:rPr>
          <w:rFonts w:ascii="標楷體" w:eastAsia="標楷體" w:hAnsi="標楷體" w:hint="eastAsia"/>
          <w:sz w:val="28"/>
          <w:szCs w:val="28"/>
        </w:rPr>
        <w:t>萬</w:t>
      </w:r>
      <w:r w:rsidRPr="00BB3B87">
        <w:rPr>
          <w:rFonts w:ascii="標楷體" w:eastAsia="標楷體" w:hAnsi="標楷體"/>
          <w:sz w:val="28"/>
          <w:szCs w:val="28"/>
        </w:rPr>
        <w:t>2,000</w:t>
      </w:r>
      <w:r w:rsidRPr="00BB3B87">
        <w:rPr>
          <w:rFonts w:ascii="標楷體" w:eastAsia="標楷體" w:hAnsi="標楷體" w:hint="eastAsia"/>
          <w:sz w:val="28"/>
          <w:szCs w:val="28"/>
        </w:rPr>
        <w:t>人。為維持我國中高階人力需求，碩士招生目標為</w:t>
      </w:r>
      <w:r w:rsidRPr="00BB3B87">
        <w:rPr>
          <w:rFonts w:ascii="標楷體" w:eastAsia="標楷體" w:hAnsi="標楷體"/>
          <w:sz w:val="28"/>
          <w:szCs w:val="28"/>
        </w:rPr>
        <w:t>4</w:t>
      </w:r>
      <w:r w:rsidRPr="00BB3B87">
        <w:rPr>
          <w:rFonts w:ascii="標楷體" w:eastAsia="標楷體" w:hAnsi="標楷體" w:hint="eastAsia"/>
          <w:sz w:val="28"/>
          <w:szCs w:val="28"/>
        </w:rPr>
        <w:t>萬</w:t>
      </w:r>
      <w:r w:rsidRPr="00BB3B87">
        <w:rPr>
          <w:rFonts w:ascii="標楷體" w:eastAsia="標楷體" w:hAnsi="標楷體"/>
          <w:sz w:val="28"/>
          <w:szCs w:val="28"/>
        </w:rPr>
        <w:t>6,000</w:t>
      </w:r>
      <w:r w:rsidRPr="00BB3B87">
        <w:rPr>
          <w:rFonts w:ascii="標楷體" w:eastAsia="標楷體" w:hAnsi="標楷體" w:hint="eastAsia"/>
          <w:sz w:val="28"/>
          <w:szCs w:val="28"/>
        </w:rPr>
        <w:t>人，博士招生目標為4</w:t>
      </w:r>
      <w:r w:rsidRPr="00BB3B87">
        <w:rPr>
          <w:rFonts w:ascii="標楷體" w:eastAsia="標楷體" w:hAnsi="標楷體"/>
          <w:sz w:val="28"/>
          <w:szCs w:val="28"/>
        </w:rPr>
        <w:t>,800</w:t>
      </w:r>
      <w:r w:rsidRPr="00BB3B87">
        <w:rPr>
          <w:rFonts w:ascii="標楷體" w:eastAsia="標楷體" w:hAnsi="標楷體" w:hint="eastAsia"/>
          <w:sz w:val="28"/>
          <w:szCs w:val="28"/>
        </w:rPr>
        <w:t>人，三級學生招生數合計約為</w:t>
      </w:r>
      <w:r w:rsidRPr="00BB3B87">
        <w:rPr>
          <w:rFonts w:ascii="標楷體" w:eastAsia="標楷體" w:hAnsi="標楷體"/>
          <w:sz w:val="28"/>
          <w:szCs w:val="28"/>
        </w:rPr>
        <w:t>23</w:t>
      </w:r>
      <w:r w:rsidRPr="00BB3B87">
        <w:rPr>
          <w:rFonts w:ascii="標楷體" w:eastAsia="標楷體" w:hAnsi="標楷體" w:hint="eastAsia"/>
          <w:sz w:val="28"/>
          <w:szCs w:val="28"/>
        </w:rPr>
        <w:t>萬2</w:t>
      </w:r>
      <w:r w:rsidRPr="00BB3B87">
        <w:rPr>
          <w:rFonts w:ascii="標楷體" w:eastAsia="標楷體" w:hAnsi="標楷體"/>
          <w:sz w:val="28"/>
          <w:szCs w:val="28"/>
        </w:rPr>
        <w:t>,</w:t>
      </w:r>
      <w:r w:rsidRPr="00BB3B87">
        <w:rPr>
          <w:rFonts w:ascii="標楷體" w:eastAsia="標楷體" w:hAnsi="標楷體" w:hint="eastAsia"/>
          <w:sz w:val="28"/>
          <w:szCs w:val="28"/>
        </w:rPr>
        <w:t>8</w:t>
      </w:r>
      <w:r w:rsidRPr="00BB3B87">
        <w:rPr>
          <w:rFonts w:ascii="標楷體" w:eastAsia="標楷體" w:hAnsi="標楷體"/>
          <w:sz w:val="28"/>
          <w:szCs w:val="28"/>
        </w:rPr>
        <w:t>00</w:t>
      </w:r>
      <w:r w:rsidRPr="00BB3B87">
        <w:rPr>
          <w:rFonts w:ascii="標楷體" w:eastAsia="標楷體" w:hAnsi="標楷體" w:hint="eastAsia"/>
          <w:sz w:val="28"/>
          <w:szCs w:val="28"/>
        </w:rPr>
        <w:t>人。</w:t>
      </w:r>
    </w:p>
    <w:p w:rsidR="004D2D75" w:rsidRPr="00BB3B87" w:rsidRDefault="004D2D75" w:rsidP="004D2D75">
      <w:pPr>
        <w:spacing w:line="480" w:lineRule="exact"/>
        <w:ind w:leftChars="200" w:left="480" w:firstLineChars="171" w:firstLine="479"/>
        <w:jc w:val="both"/>
        <w:rPr>
          <w:rFonts w:ascii="標楷體" w:eastAsia="標楷體" w:hAnsi="標楷體"/>
          <w:sz w:val="28"/>
          <w:szCs w:val="28"/>
        </w:rPr>
      </w:pPr>
      <w:r w:rsidRPr="00BB3B87">
        <w:rPr>
          <w:rFonts w:ascii="標楷體" w:eastAsia="標楷體" w:hAnsi="標楷體" w:hint="eastAsia"/>
          <w:sz w:val="28"/>
          <w:szCs w:val="28"/>
        </w:rPr>
        <w:t>配合國家人口發展政策及產業需求，高教體系之一般大學主要為培育高階研究及一般通識人才，技職體系之技專校院則以培育務實致用及符合產業需求之人才為主。</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三</w:t>
      </w:r>
      <w:r w:rsidRPr="00BB3B87">
        <w:rPr>
          <w:rFonts w:ascii="標楷體" w:eastAsia="標楷體" w:hAnsi="標楷體"/>
          <w:sz w:val="28"/>
          <w:szCs w:val="28"/>
        </w:rPr>
        <w:t>)</w:t>
      </w:r>
      <w:r w:rsidRPr="00BB3B87">
        <w:rPr>
          <w:rFonts w:ascii="標楷體" w:eastAsia="標楷體" w:hAnsi="標楷體" w:hint="eastAsia"/>
          <w:sz w:val="28"/>
          <w:szCs w:val="28"/>
        </w:rPr>
        <w:t>公私立大專校院適度調整規模</w:t>
      </w:r>
    </w:p>
    <w:p w:rsidR="004D2D75" w:rsidRPr="00BB3B87" w:rsidRDefault="004D2D75" w:rsidP="004D2D75">
      <w:pPr>
        <w:spacing w:line="480" w:lineRule="exact"/>
        <w:ind w:leftChars="200" w:left="480"/>
        <w:jc w:val="both"/>
        <w:rPr>
          <w:rFonts w:ascii="標楷體" w:eastAsia="標楷體" w:hAnsi="標楷體"/>
          <w:sz w:val="28"/>
          <w:szCs w:val="28"/>
        </w:rPr>
      </w:pPr>
      <w:r w:rsidRPr="00BB3B87">
        <w:rPr>
          <w:rFonts w:ascii="標楷體" w:eastAsia="標楷體" w:hAnsi="標楷體" w:hint="eastAsia"/>
          <w:sz w:val="28"/>
          <w:szCs w:val="28"/>
        </w:rPr>
        <w:lastRenderedPageBreak/>
        <w:t xml:space="preserve">    受到少子女化趨勢影響，部分註冊率不佳之私立大專校院將面臨退場或轉型，爰藉此機會盤整整體高教招生規劃，未來私立大學招生名額調降幅度將大於公立大學，以提供民眾負擔得起的大學教育。</w:t>
      </w:r>
    </w:p>
    <w:p w:rsidR="004D2D75" w:rsidRPr="00BB3B87" w:rsidRDefault="004D2D75" w:rsidP="004D2D75">
      <w:pPr>
        <w:pStyle w:val="2"/>
        <w:spacing w:line="240" w:lineRule="auto"/>
        <w:jc w:val="both"/>
        <w:rPr>
          <w:rFonts w:ascii="標楷體" w:eastAsia="標楷體" w:hAnsi="標楷體"/>
          <w:sz w:val="32"/>
          <w:szCs w:val="32"/>
        </w:rPr>
      </w:pPr>
      <w:bookmarkStart w:id="28" w:name="_Toc411205392"/>
      <w:bookmarkStart w:id="29" w:name="_Toc413416956"/>
      <w:r w:rsidRPr="00BB3B87">
        <w:rPr>
          <w:rFonts w:ascii="標楷體" w:eastAsia="標楷體" w:hAnsi="標楷體" w:hint="eastAsia"/>
          <w:sz w:val="32"/>
          <w:szCs w:val="32"/>
        </w:rPr>
        <w:t>三、合理校數規模調整</w:t>
      </w:r>
      <w:bookmarkEnd w:id="28"/>
      <w:bookmarkEnd w:id="29"/>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高等教育整體發展規模，並非僅由私立學校承擔調整高教校數之責任，以下就公、私立大專校院校數調整及縣市區域之分布推估說明如下。</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一</w:t>
      </w:r>
      <w:r w:rsidRPr="00BB3B87">
        <w:rPr>
          <w:rFonts w:ascii="標楷體" w:eastAsia="標楷體" w:hAnsi="標楷體"/>
          <w:sz w:val="28"/>
          <w:szCs w:val="28"/>
        </w:rPr>
        <w:t xml:space="preserve">) </w:t>
      </w:r>
      <w:r w:rsidRPr="00BB3B87">
        <w:rPr>
          <w:rFonts w:ascii="標楷體" w:eastAsia="標楷體" w:hAnsi="標楷體" w:hint="eastAsia"/>
          <w:sz w:val="28"/>
          <w:szCs w:val="28"/>
        </w:rPr>
        <w:t>公立大專校院校數調整</w:t>
      </w:r>
    </w:p>
    <w:p w:rsidR="004D2D75" w:rsidRPr="00BB3B87" w:rsidRDefault="004D2D75" w:rsidP="004D2D75">
      <w:pPr>
        <w:spacing w:line="480" w:lineRule="exact"/>
        <w:ind w:leftChars="250" w:left="600" w:firstLineChars="171" w:firstLine="479"/>
        <w:jc w:val="both"/>
        <w:rPr>
          <w:rFonts w:ascii="標楷體" w:eastAsia="標楷體" w:hAnsi="標楷體"/>
          <w:sz w:val="28"/>
          <w:szCs w:val="28"/>
        </w:rPr>
      </w:pPr>
      <w:r w:rsidRPr="00BB3B87">
        <w:rPr>
          <w:rFonts w:ascii="標楷體" w:eastAsia="標楷體" w:hAnsi="標楷體" w:hint="eastAsia"/>
          <w:sz w:val="28"/>
          <w:szCs w:val="28"/>
        </w:rPr>
        <w:t>為平衡高等教育規模，本部將審視公立大學於地理位置內學校學科領域分布、學校營運及辦學品質等項目進行分析，就各校學科領域可互補或可合作，且兩校合併後有利提升高等教育競爭力之學校，進行合併案之規劃。預計公立大學至</w:t>
      </w:r>
      <w:r w:rsidRPr="00BB3B87">
        <w:rPr>
          <w:rFonts w:ascii="標楷體" w:eastAsia="標楷體" w:hAnsi="標楷體"/>
          <w:sz w:val="28"/>
          <w:szCs w:val="28"/>
        </w:rPr>
        <w:t>112</w:t>
      </w:r>
      <w:r w:rsidRPr="00BB3B87">
        <w:rPr>
          <w:rFonts w:ascii="標楷體" w:eastAsia="標楷體" w:hAnsi="標楷體" w:hint="eastAsia"/>
          <w:sz w:val="28"/>
          <w:szCs w:val="28"/>
        </w:rPr>
        <w:t>年推動合併8</w:t>
      </w:r>
      <w:r w:rsidRPr="00BB3B87">
        <w:rPr>
          <w:rFonts w:ascii="標楷體" w:eastAsia="標楷體" w:hAnsi="標楷體"/>
          <w:sz w:val="28"/>
          <w:szCs w:val="28"/>
        </w:rPr>
        <w:t>-12</w:t>
      </w:r>
      <w:r w:rsidRPr="00BB3B87">
        <w:rPr>
          <w:rFonts w:ascii="標楷體" w:eastAsia="標楷體" w:hAnsi="標楷體" w:hint="eastAsia"/>
          <w:sz w:val="28"/>
          <w:szCs w:val="28"/>
        </w:rPr>
        <w:t>校。</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二</w:t>
      </w:r>
      <w:r w:rsidRPr="00BB3B87">
        <w:rPr>
          <w:rFonts w:ascii="標楷體" w:eastAsia="標楷體" w:hAnsi="標楷體"/>
          <w:sz w:val="28"/>
          <w:szCs w:val="28"/>
        </w:rPr>
        <w:t>)</w:t>
      </w:r>
      <w:r w:rsidRPr="00BB3B87">
        <w:rPr>
          <w:rFonts w:ascii="標楷體" w:eastAsia="標楷體" w:hAnsi="標楷體" w:hint="eastAsia"/>
          <w:sz w:val="28"/>
          <w:szCs w:val="28"/>
        </w:rPr>
        <w:t>私立大專校院校數調整</w:t>
      </w:r>
    </w:p>
    <w:p w:rsidR="004D2D75" w:rsidRPr="00BB3B87" w:rsidRDefault="004D2D75" w:rsidP="004D2D75">
      <w:pPr>
        <w:spacing w:line="480" w:lineRule="exact"/>
        <w:ind w:leftChars="250" w:left="600" w:firstLineChars="171" w:firstLine="479"/>
        <w:jc w:val="both"/>
        <w:rPr>
          <w:rFonts w:ascii="標楷體" w:eastAsia="標楷體" w:hAnsi="標楷體"/>
          <w:sz w:val="28"/>
          <w:szCs w:val="28"/>
        </w:rPr>
      </w:pPr>
      <w:r w:rsidRPr="00BB3B87">
        <w:rPr>
          <w:rFonts w:ascii="標楷體" w:eastAsia="標楷體" w:hAnsi="標楷體" w:hint="eastAsia"/>
          <w:sz w:val="28"/>
          <w:szCs w:val="28"/>
        </w:rPr>
        <w:t>私立學校部分則依辦學情形及風險指標，並在尊重私立學校辦學意願與轉型可能情形下，推估至</w:t>
      </w:r>
      <w:r w:rsidRPr="00BB3B87">
        <w:rPr>
          <w:rFonts w:ascii="標楷體" w:eastAsia="標楷體" w:hAnsi="標楷體"/>
          <w:sz w:val="28"/>
          <w:szCs w:val="28"/>
        </w:rPr>
        <w:t>112</w:t>
      </w:r>
      <w:r w:rsidRPr="00BB3B87">
        <w:rPr>
          <w:rFonts w:ascii="標楷體" w:eastAsia="標楷體" w:hAnsi="標楷體" w:hint="eastAsia"/>
          <w:sz w:val="28"/>
          <w:szCs w:val="28"/>
        </w:rPr>
        <w:t>學年度約減少2</w:t>
      </w:r>
      <w:r w:rsidRPr="00BB3B87">
        <w:rPr>
          <w:rFonts w:ascii="標楷體" w:eastAsia="標楷體" w:hAnsi="標楷體"/>
          <w:sz w:val="28"/>
          <w:szCs w:val="28"/>
        </w:rPr>
        <w:t>0-</w:t>
      </w:r>
      <w:r w:rsidRPr="00BB3B87">
        <w:rPr>
          <w:rFonts w:ascii="標楷體" w:eastAsia="標楷體" w:hAnsi="標楷體" w:hint="eastAsia"/>
          <w:sz w:val="28"/>
          <w:szCs w:val="28"/>
        </w:rPr>
        <w:t>4</w:t>
      </w:r>
      <w:r w:rsidRPr="00BB3B87">
        <w:rPr>
          <w:rFonts w:ascii="標楷體" w:eastAsia="標楷體" w:hAnsi="標楷體"/>
          <w:sz w:val="28"/>
          <w:szCs w:val="28"/>
        </w:rPr>
        <w:t>0</w:t>
      </w:r>
      <w:r>
        <w:rPr>
          <w:rFonts w:ascii="標楷體" w:eastAsia="標楷體" w:hAnsi="標楷體" w:hint="eastAsia"/>
          <w:sz w:val="28"/>
          <w:szCs w:val="28"/>
        </w:rPr>
        <w:t>校</w:t>
      </w:r>
      <w:r w:rsidRPr="00BB3B87">
        <w:rPr>
          <w:rFonts w:ascii="標楷體" w:eastAsia="標楷體" w:hAnsi="標楷體" w:hint="eastAsia"/>
          <w:sz w:val="28"/>
          <w:szCs w:val="28"/>
        </w:rPr>
        <w:t>，其中北部學校推估比例微幅上升、南部學校比例微幅下降。</w:t>
      </w:r>
    </w:p>
    <w:p w:rsidR="004D2D75" w:rsidRPr="00BB3B87" w:rsidRDefault="004D2D75" w:rsidP="004D2D75">
      <w:pPr>
        <w:spacing w:line="480" w:lineRule="exact"/>
        <w:jc w:val="both"/>
        <w:rPr>
          <w:rFonts w:ascii="標楷體" w:eastAsia="標楷體" w:hAnsi="標楷體"/>
          <w:sz w:val="28"/>
          <w:szCs w:val="28"/>
        </w:rPr>
      </w:pPr>
      <w:r w:rsidRPr="00BB3B87">
        <w:rPr>
          <w:rFonts w:ascii="標楷體" w:eastAsia="標楷體" w:hAnsi="標楷體"/>
          <w:sz w:val="28"/>
          <w:szCs w:val="28"/>
        </w:rPr>
        <w:t>(</w:t>
      </w:r>
      <w:r w:rsidRPr="00BB3B87">
        <w:rPr>
          <w:rFonts w:ascii="標楷體" w:eastAsia="標楷體" w:hAnsi="標楷體" w:hint="eastAsia"/>
          <w:sz w:val="28"/>
          <w:szCs w:val="28"/>
        </w:rPr>
        <w:t>三</w:t>
      </w:r>
      <w:r w:rsidRPr="00BB3B87">
        <w:rPr>
          <w:rFonts w:ascii="標楷體" w:eastAsia="標楷體" w:hAnsi="標楷體"/>
          <w:sz w:val="28"/>
          <w:szCs w:val="28"/>
        </w:rPr>
        <w:t>)</w:t>
      </w:r>
      <w:r w:rsidRPr="00BB3B87">
        <w:rPr>
          <w:rFonts w:ascii="標楷體" w:eastAsia="標楷體" w:hAnsi="標楷體" w:hint="eastAsia"/>
          <w:sz w:val="28"/>
          <w:szCs w:val="28"/>
        </w:rPr>
        <w:t>整體大專校院區域校數調整</w:t>
      </w:r>
    </w:p>
    <w:p w:rsidR="004D2D75" w:rsidRPr="00BB3B87" w:rsidRDefault="004D2D75" w:rsidP="004D2D75">
      <w:pPr>
        <w:spacing w:line="480" w:lineRule="exact"/>
        <w:ind w:leftChars="250" w:left="600" w:firstLineChars="171" w:firstLine="479"/>
        <w:jc w:val="both"/>
        <w:rPr>
          <w:rFonts w:ascii="標楷體" w:eastAsia="標楷體" w:hAnsi="標楷體"/>
          <w:sz w:val="28"/>
          <w:szCs w:val="28"/>
        </w:rPr>
      </w:pPr>
      <w:r w:rsidRPr="00BB3B87">
        <w:rPr>
          <w:rFonts w:ascii="標楷體" w:eastAsia="標楷體" w:hAnsi="標楷體" w:hint="eastAsia"/>
          <w:sz w:val="28"/>
          <w:szCs w:val="28"/>
        </w:rPr>
        <w:t>為衡平各區域人口及大專校院設置之需要，配合入學人口推估，未來將依整體發展情形，至少每縣市保留一所公立大專校院。</w:t>
      </w:r>
    </w:p>
    <w:p w:rsidR="004D2D75" w:rsidRPr="00BB3B87" w:rsidRDefault="004D2D75" w:rsidP="004D2D75">
      <w:pPr>
        <w:pStyle w:val="10"/>
        <w:spacing w:before="0" w:after="0" w:line="240" w:lineRule="auto"/>
        <w:jc w:val="both"/>
        <w:rPr>
          <w:rFonts w:ascii="標楷體" w:eastAsia="標楷體" w:hAnsi="標楷體"/>
          <w:sz w:val="36"/>
          <w:szCs w:val="36"/>
        </w:rPr>
      </w:pPr>
      <w:r w:rsidRPr="00BB3B87">
        <w:rPr>
          <w:sz w:val="28"/>
          <w:szCs w:val="28"/>
        </w:rPr>
        <w:br w:type="page"/>
      </w:r>
      <w:bookmarkStart w:id="30" w:name="_Toc411205393"/>
      <w:bookmarkStart w:id="31" w:name="_Toc413416957"/>
      <w:r w:rsidRPr="00BB3B87">
        <w:rPr>
          <w:rFonts w:ascii="標楷體" w:eastAsia="標楷體" w:hAnsi="標楷體" w:hint="eastAsia"/>
          <w:sz w:val="36"/>
          <w:szCs w:val="36"/>
        </w:rPr>
        <w:lastRenderedPageBreak/>
        <w:t>肆、四大執行策略</w:t>
      </w:r>
      <w:bookmarkEnd w:id="30"/>
      <w:bookmarkEnd w:id="31"/>
    </w:p>
    <w:p w:rsidR="004D2D75" w:rsidRPr="00BB3B87" w:rsidRDefault="004D2D75" w:rsidP="004D2D75">
      <w:pPr>
        <w:spacing w:line="480" w:lineRule="exact"/>
        <w:jc w:val="both"/>
        <w:rPr>
          <w:rFonts w:ascii="標楷體" w:eastAsia="標楷體" w:hAnsi="標楷體"/>
          <w:sz w:val="28"/>
          <w:szCs w:val="28"/>
        </w:rPr>
      </w:pPr>
      <w:bookmarkStart w:id="32" w:name="_Toc411205394"/>
      <w:r w:rsidRPr="00BB3B87">
        <w:rPr>
          <w:rFonts w:ascii="標楷體" w:eastAsia="標楷體" w:hAnsi="標楷體"/>
          <w:sz w:val="28"/>
          <w:szCs w:val="28"/>
        </w:rPr>
        <w:t xml:space="preserve">    </w:t>
      </w:r>
      <w:r w:rsidRPr="00BB3B87">
        <w:rPr>
          <w:rFonts w:ascii="標楷體" w:eastAsia="標楷體" w:hAnsi="標楷體" w:hint="eastAsia"/>
          <w:sz w:val="28"/>
          <w:szCs w:val="28"/>
        </w:rPr>
        <w:t>為達到善用人力資本促進產業升級與創造就業機會、妥善安置退場學校生師員工、促進學校創新實驗經營模式並全面提升高等教育品質，本部研擬「高階人才躍升」、「退場學校輔導」、「學校典範重塑」及「大學合作與合併」等四大執行策略，分別介紹說明如下。</w:t>
      </w:r>
    </w:p>
    <w:p w:rsidR="004D2D75" w:rsidRPr="00BB3B87" w:rsidRDefault="004D2D75" w:rsidP="004D2D75">
      <w:pPr>
        <w:pStyle w:val="2"/>
        <w:spacing w:line="240" w:lineRule="auto"/>
        <w:jc w:val="both"/>
        <w:rPr>
          <w:rFonts w:ascii="標楷體" w:eastAsia="標楷體" w:hAnsi="標楷體"/>
          <w:sz w:val="32"/>
          <w:szCs w:val="32"/>
        </w:rPr>
      </w:pPr>
      <w:bookmarkStart w:id="33" w:name="_Toc413416958"/>
      <w:r w:rsidRPr="00BB3B87">
        <w:rPr>
          <w:rFonts w:ascii="標楷體" w:eastAsia="標楷體" w:hAnsi="標楷體" w:hint="eastAsia"/>
          <w:sz w:val="32"/>
          <w:szCs w:val="32"/>
        </w:rPr>
        <w:t>一、高階人才躍升</w:t>
      </w:r>
      <w:bookmarkEnd w:id="33"/>
    </w:p>
    <w:p w:rsidR="004D2D75" w:rsidRPr="00BB3B87" w:rsidRDefault="004D2D75" w:rsidP="004D2D75">
      <w:pPr>
        <w:spacing w:line="480" w:lineRule="exact"/>
        <w:jc w:val="both"/>
        <w:rPr>
          <w:rFonts w:ascii="標楷體" w:eastAsia="標楷體" w:hAnsi="標楷體"/>
          <w:b/>
          <w:sz w:val="28"/>
          <w:szCs w:val="28"/>
        </w:rPr>
      </w:pPr>
      <w:r w:rsidRPr="00BB3B87">
        <w:rPr>
          <w:rFonts w:ascii="標楷體" w:eastAsia="標楷體" w:hAnsi="標楷體"/>
          <w:b/>
          <w:sz w:val="28"/>
          <w:szCs w:val="28"/>
        </w:rPr>
        <w:t>(</w:t>
      </w:r>
      <w:r w:rsidRPr="00BB3B87">
        <w:rPr>
          <w:rFonts w:ascii="標楷體" w:eastAsia="標楷體" w:hAnsi="標楷體" w:hint="eastAsia"/>
          <w:b/>
          <w:sz w:val="28"/>
          <w:szCs w:val="28"/>
        </w:rPr>
        <w:t>一</w:t>
      </w:r>
      <w:r w:rsidRPr="00BB3B87">
        <w:rPr>
          <w:rFonts w:ascii="標楷體" w:eastAsia="標楷體" w:hAnsi="標楷體"/>
          <w:b/>
          <w:sz w:val="28"/>
          <w:szCs w:val="28"/>
        </w:rPr>
        <w:t>)</w:t>
      </w:r>
      <w:r w:rsidRPr="00BB3B87">
        <w:rPr>
          <w:rFonts w:ascii="標楷體" w:eastAsia="標楷體" w:hAnsi="標楷體" w:hint="eastAsia"/>
          <w:b/>
          <w:sz w:val="28"/>
          <w:szCs w:val="28"/>
        </w:rPr>
        <w:t>推動目標</w:t>
      </w:r>
    </w:p>
    <w:p w:rsidR="004D2D75" w:rsidRPr="00BB3B87" w:rsidRDefault="004D2D75" w:rsidP="004D2D75">
      <w:pPr>
        <w:spacing w:line="480" w:lineRule="exact"/>
        <w:ind w:leftChars="249" w:left="598"/>
        <w:jc w:val="both"/>
        <w:rPr>
          <w:rFonts w:ascii="Calibri Light" w:eastAsia="標楷體" w:hAnsi="Calibri Light"/>
          <w:sz w:val="28"/>
          <w:szCs w:val="28"/>
        </w:rPr>
      </w:pPr>
      <w:r w:rsidRPr="00BB3B87">
        <w:rPr>
          <w:rFonts w:ascii="Calibri Light" w:eastAsia="標楷體" w:hAnsi="Calibri Light"/>
          <w:sz w:val="28"/>
          <w:szCs w:val="28"/>
        </w:rPr>
        <w:t xml:space="preserve">    </w:t>
      </w:r>
      <w:r w:rsidRPr="00BB3B87">
        <w:rPr>
          <w:rFonts w:ascii="Calibri Light" w:eastAsia="標楷體" w:hAnsi="Calibri Light" w:hint="eastAsia"/>
          <w:sz w:val="28"/>
          <w:szCs w:val="28"/>
        </w:rPr>
        <w:t>我國培育之高階博士人才七成以上投入學界，較少投入產業、科技研發單位或政府部門。面對少子化所帶來的衝擊，並著眼於善用高等教育人力資本促進產業升級與創造就業機會之目標，為使具備專業知識或具有研究、研發能力等高階人才能充分發展，達到人盡其才之理念，本部將推動「高階人才躍升發展方案」，引導學界教研人員由學校教學工作投入社會多元領域或產業發展，包含：民間產企業、研究機構、公務部門、公益組織等，使更多領域能運用高等教育人力之專業知能，帶動社會與產業之良性發展。推動目標如下：</w:t>
      </w:r>
    </w:p>
    <w:p w:rsidR="004D2D75" w:rsidRPr="00BB3B87" w:rsidRDefault="004D2D75" w:rsidP="004D2D75">
      <w:pPr>
        <w:numPr>
          <w:ilvl w:val="0"/>
          <w:numId w:val="54"/>
        </w:numPr>
        <w:spacing w:line="480" w:lineRule="exact"/>
        <w:jc w:val="both"/>
        <w:rPr>
          <w:rFonts w:ascii="Calibri Light" w:eastAsia="標楷體" w:hAnsi="Calibri Light"/>
          <w:sz w:val="28"/>
          <w:szCs w:val="28"/>
        </w:rPr>
      </w:pPr>
      <w:r w:rsidRPr="00BB3B87">
        <w:rPr>
          <w:rFonts w:ascii="Calibri Light" w:eastAsia="標楷體" w:hAnsi="Calibri Light" w:hint="eastAsia"/>
          <w:sz w:val="28"/>
          <w:szCs w:val="28"/>
        </w:rPr>
        <w:t>增進大專校院教師與產業及學研機構接軌，深化教師實務教學資源，活絡高階人力資源運用。</w:t>
      </w:r>
    </w:p>
    <w:p w:rsidR="004D2D75" w:rsidRPr="00BB3B87" w:rsidRDefault="004D2D75" w:rsidP="004D2D75">
      <w:pPr>
        <w:numPr>
          <w:ilvl w:val="0"/>
          <w:numId w:val="54"/>
        </w:numPr>
        <w:spacing w:line="480" w:lineRule="exact"/>
        <w:jc w:val="both"/>
        <w:rPr>
          <w:rFonts w:ascii="Calibri Light" w:eastAsia="標楷體" w:hAnsi="Calibri Light"/>
          <w:sz w:val="28"/>
          <w:szCs w:val="28"/>
        </w:rPr>
      </w:pPr>
      <w:r w:rsidRPr="00BB3B87">
        <w:rPr>
          <w:rFonts w:ascii="Calibri Light" w:eastAsia="標楷體" w:hAnsi="Calibri Light" w:hint="eastAsia"/>
          <w:sz w:val="28"/>
          <w:szCs w:val="28"/>
        </w:rPr>
        <w:t>強化學界與產業界緊密合作機制，擴散大專校院教師研究與研發成果，促成產業產能升級。</w:t>
      </w:r>
    </w:p>
    <w:p w:rsidR="004D2D75" w:rsidRPr="00BB3B87" w:rsidRDefault="004D2D75" w:rsidP="004D2D75">
      <w:pPr>
        <w:numPr>
          <w:ilvl w:val="0"/>
          <w:numId w:val="54"/>
        </w:numPr>
        <w:spacing w:line="480" w:lineRule="exact"/>
        <w:jc w:val="both"/>
        <w:rPr>
          <w:rFonts w:ascii="Calibri Light" w:eastAsia="標楷體" w:hAnsi="Calibri Light"/>
          <w:sz w:val="28"/>
          <w:szCs w:val="28"/>
        </w:rPr>
      </w:pPr>
      <w:r w:rsidRPr="00BB3B87">
        <w:rPr>
          <w:rFonts w:ascii="Calibri Light" w:eastAsia="標楷體" w:hAnsi="Calibri Light" w:hint="eastAsia"/>
          <w:sz w:val="28"/>
          <w:szCs w:val="28"/>
        </w:rPr>
        <w:t>建立有效媒合中介高階人力平臺機制，促成學界高階人才投入產業界或學術、法人研究機構。</w:t>
      </w:r>
    </w:p>
    <w:p w:rsidR="004D2D75" w:rsidRPr="00BB3B87" w:rsidRDefault="004D2D75" w:rsidP="004D2D75">
      <w:pPr>
        <w:spacing w:line="480" w:lineRule="exact"/>
        <w:jc w:val="both"/>
        <w:rPr>
          <w:rFonts w:ascii="Calibri Light" w:eastAsia="標楷體" w:hAnsi="Calibri Light"/>
          <w:b/>
          <w:sz w:val="28"/>
          <w:szCs w:val="28"/>
        </w:rPr>
      </w:pPr>
      <w:r w:rsidRPr="00BB3B87">
        <w:rPr>
          <w:rFonts w:ascii="Calibri Light" w:eastAsia="標楷體" w:hAnsi="Calibri Light"/>
          <w:b/>
          <w:sz w:val="28"/>
          <w:szCs w:val="28"/>
        </w:rPr>
        <w:t>(</w:t>
      </w:r>
      <w:r w:rsidRPr="00BB3B87">
        <w:rPr>
          <w:rFonts w:ascii="Calibri Light" w:eastAsia="標楷體" w:hAnsi="Calibri Light" w:hint="eastAsia"/>
          <w:b/>
          <w:sz w:val="28"/>
          <w:szCs w:val="28"/>
        </w:rPr>
        <w:t>二</w:t>
      </w:r>
      <w:r w:rsidRPr="00BB3B87">
        <w:rPr>
          <w:rFonts w:ascii="Calibri Light" w:eastAsia="標楷體" w:hAnsi="Calibri Light"/>
          <w:b/>
          <w:sz w:val="28"/>
          <w:szCs w:val="28"/>
        </w:rPr>
        <w:t>)</w:t>
      </w:r>
      <w:r w:rsidRPr="00BB3B87">
        <w:rPr>
          <w:rFonts w:ascii="Calibri Light" w:eastAsia="標楷體" w:hAnsi="Calibri Light" w:hint="eastAsia"/>
          <w:b/>
          <w:sz w:val="28"/>
          <w:szCs w:val="28"/>
        </w:rPr>
        <w:t>政策規劃</w:t>
      </w:r>
    </w:p>
    <w:p w:rsidR="004D2D75" w:rsidRPr="00BB3B87" w:rsidRDefault="004D2D75" w:rsidP="004D2D75">
      <w:pPr>
        <w:numPr>
          <w:ilvl w:val="0"/>
          <w:numId w:val="55"/>
        </w:numPr>
        <w:spacing w:line="480" w:lineRule="exact"/>
        <w:ind w:left="993" w:hanging="426"/>
        <w:jc w:val="both"/>
        <w:rPr>
          <w:rFonts w:ascii="標楷體" w:eastAsia="標楷體" w:hAnsi="標楷體"/>
          <w:sz w:val="28"/>
          <w:szCs w:val="28"/>
        </w:rPr>
      </w:pPr>
      <w:r w:rsidRPr="00BB3B87">
        <w:rPr>
          <w:rFonts w:ascii="標楷體" w:eastAsia="標楷體" w:hAnsi="標楷體" w:hint="eastAsia"/>
          <w:sz w:val="28"/>
          <w:szCs w:val="28"/>
        </w:rPr>
        <w:t>建立媒合中介培訓導入機制：建置大專校院高等教育人力躍升培訓及媒合平臺，收集國立學校、法人研究單位、產企業高階人力需求工作職缺等，建立適合教師專職之職缺專區，以利有效媒合。並針對不同類型之高階人才建議可能媒合之模式與管道，並進行轉介服務及後續輔導。</w:t>
      </w:r>
    </w:p>
    <w:p w:rsidR="004D2D75" w:rsidRPr="00BB3B87" w:rsidRDefault="004D2D75" w:rsidP="004D2D75">
      <w:pPr>
        <w:numPr>
          <w:ilvl w:val="0"/>
          <w:numId w:val="55"/>
        </w:numPr>
        <w:spacing w:line="480" w:lineRule="exact"/>
        <w:ind w:left="993" w:hanging="426"/>
        <w:jc w:val="both"/>
        <w:rPr>
          <w:rFonts w:ascii="標楷體" w:eastAsia="標楷體" w:hAnsi="標楷體"/>
          <w:sz w:val="28"/>
          <w:szCs w:val="28"/>
        </w:rPr>
      </w:pPr>
      <w:r w:rsidRPr="00BB3B87">
        <w:rPr>
          <w:rFonts w:ascii="標楷體" w:eastAsia="標楷體" w:hAnsi="標楷體" w:hint="eastAsia"/>
          <w:sz w:val="28"/>
          <w:szCs w:val="28"/>
        </w:rPr>
        <w:t>菁英導入產業發展人才轉型：為增進教師與產業及學研機構研究發展趨勢接軌，並促成教師轉型投入產業，帶動產學合作與企業升級，鼓勵教師轉型投入產業或學研機構服務。</w:t>
      </w:r>
    </w:p>
    <w:p w:rsidR="004D2D75" w:rsidRPr="00BB3B87" w:rsidRDefault="004D2D75" w:rsidP="004D2D75">
      <w:pPr>
        <w:spacing w:line="480" w:lineRule="exact"/>
        <w:jc w:val="both"/>
        <w:rPr>
          <w:rFonts w:ascii="Calibri Light" w:eastAsia="標楷體" w:hAnsi="Calibri Light"/>
          <w:b/>
          <w:sz w:val="28"/>
          <w:szCs w:val="28"/>
        </w:rPr>
      </w:pPr>
      <w:r w:rsidRPr="00BB3B87">
        <w:rPr>
          <w:rFonts w:ascii="Calibri Light" w:eastAsia="標楷體" w:hAnsi="Calibri Light"/>
          <w:b/>
          <w:sz w:val="28"/>
          <w:szCs w:val="28"/>
        </w:rPr>
        <w:lastRenderedPageBreak/>
        <w:t>(</w:t>
      </w:r>
      <w:r w:rsidRPr="00BB3B87">
        <w:rPr>
          <w:rFonts w:ascii="Calibri Light" w:eastAsia="標楷體" w:hAnsi="Calibri Light" w:hint="eastAsia"/>
          <w:b/>
          <w:sz w:val="28"/>
          <w:szCs w:val="28"/>
        </w:rPr>
        <w:t>三</w:t>
      </w:r>
      <w:r w:rsidRPr="00BB3B87">
        <w:rPr>
          <w:rFonts w:ascii="Calibri Light" w:eastAsia="標楷體" w:hAnsi="Calibri Light"/>
          <w:b/>
          <w:sz w:val="28"/>
          <w:szCs w:val="28"/>
        </w:rPr>
        <w:t>)</w:t>
      </w:r>
      <w:r w:rsidRPr="00BB3B87">
        <w:rPr>
          <w:rFonts w:ascii="Calibri Light" w:eastAsia="標楷體" w:hAnsi="Calibri Light" w:hint="eastAsia"/>
          <w:b/>
          <w:sz w:val="28"/>
          <w:szCs w:val="28"/>
        </w:rPr>
        <w:t>具體措施</w:t>
      </w:r>
      <w:r w:rsidRPr="00BB3B87">
        <w:rPr>
          <w:rFonts w:ascii="標楷體" w:eastAsia="標楷體" w:hAnsi="標楷體" w:hint="eastAsia"/>
          <w:sz w:val="28"/>
          <w:szCs w:val="28"/>
        </w:rPr>
        <w:t xml:space="preserve"> </w:t>
      </w:r>
    </w:p>
    <w:p w:rsidR="004D2D75" w:rsidRPr="00BB3B87" w:rsidRDefault="004D2D75" w:rsidP="004D2D75">
      <w:pPr>
        <w:numPr>
          <w:ilvl w:val="2"/>
          <w:numId w:val="5"/>
        </w:numPr>
        <w:spacing w:line="480" w:lineRule="exact"/>
        <w:ind w:left="993" w:hanging="393"/>
        <w:jc w:val="both"/>
        <w:rPr>
          <w:rFonts w:ascii="標楷體" w:eastAsia="標楷體" w:hAnsi="標楷體"/>
          <w:sz w:val="28"/>
          <w:szCs w:val="28"/>
        </w:rPr>
      </w:pPr>
      <w:r w:rsidRPr="00BB3B87">
        <w:rPr>
          <w:rFonts w:ascii="標楷體" w:eastAsia="標楷體" w:hAnsi="標楷體" w:hint="eastAsia"/>
          <w:sz w:val="28"/>
          <w:szCs w:val="28"/>
        </w:rPr>
        <w:t>建立高階人才媒合轉介平臺，專責辦理高階人才媒合轉介服務作業</w:t>
      </w:r>
    </w:p>
    <w:p w:rsidR="004D2D75" w:rsidRPr="00BB3B87" w:rsidRDefault="004D2D75" w:rsidP="004D2D75">
      <w:pPr>
        <w:numPr>
          <w:ilvl w:val="0"/>
          <w:numId w:val="31"/>
        </w:numPr>
        <w:tabs>
          <w:tab w:val="num" w:pos="1440"/>
        </w:tabs>
        <w:spacing w:line="480" w:lineRule="exact"/>
        <w:ind w:left="1440" w:hanging="480"/>
        <w:jc w:val="both"/>
        <w:rPr>
          <w:rFonts w:ascii="標楷體" w:eastAsia="標楷體" w:hAnsi="標楷體"/>
          <w:sz w:val="28"/>
          <w:szCs w:val="28"/>
        </w:rPr>
      </w:pPr>
      <w:r w:rsidRPr="00BB3B87">
        <w:rPr>
          <w:rFonts w:ascii="標楷體" w:eastAsia="標楷體" w:hAnsi="標楷體" w:hint="eastAsia"/>
          <w:sz w:val="28"/>
          <w:szCs w:val="28"/>
        </w:rPr>
        <w:t>有意參與方案之大專校院教師進行線上申請作業，將相關學術專長背景經歷、希望獲得中介領域之資料，提供媒合平臺進行媒合聯繫，說明可提供之轉介服務與後續輔導方案。</w:t>
      </w:r>
    </w:p>
    <w:p w:rsidR="004D2D75" w:rsidRPr="00BB3B87" w:rsidRDefault="004D2D75" w:rsidP="004D2D75">
      <w:pPr>
        <w:numPr>
          <w:ilvl w:val="0"/>
          <w:numId w:val="31"/>
        </w:numPr>
        <w:tabs>
          <w:tab w:val="num" w:pos="1440"/>
        </w:tabs>
        <w:spacing w:line="480" w:lineRule="exact"/>
        <w:ind w:left="1440" w:hanging="480"/>
        <w:jc w:val="both"/>
        <w:rPr>
          <w:rFonts w:ascii="標楷體" w:eastAsia="標楷體" w:hAnsi="標楷體"/>
          <w:sz w:val="28"/>
          <w:szCs w:val="28"/>
        </w:rPr>
      </w:pPr>
      <w:r w:rsidRPr="00BB3B87">
        <w:rPr>
          <w:rFonts w:ascii="標楷體" w:eastAsia="標楷體" w:hAnsi="標楷體" w:hint="eastAsia"/>
          <w:sz w:val="28"/>
          <w:szCs w:val="28"/>
        </w:rPr>
        <w:t>有意聘用學界高階人力之產企業界、學研機構等廠商，透過線上註冊及提出求才訊息給平臺。由平臺進行高階人力相關專長與背景是否符合需求之初步媒合後，聯繫說明後續進行培訓作業及促成媒合聘用。</w:t>
      </w:r>
    </w:p>
    <w:p w:rsidR="004D2D75" w:rsidRPr="00BB3B87" w:rsidRDefault="004D2D75" w:rsidP="004D2D75">
      <w:pPr>
        <w:numPr>
          <w:ilvl w:val="2"/>
          <w:numId w:val="5"/>
        </w:numPr>
        <w:spacing w:line="480" w:lineRule="exact"/>
        <w:ind w:left="960"/>
        <w:jc w:val="both"/>
        <w:rPr>
          <w:rFonts w:ascii="標楷體" w:eastAsia="標楷體" w:hAnsi="標楷體"/>
          <w:sz w:val="28"/>
          <w:szCs w:val="28"/>
        </w:rPr>
      </w:pPr>
      <w:r w:rsidRPr="00BB3B87">
        <w:rPr>
          <w:rFonts w:ascii="標楷體" w:eastAsia="標楷體" w:hAnsi="標楷體" w:hint="eastAsia"/>
          <w:sz w:val="28"/>
          <w:szCs w:val="28"/>
        </w:rPr>
        <w:t>針對不同類型之高等教育人才，建議可能媒合之模式與管道，並進行轉介服務及後續輔導</w:t>
      </w:r>
    </w:p>
    <w:p w:rsidR="004D2D75" w:rsidRPr="00BB3B87" w:rsidRDefault="004D2D75" w:rsidP="004D2D75">
      <w:pPr>
        <w:numPr>
          <w:ilvl w:val="1"/>
          <w:numId w:val="26"/>
        </w:numPr>
        <w:spacing w:line="480" w:lineRule="exact"/>
        <w:ind w:left="1560" w:hanging="600"/>
        <w:jc w:val="both"/>
        <w:rPr>
          <w:rFonts w:ascii="標楷體" w:eastAsia="標楷體" w:hAnsi="標楷體"/>
          <w:sz w:val="28"/>
          <w:szCs w:val="28"/>
        </w:rPr>
      </w:pPr>
      <w:r w:rsidRPr="00BB3B87">
        <w:rPr>
          <w:rFonts w:ascii="標楷體" w:eastAsia="標楷體" w:hAnsi="標楷體" w:hint="eastAsia"/>
          <w:sz w:val="28"/>
          <w:szCs w:val="28"/>
        </w:rPr>
        <w:t>創業輔導</w:t>
      </w:r>
    </w:p>
    <w:p w:rsidR="004D2D75" w:rsidRPr="00BB3B87" w:rsidRDefault="004D2D75" w:rsidP="004D2D75">
      <w:pPr>
        <w:numPr>
          <w:ilvl w:val="0"/>
          <w:numId w:val="27"/>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辦理創業資源說明會：收集政府相關創業資源，如彙整經濟部「青年創業專案」及「產學研價值創造計畫」等各部會創業輔導資源，辦理創業資源說明會，提供有意創業之教師了解可利用資源，吸引教師創業。</w:t>
      </w:r>
    </w:p>
    <w:p w:rsidR="004D2D75" w:rsidRPr="00BB3B87" w:rsidRDefault="004D2D75" w:rsidP="004D2D75">
      <w:pPr>
        <w:numPr>
          <w:ilvl w:val="0"/>
          <w:numId w:val="27"/>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辦理創業相關講座及培訓課程：邀請創投業者或是成功創業之教師現身說法，或透過政府相關網路創業學院線上學習課程，強化學界教師具備創新創業思維及實務應用能力，以鼓勵教師自行創業或投入社會事業。</w:t>
      </w:r>
    </w:p>
    <w:p w:rsidR="004D2D75" w:rsidRPr="00BB3B87" w:rsidRDefault="004D2D75" w:rsidP="004D2D75">
      <w:pPr>
        <w:numPr>
          <w:ilvl w:val="0"/>
          <w:numId w:val="27"/>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協助尋求相關創業輔導資源：針對有意投入創業之教師，協助尋求政府相關創業輔導資源，如引介適合之創投資金</w:t>
      </w:r>
      <w:r w:rsidRPr="00BB3B87">
        <w:rPr>
          <w:rFonts w:ascii="標楷體" w:eastAsia="標楷體" w:hAnsi="標楷體"/>
          <w:sz w:val="28"/>
          <w:szCs w:val="28"/>
        </w:rPr>
        <w:t>/</w:t>
      </w:r>
      <w:r w:rsidRPr="00BB3B87">
        <w:rPr>
          <w:rFonts w:ascii="標楷體" w:eastAsia="標楷體" w:hAnsi="標楷體" w:hint="eastAsia"/>
          <w:sz w:val="28"/>
          <w:szCs w:val="28"/>
        </w:rPr>
        <w:t>天使基金、面對面專業對話協助，並請有關單位提供輔導機制與創業基金或獎金。</w:t>
      </w:r>
    </w:p>
    <w:p w:rsidR="004D2D75" w:rsidRPr="00BB3B87" w:rsidRDefault="004D2D75" w:rsidP="004D2D75">
      <w:pPr>
        <w:numPr>
          <w:ilvl w:val="1"/>
          <w:numId w:val="26"/>
        </w:numPr>
        <w:spacing w:line="480" w:lineRule="exact"/>
        <w:ind w:left="1560" w:hanging="600"/>
        <w:jc w:val="both"/>
        <w:rPr>
          <w:rFonts w:ascii="標楷體" w:eastAsia="標楷體" w:hAnsi="標楷體"/>
          <w:sz w:val="28"/>
          <w:szCs w:val="28"/>
        </w:rPr>
      </w:pPr>
      <w:r w:rsidRPr="00BB3B87">
        <w:rPr>
          <w:rFonts w:ascii="標楷體" w:eastAsia="標楷體" w:hAnsi="標楷體" w:hint="eastAsia"/>
          <w:sz w:val="28"/>
          <w:szCs w:val="28"/>
        </w:rPr>
        <w:t>業界人才媒合</w:t>
      </w:r>
    </w:p>
    <w:p w:rsidR="004D2D75" w:rsidRPr="00BB3B87" w:rsidRDefault="004D2D75" w:rsidP="004D2D75">
      <w:pPr>
        <w:numPr>
          <w:ilvl w:val="0"/>
          <w:numId w:val="28"/>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產業高階人力需求掌握：彙整業界高階人力需求，提供教師便利且完整之就業資訊，讓人力資源充分運用；教師亦得使用人才網遞送應徵意願書及相關資料，提供渠等多元應徵管道。</w:t>
      </w:r>
    </w:p>
    <w:p w:rsidR="004D2D75" w:rsidRPr="00BB3B87" w:rsidRDefault="004D2D75" w:rsidP="004D2D75">
      <w:pPr>
        <w:numPr>
          <w:ilvl w:val="0"/>
          <w:numId w:val="28"/>
        </w:numPr>
        <w:spacing w:line="480" w:lineRule="exact"/>
        <w:ind w:left="1920"/>
        <w:jc w:val="both"/>
        <w:rPr>
          <w:rFonts w:ascii="標楷體" w:eastAsia="標楷體" w:hAnsi="標楷體"/>
          <w:sz w:val="28"/>
          <w:szCs w:val="28"/>
        </w:rPr>
      </w:pPr>
      <w:r w:rsidRPr="00BB3B87">
        <w:rPr>
          <w:rFonts w:ascii="Calibri Light" w:eastAsia="標楷體" w:hAnsi="Calibri Light" w:hint="eastAsia"/>
          <w:sz w:val="28"/>
          <w:szCs w:val="28"/>
        </w:rPr>
        <w:t>辦理產業人力需求座談：調查業界高階人才需求，協調爭取產業提供高階職缺及名額，扮演產業高階人力轉介及媒合平台，協助</w:t>
      </w:r>
      <w:r w:rsidRPr="00BB3B87">
        <w:rPr>
          <w:rFonts w:ascii="Calibri Light" w:eastAsia="標楷體" w:hAnsi="Calibri Light" w:hint="eastAsia"/>
          <w:sz w:val="28"/>
          <w:szCs w:val="28"/>
        </w:rPr>
        <w:lastRenderedPageBreak/>
        <w:t>有意轉職教師投入產業。</w:t>
      </w:r>
    </w:p>
    <w:p w:rsidR="004D2D75" w:rsidRPr="00BB3B87" w:rsidRDefault="004D2D75" w:rsidP="004D2D75">
      <w:pPr>
        <w:numPr>
          <w:ilvl w:val="1"/>
          <w:numId w:val="26"/>
        </w:numPr>
        <w:spacing w:line="480" w:lineRule="exact"/>
        <w:ind w:left="1560" w:hanging="600"/>
        <w:jc w:val="both"/>
        <w:rPr>
          <w:rFonts w:ascii="標楷體" w:eastAsia="標楷體" w:hAnsi="標楷體"/>
          <w:sz w:val="28"/>
          <w:szCs w:val="28"/>
        </w:rPr>
      </w:pPr>
      <w:r w:rsidRPr="00BB3B87">
        <w:rPr>
          <w:rFonts w:ascii="標楷體" w:eastAsia="標楷體" w:hAnsi="標楷體" w:hint="eastAsia"/>
          <w:sz w:val="28"/>
          <w:szCs w:val="28"/>
        </w:rPr>
        <w:t>研究機構人才媒合</w:t>
      </w:r>
    </w:p>
    <w:p w:rsidR="004D2D75" w:rsidRPr="00BB3B87" w:rsidRDefault="004D2D75" w:rsidP="004D2D75">
      <w:pPr>
        <w:numPr>
          <w:ilvl w:val="0"/>
          <w:numId w:val="29"/>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研究機構人力需求掌握：彙整相關財團法人、研究機構高階人力需求，提供教師便利且完整之就業資訊，讓人力資源充分運用；教師亦得使用人才網遞送應徵意願書及相關資料，提供渠等多元應徵管道。</w:t>
      </w:r>
    </w:p>
    <w:p w:rsidR="004D2D75" w:rsidRPr="00BB3B87" w:rsidRDefault="004D2D75" w:rsidP="004D2D75">
      <w:pPr>
        <w:numPr>
          <w:ilvl w:val="0"/>
          <w:numId w:val="29"/>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辦理研究機構工作說明會：邀集各大研究機構及財團法人組織辦理研究機構人力需求座談，協調鼓勵並整合各研究機構釋出高階人力職缺，協助有意轉職教師投入法人研究機構。</w:t>
      </w:r>
    </w:p>
    <w:p w:rsidR="004D2D75" w:rsidRPr="00BB3B87" w:rsidRDefault="004D2D75" w:rsidP="004D2D75">
      <w:pPr>
        <w:numPr>
          <w:ilvl w:val="0"/>
          <w:numId w:val="29"/>
        </w:numPr>
        <w:spacing w:line="480" w:lineRule="exact"/>
        <w:ind w:left="1920"/>
        <w:jc w:val="both"/>
        <w:rPr>
          <w:rFonts w:ascii="標楷體" w:eastAsia="標楷體" w:hAnsi="標楷體"/>
          <w:sz w:val="28"/>
          <w:szCs w:val="28"/>
        </w:rPr>
      </w:pPr>
      <w:r w:rsidRPr="00BB3B87">
        <w:rPr>
          <w:rFonts w:ascii="標楷體" w:eastAsia="標楷體" w:hAnsi="標楷體" w:hint="eastAsia"/>
          <w:sz w:val="28"/>
          <w:szCs w:val="28"/>
        </w:rPr>
        <w:t>辦理工作技能培訓課程：針對法人研究機構較需強化之技能如企劃書撰寫、政府計畫申請、專案管理等能力，辦理工作技能相關培訓課程，以使轉職者適應新環境。</w:t>
      </w:r>
    </w:p>
    <w:p w:rsidR="004D2D75" w:rsidRPr="00BB3B87" w:rsidRDefault="004D2D75" w:rsidP="004D2D75">
      <w:pPr>
        <w:numPr>
          <w:ilvl w:val="1"/>
          <w:numId w:val="26"/>
        </w:numPr>
        <w:spacing w:line="480" w:lineRule="exact"/>
        <w:ind w:left="1560" w:hanging="600"/>
        <w:jc w:val="both"/>
        <w:rPr>
          <w:rFonts w:ascii="Calibri Light" w:eastAsia="標楷體" w:hAnsi="Calibri Light"/>
          <w:sz w:val="28"/>
          <w:szCs w:val="28"/>
        </w:rPr>
      </w:pPr>
      <w:r w:rsidRPr="00BB3B87">
        <w:rPr>
          <w:rFonts w:ascii="Calibri Light" w:eastAsia="標楷體" w:hAnsi="Calibri Light" w:hint="eastAsia"/>
          <w:sz w:val="28"/>
          <w:szCs w:val="28"/>
        </w:rPr>
        <w:t>開設相關培訓課程，以協助學界教師對應產業端人力需求專長技能</w:t>
      </w:r>
    </w:p>
    <w:p w:rsidR="004D2D75" w:rsidRPr="00BB3B87" w:rsidRDefault="004D2D75" w:rsidP="004D2D75">
      <w:pPr>
        <w:spacing w:line="480" w:lineRule="exact"/>
        <w:ind w:leftChars="650" w:left="1560" w:firstLineChars="200" w:firstLine="560"/>
        <w:jc w:val="both"/>
        <w:rPr>
          <w:rFonts w:ascii="Calibri Light" w:eastAsia="標楷體" w:hAnsi="Calibri Light"/>
          <w:sz w:val="28"/>
          <w:szCs w:val="28"/>
        </w:rPr>
      </w:pPr>
      <w:r w:rsidRPr="00BB3B87">
        <w:rPr>
          <w:rFonts w:ascii="Calibri Light" w:eastAsia="標楷體" w:hAnsi="Calibri Light" w:hint="eastAsia"/>
          <w:sz w:val="28"/>
          <w:szCs w:val="28"/>
        </w:rPr>
        <w:t>依據產業升級方案所列產業別，深入了解產業高階人力需求</w:t>
      </w:r>
      <w:r w:rsidRPr="00BB3B87">
        <w:rPr>
          <w:rFonts w:ascii="Calibri Light" w:eastAsia="標楷體" w:hAnsi="Calibri Light"/>
          <w:sz w:val="28"/>
          <w:szCs w:val="28"/>
        </w:rPr>
        <w:t>後，</w:t>
      </w:r>
      <w:r w:rsidRPr="00BB3B87">
        <w:rPr>
          <w:rFonts w:ascii="Calibri Light" w:eastAsia="標楷體" w:hAnsi="Calibri Light" w:hint="eastAsia"/>
          <w:sz w:val="28"/>
          <w:szCs w:val="28"/>
        </w:rPr>
        <w:t>規劃開設進行對應產業端人力需求之培訓課程。另為導引高階人力從教學現場移動至產業界，針對不同輔導方向規劃培訓課程與研討活動，主題包含創新創業、產學研發、文創推動等。透過培訓課程與研討活動，強化學界教師實務應用能力，以鼓勵教師自行創業或投入社會事業。</w:t>
      </w:r>
      <w:r w:rsidRPr="00BB3B87">
        <w:rPr>
          <w:rFonts w:ascii="Calibri Light" w:eastAsia="標楷體" w:hAnsi="Calibri Light" w:hint="eastAsia"/>
          <w:sz w:val="28"/>
          <w:szCs w:val="28"/>
        </w:rPr>
        <w:t xml:space="preserve">    </w:t>
      </w:r>
    </w:p>
    <w:p w:rsidR="004D2D75" w:rsidRPr="00BB3B87" w:rsidRDefault="004D2D75" w:rsidP="004D2D75">
      <w:pPr>
        <w:pStyle w:val="2"/>
        <w:spacing w:beforeLines="50" w:before="180" w:afterLines="50" w:after="180" w:line="240" w:lineRule="auto"/>
        <w:jc w:val="both"/>
        <w:rPr>
          <w:rFonts w:ascii="標楷體" w:eastAsia="標楷體" w:hAnsi="標楷體"/>
          <w:sz w:val="32"/>
          <w:szCs w:val="32"/>
        </w:rPr>
      </w:pPr>
      <w:bookmarkStart w:id="34" w:name="_Toc413416959"/>
      <w:bookmarkStart w:id="35" w:name="_Toc411205398"/>
      <w:bookmarkEnd w:id="32"/>
      <w:r w:rsidRPr="00BB3B87">
        <w:rPr>
          <w:rFonts w:ascii="標楷體" w:eastAsia="標楷體" w:hAnsi="標楷體" w:hint="eastAsia"/>
          <w:sz w:val="32"/>
          <w:szCs w:val="32"/>
        </w:rPr>
        <w:t>二、退場學校輔導</w:t>
      </w:r>
      <w:bookmarkEnd w:id="34"/>
      <w:r w:rsidRPr="00BB3B87">
        <w:rPr>
          <w:rFonts w:ascii="標楷體" w:eastAsia="標楷體" w:hAnsi="標楷體"/>
          <w:sz w:val="32"/>
          <w:szCs w:val="32"/>
        </w:rPr>
        <w:t xml:space="preserve"> </w:t>
      </w:r>
      <w:bookmarkEnd w:id="35"/>
      <w:r w:rsidRPr="00BB3B87">
        <w:rPr>
          <w:rFonts w:ascii="標楷體" w:eastAsia="標楷體" w:hAnsi="標楷體"/>
          <w:sz w:val="32"/>
          <w:szCs w:val="32"/>
        </w:rPr>
        <w:t xml:space="preserve"> </w:t>
      </w:r>
    </w:p>
    <w:p w:rsidR="004D2D75" w:rsidRPr="00BB3B87" w:rsidRDefault="004D2D75" w:rsidP="004D2D75">
      <w:pPr>
        <w:spacing w:line="480" w:lineRule="exact"/>
        <w:jc w:val="both"/>
        <w:rPr>
          <w:rFonts w:ascii="標楷體" w:eastAsia="標楷體" w:hAnsi="標楷體"/>
          <w:b/>
          <w:sz w:val="28"/>
          <w:szCs w:val="28"/>
        </w:rPr>
      </w:pPr>
      <w:bookmarkStart w:id="36" w:name="_Toc411205399"/>
      <w:r w:rsidRPr="00BB3B87">
        <w:rPr>
          <w:rFonts w:ascii="標楷體" w:eastAsia="標楷體" w:hAnsi="標楷體"/>
          <w:b/>
          <w:sz w:val="28"/>
          <w:szCs w:val="28"/>
        </w:rPr>
        <w:t>(</w:t>
      </w:r>
      <w:r w:rsidRPr="00BB3B87">
        <w:rPr>
          <w:rFonts w:ascii="標楷體" w:eastAsia="標楷體" w:hAnsi="標楷體" w:hint="eastAsia"/>
          <w:b/>
          <w:sz w:val="28"/>
          <w:szCs w:val="28"/>
        </w:rPr>
        <w:t>一</w:t>
      </w:r>
      <w:r w:rsidRPr="00BB3B87">
        <w:rPr>
          <w:rFonts w:ascii="標楷體" w:eastAsia="標楷體" w:hAnsi="標楷體"/>
          <w:b/>
          <w:sz w:val="28"/>
          <w:szCs w:val="28"/>
        </w:rPr>
        <w:t>)</w:t>
      </w:r>
      <w:bookmarkEnd w:id="36"/>
      <w:r w:rsidRPr="00BB3B87">
        <w:rPr>
          <w:rFonts w:ascii="標楷體" w:eastAsia="標楷體" w:hAnsi="標楷體" w:hint="eastAsia"/>
          <w:b/>
          <w:sz w:val="28"/>
          <w:szCs w:val="28"/>
        </w:rPr>
        <w:t>推動目標</w:t>
      </w:r>
    </w:p>
    <w:p w:rsidR="004D2D75" w:rsidRPr="00BB3B87" w:rsidRDefault="004D2D75" w:rsidP="004D2D75">
      <w:pPr>
        <w:snapToGrid w:val="0"/>
        <w:spacing w:line="480" w:lineRule="exact"/>
        <w:ind w:left="567" w:firstLineChars="202" w:firstLine="566"/>
        <w:jc w:val="both"/>
        <w:rPr>
          <w:rFonts w:ascii="標楷體" w:eastAsia="標楷體" w:hAnsi="標楷體"/>
          <w:sz w:val="28"/>
          <w:szCs w:val="28"/>
        </w:rPr>
      </w:pPr>
      <w:r w:rsidRPr="00BB3B87">
        <w:rPr>
          <w:rFonts w:ascii="標楷體" w:eastAsia="標楷體" w:hAnsi="標楷體" w:hint="eastAsia"/>
          <w:sz w:val="28"/>
          <w:szCs w:val="28"/>
        </w:rPr>
        <w:t>為全面性因應少子女化之衝擊，</w:t>
      </w:r>
      <w:r w:rsidRPr="00BB3B87">
        <w:rPr>
          <w:rFonts w:ascii="標楷體" w:eastAsia="標楷體" w:hAnsi="標楷體" w:hint="eastAsia"/>
          <w:bCs/>
          <w:sz w:val="28"/>
          <w:szCs w:val="28"/>
        </w:rPr>
        <w:t>本部已</w:t>
      </w:r>
      <w:r w:rsidRPr="00BB3B87">
        <w:rPr>
          <w:rFonts w:ascii="標楷體" w:eastAsia="標楷體" w:hAnsi="標楷體" w:hint="eastAsia"/>
          <w:sz w:val="28"/>
          <w:szCs w:val="28"/>
        </w:rPr>
        <w:t>於</w:t>
      </w:r>
      <w:r w:rsidRPr="00BB3B87">
        <w:rPr>
          <w:rFonts w:ascii="標楷體" w:eastAsia="標楷體" w:hAnsi="標楷體"/>
          <w:sz w:val="28"/>
          <w:szCs w:val="28"/>
        </w:rPr>
        <w:t>100</w:t>
      </w:r>
      <w:r w:rsidRPr="00BB3B87">
        <w:rPr>
          <w:rFonts w:ascii="標楷體" w:eastAsia="標楷體" w:hAnsi="標楷體" w:hint="eastAsia"/>
          <w:sz w:val="28"/>
          <w:szCs w:val="28"/>
        </w:rPr>
        <w:t>年著手研議強化學校監督管理及停辦及改辦等相關對策，以高等教育品質之維護及提升為首要，其次為教育資源重整利用，於</w:t>
      </w:r>
      <w:r w:rsidRPr="00BB3B87">
        <w:rPr>
          <w:rFonts w:ascii="標楷體" w:eastAsia="標楷體" w:hAnsi="標楷體"/>
          <w:sz w:val="28"/>
          <w:szCs w:val="28"/>
        </w:rPr>
        <w:t>102</w:t>
      </w:r>
      <w:r w:rsidRPr="00BB3B87">
        <w:rPr>
          <w:rFonts w:ascii="標楷體" w:eastAsia="標楷體" w:hAnsi="標楷體" w:hint="eastAsia"/>
          <w:sz w:val="28"/>
          <w:szCs w:val="28"/>
        </w:rPr>
        <w:t>年間陸續公布相關因應處理配套措施。</w:t>
      </w:r>
      <w:r w:rsidRPr="00BB3B87">
        <w:rPr>
          <w:rFonts w:ascii="Calibri Light" w:eastAsia="標楷體" w:hAnsi="Calibri Light" w:hint="eastAsia"/>
          <w:sz w:val="28"/>
          <w:szCs w:val="28"/>
        </w:rPr>
        <w:t>有關私立大專校院輔導校務改善及退場學校相關推動目標，分述如下：</w:t>
      </w:r>
    </w:p>
    <w:p w:rsidR="004D2D75" w:rsidRPr="00BB3B87" w:rsidRDefault="004D2D75" w:rsidP="004D2D75">
      <w:pPr>
        <w:pStyle w:val="a4"/>
        <w:numPr>
          <w:ilvl w:val="0"/>
          <w:numId w:val="30"/>
        </w:numPr>
        <w:spacing w:line="480" w:lineRule="exact"/>
        <w:ind w:leftChars="0" w:left="851" w:hanging="284"/>
        <w:jc w:val="both"/>
        <w:rPr>
          <w:rFonts w:ascii="Calibri Light" w:eastAsia="標楷體" w:hAnsi="Calibri Light"/>
          <w:sz w:val="28"/>
          <w:szCs w:val="28"/>
        </w:rPr>
      </w:pPr>
      <w:r w:rsidRPr="00BB3B87">
        <w:rPr>
          <w:rFonts w:ascii="Calibri Light" w:eastAsia="標楷體" w:hAnsi="Calibri Light" w:hint="eastAsia"/>
          <w:sz w:val="28"/>
          <w:szCs w:val="28"/>
        </w:rPr>
        <w:t>維護學生受教權：達預警指標學校，將由專案輔導小組限期輔導改善及持續經營。如限期未改善，學校於停招未停辦期間，仍應持續開班授課、保障現有學生的權益，如學生無轉學的意願，則須維持系所規模、持續</w:t>
      </w:r>
      <w:r w:rsidRPr="00BB3B87">
        <w:rPr>
          <w:rFonts w:ascii="Calibri Light" w:eastAsia="標楷體" w:hAnsi="Calibri Light" w:hint="eastAsia"/>
          <w:sz w:val="28"/>
          <w:szCs w:val="28"/>
        </w:rPr>
        <w:lastRenderedPageBreak/>
        <w:t>開設課程、指導學生至畢業為止，不得強迫轉學。如學生有轉學意願，則學校應發給轉學證明書積極協助學生轉學他校，以確保學生能順利銜接就學。</w:t>
      </w:r>
    </w:p>
    <w:p w:rsidR="004D2D75" w:rsidRPr="00BB3B87" w:rsidRDefault="004D2D75" w:rsidP="004D2D75">
      <w:pPr>
        <w:pStyle w:val="a4"/>
        <w:numPr>
          <w:ilvl w:val="0"/>
          <w:numId w:val="30"/>
        </w:numPr>
        <w:spacing w:line="480" w:lineRule="exact"/>
        <w:ind w:leftChars="0" w:left="960" w:hanging="360"/>
        <w:jc w:val="both"/>
        <w:rPr>
          <w:rFonts w:ascii="Calibri Light" w:eastAsia="標楷體" w:hAnsi="Calibri Light"/>
          <w:sz w:val="28"/>
          <w:szCs w:val="28"/>
        </w:rPr>
      </w:pPr>
      <w:r w:rsidRPr="00BB3B87">
        <w:rPr>
          <w:rFonts w:ascii="Calibri Light" w:eastAsia="標楷體" w:hAnsi="Calibri Light" w:hint="eastAsia"/>
          <w:sz w:val="28"/>
          <w:szCs w:val="28"/>
        </w:rPr>
        <w:t>保障教職員權益：薪資待遇合理化，不得任意減薪及更改聘約；學校停辦計畫應明確規劃教職員工之安置及離退處理；建置全國大專及教師人才網，提供教師職缺資訊等。</w:t>
      </w:r>
    </w:p>
    <w:p w:rsidR="004D2D75" w:rsidRPr="00BB3B87" w:rsidRDefault="004D2D75" w:rsidP="004D2D75">
      <w:pPr>
        <w:pStyle w:val="a4"/>
        <w:numPr>
          <w:ilvl w:val="0"/>
          <w:numId w:val="30"/>
        </w:numPr>
        <w:spacing w:line="480" w:lineRule="exact"/>
        <w:ind w:leftChars="0" w:left="960" w:hanging="360"/>
        <w:jc w:val="both"/>
        <w:rPr>
          <w:rFonts w:ascii="Calibri Light" w:eastAsia="標楷體" w:hAnsi="Calibri Light"/>
          <w:sz w:val="28"/>
          <w:szCs w:val="28"/>
        </w:rPr>
      </w:pPr>
      <w:r w:rsidRPr="00BB3B87">
        <w:rPr>
          <w:rFonts w:ascii="Calibri Light" w:eastAsia="標楷體" w:hAnsi="Calibri Light" w:hint="eastAsia"/>
          <w:sz w:val="28"/>
          <w:szCs w:val="28"/>
        </w:rPr>
        <w:t>維持公共性的原則下，促進校產之活化與再利用：</w:t>
      </w:r>
    </w:p>
    <w:p w:rsidR="004D2D75" w:rsidRPr="00BB3B87" w:rsidRDefault="004D2D75" w:rsidP="004D2D75">
      <w:pPr>
        <w:pStyle w:val="a4"/>
        <w:numPr>
          <w:ilvl w:val="0"/>
          <w:numId w:val="32"/>
        </w:numPr>
        <w:spacing w:line="480" w:lineRule="exact"/>
        <w:ind w:leftChars="0" w:left="1440" w:hanging="480"/>
        <w:jc w:val="both"/>
        <w:rPr>
          <w:rFonts w:ascii="Calibri Light" w:eastAsia="標楷體" w:hAnsi="Calibri Light"/>
          <w:sz w:val="28"/>
          <w:szCs w:val="28"/>
        </w:rPr>
      </w:pPr>
      <w:r w:rsidRPr="00BB3B87">
        <w:rPr>
          <w:rFonts w:ascii="Calibri Light" w:eastAsia="標楷體" w:hAnsi="Calibri Light" w:hint="eastAsia"/>
          <w:sz w:val="28"/>
          <w:szCs w:val="28"/>
        </w:rPr>
        <w:t>學校法人得轉型改辦或合併：學校法人可以轉型改辦其他教育文化或社會福利事業，達到資產活化與再利用之原則。</w:t>
      </w:r>
    </w:p>
    <w:p w:rsidR="004D2D75" w:rsidRPr="00BB3B87" w:rsidRDefault="004D2D75" w:rsidP="004D2D75">
      <w:pPr>
        <w:pStyle w:val="a4"/>
        <w:numPr>
          <w:ilvl w:val="0"/>
          <w:numId w:val="32"/>
        </w:numPr>
        <w:spacing w:line="480" w:lineRule="exact"/>
        <w:ind w:leftChars="0" w:left="1440" w:hanging="480"/>
        <w:jc w:val="both"/>
        <w:rPr>
          <w:rFonts w:ascii="Calibri Light" w:eastAsia="標楷體" w:hAnsi="Calibri Light"/>
          <w:sz w:val="28"/>
          <w:szCs w:val="28"/>
        </w:rPr>
      </w:pPr>
      <w:r w:rsidRPr="00BB3B87">
        <w:rPr>
          <w:rFonts w:ascii="Calibri Light" w:eastAsia="標楷體" w:hAnsi="Calibri Light" w:hint="eastAsia"/>
          <w:sz w:val="28"/>
          <w:szCs w:val="28"/>
        </w:rPr>
        <w:t>解散清算賸餘財產分配：學校法人解散清算後的賸餘財產分配，基於公共性及非營利性之前提，限制其歸屬對象。無其他法定用途或歸屬時，賸餘財產的歸屬將為地方自治團體所有。</w:t>
      </w:r>
    </w:p>
    <w:p w:rsidR="004D2D75" w:rsidRPr="00BB3B87" w:rsidRDefault="004D2D75" w:rsidP="004D2D75">
      <w:pPr>
        <w:pStyle w:val="3"/>
        <w:numPr>
          <w:ilvl w:val="0"/>
          <w:numId w:val="0"/>
        </w:numPr>
        <w:jc w:val="both"/>
        <w:rPr>
          <w:rFonts w:ascii="Calibri Light" w:hAnsi="Calibri Light"/>
          <w:color w:val="auto"/>
          <w:u w:val="none"/>
        </w:rPr>
      </w:pPr>
      <w:bookmarkStart w:id="37" w:name="_Toc411205400"/>
      <w:r w:rsidRPr="00BB3B87">
        <w:rPr>
          <w:color w:val="auto"/>
          <w:u w:val="none"/>
        </w:rPr>
        <w:t>(</w:t>
      </w:r>
      <w:r w:rsidRPr="00BB3B87">
        <w:rPr>
          <w:rFonts w:hint="eastAsia"/>
          <w:color w:val="auto"/>
          <w:u w:val="none"/>
        </w:rPr>
        <w:t>二</w:t>
      </w:r>
      <w:r w:rsidRPr="00BB3B87">
        <w:rPr>
          <w:color w:val="auto"/>
          <w:u w:val="none"/>
        </w:rPr>
        <w:t>)</w:t>
      </w:r>
      <w:r w:rsidRPr="00BB3B87">
        <w:rPr>
          <w:rFonts w:hint="eastAsia"/>
          <w:color w:val="auto"/>
          <w:u w:val="none"/>
        </w:rPr>
        <w:t>政策規劃</w:t>
      </w:r>
      <w:bookmarkEnd w:id="37"/>
    </w:p>
    <w:p w:rsidR="004D2D75" w:rsidRPr="00BB3B87" w:rsidRDefault="004D2D75" w:rsidP="004D2D75">
      <w:pPr>
        <w:spacing w:line="480" w:lineRule="exact"/>
        <w:ind w:leftChars="200" w:left="480"/>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受到少子女化趨勢影響，本部近年陸續推行各項政策，以維持私立大專校院高等教育品質，相關監督機制說明如下：</w:t>
      </w:r>
    </w:p>
    <w:p w:rsidR="004D2D75" w:rsidRPr="00BB3B87" w:rsidRDefault="004D2D75" w:rsidP="004D2D75">
      <w:pPr>
        <w:numPr>
          <w:ilvl w:val="0"/>
          <w:numId w:val="15"/>
        </w:numPr>
        <w:tabs>
          <w:tab w:val="clear" w:pos="360"/>
          <w:tab w:val="num" w:pos="840"/>
        </w:tabs>
        <w:spacing w:line="480" w:lineRule="exact"/>
        <w:ind w:left="720" w:hanging="240"/>
        <w:jc w:val="both"/>
        <w:rPr>
          <w:rFonts w:ascii="標楷體" w:eastAsia="標楷體" w:hAnsi="標楷體"/>
          <w:sz w:val="28"/>
          <w:szCs w:val="28"/>
        </w:rPr>
      </w:pPr>
      <w:r w:rsidRPr="00BB3B87">
        <w:rPr>
          <w:rFonts w:ascii="標楷體" w:eastAsia="標楷體" w:hAnsi="標楷體" w:hint="eastAsia"/>
          <w:sz w:val="28"/>
          <w:szCs w:val="28"/>
        </w:rPr>
        <w:t>註冊率公開</w:t>
      </w:r>
    </w:p>
    <w:p w:rsidR="004D2D75" w:rsidRPr="00BB3B87" w:rsidRDefault="004D2D75" w:rsidP="004D2D75">
      <w:pPr>
        <w:spacing w:line="480" w:lineRule="exact"/>
        <w:ind w:leftChars="413" w:left="991" w:firstLineChars="200" w:firstLine="560"/>
        <w:jc w:val="both"/>
        <w:rPr>
          <w:rFonts w:ascii="Calibri Light" w:eastAsia="標楷體" w:hAnsi="Calibri Light"/>
          <w:sz w:val="28"/>
          <w:szCs w:val="28"/>
        </w:rPr>
      </w:pPr>
      <w:r w:rsidRPr="00BB3B87">
        <w:rPr>
          <w:rFonts w:ascii="Calibri Light" w:eastAsia="標楷體" w:hAnsi="Calibri Light" w:hint="eastAsia"/>
          <w:sz w:val="28"/>
          <w:szCs w:val="28"/>
        </w:rPr>
        <w:t>基於政府資訊公開，提供人民知的權利，使其得以充分選擇生涯進路，並積極引導大專校院進行</w:t>
      </w:r>
      <w:r w:rsidRPr="00BB3B87">
        <w:rPr>
          <w:rFonts w:ascii="標楷體" w:eastAsia="標楷體" w:hAnsi="標楷體" w:hint="eastAsia"/>
          <w:sz w:val="28"/>
          <w:szCs w:val="28"/>
        </w:rPr>
        <w:t>院所系科及學位學程之調整，強化教學品質之提升，本部自</w:t>
      </w:r>
      <w:r w:rsidRPr="00BB3B87">
        <w:rPr>
          <w:rFonts w:ascii="標楷體" w:eastAsia="標楷體" w:hAnsi="標楷體"/>
          <w:sz w:val="28"/>
          <w:szCs w:val="28"/>
        </w:rPr>
        <w:t>103</w:t>
      </w:r>
      <w:r w:rsidRPr="00BB3B87">
        <w:rPr>
          <w:rFonts w:ascii="標楷體" w:eastAsia="標楷體" w:hAnsi="標楷體" w:hint="eastAsia"/>
          <w:sz w:val="28"/>
          <w:szCs w:val="28"/>
        </w:rPr>
        <w:t>學年度起於本部統計資訊網站公開各大專校院新生註冊率，俾使民眾瞭解各校辦學概況</w:t>
      </w:r>
      <w:r w:rsidRPr="00BB3B87">
        <w:rPr>
          <w:rFonts w:ascii="Calibri Light" w:eastAsia="標楷體" w:hAnsi="Calibri Light" w:hint="eastAsia"/>
          <w:sz w:val="28"/>
          <w:szCs w:val="28"/>
        </w:rPr>
        <w:t>與經營特色，以適性選擇學校就讀，同時回饋學校作為未來院所系科及學位學程調整之參酌依據。</w:t>
      </w:r>
    </w:p>
    <w:p w:rsidR="004D2D75" w:rsidRPr="00BB3B87" w:rsidRDefault="004D2D75" w:rsidP="004D2D75">
      <w:pPr>
        <w:numPr>
          <w:ilvl w:val="0"/>
          <w:numId w:val="15"/>
        </w:numPr>
        <w:tabs>
          <w:tab w:val="clear" w:pos="360"/>
          <w:tab w:val="num" w:pos="840"/>
        </w:tabs>
        <w:spacing w:line="480" w:lineRule="exact"/>
        <w:ind w:left="720" w:hanging="240"/>
        <w:jc w:val="both"/>
        <w:rPr>
          <w:rFonts w:ascii="標楷體" w:eastAsia="標楷體" w:hAnsi="標楷體"/>
          <w:sz w:val="28"/>
        </w:rPr>
      </w:pPr>
      <w:r w:rsidRPr="00BB3B87">
        <w:rPr>
          <w:rFonts w:ascii="標楷體" w:eastAsia="標楷體" w:hAnsi="標楷體" w:hint="eastAsia"/>
          <w:sz w:val="28"/>
        </w:rPr>
        <w:t>財務監督機制</w:t>
      </w:r>
    </w:p>
    <w:p w:rsidR="004D2D75" w:rsidRPr="00BB3B87" w:rsidRDefault="004D2D75" w:rsidP="004D2D75">
      <w:pPr>
        <w:spacing w:line="480" w:lineRule="exact"/>
        <w:ind w:leftChars="413" w:left="991" w:firstLineChars="200" w:firstLine="560"/>
        <w:jc w:val="both"/>
        <w:rPr>
          <w:rFonts w:ascii="標楷體" w:eastAsia="標楷體" w:hAnsi="標楷體"/>
          <w:sz w:val="28"/>
          <w:szCs w:val="28"/>
        </w:rPr>
      </w:pPr>
      <w:r w:rsidRPr="00BB3B87">
        <w:rPr>
          <w:rFonts w:ascii="Calibri Light" w:eastAsia="標楷體" w:hAnsi="Calibri Light" w:hint="eastAsia"/>
          <w:sz w:val="28"/>
          <w:szCs w:val="28"/>
        </w:rPr>
        <w:t>為因應私立大專校院財務面臨挑戰，本部設立多項財務監管作業，除訂定「私立大專校院財務監控作業流程」外，並監控重大工程建設及土地增置之合理性，</w:t>
      </w:r>
      <w:r w:rsidRPr="00BB3B87">
        <w:rPr>
          <w:rFonts w:ascii="標楷體" w:eastAsia="標楷體" w:hAnsi="標楷體" w:hint="eastAsia"/>
          <w:sz w:val="28"/>
          <w:szCs w:val="28"/>
        </w:rPr>
        <w:t>以有效掌握學校財務狀況。分別說明如下：</w:t>
      </w:r>
    </w:p>
    <w:p w:rsidR="004D2D75" w:rsidRPr="00BB3B87" w:rsidRDefault="004D2D75" w:rsidP="004D2D75">
      <w:pPr>
        <w:pStyle w:val="a4"/>
        <w:numPr>
          <w:ilvl w:val="1"/>
          <w:numId w:val="15"/>
        </w:numPr>
        <w:tabs>
          <w:tab w:val="clear" w:pos="1200"/>
          <w:tab w:val="num" w:pos="1560"/>
        </w:tabs>
        <w:spacing w:line="480" w:lineRule="exact"/>
        <w:ind w:leftChars="0" w:left="1701" w:hanging="621"/>
        <w:jc w:val="both"/>
        <w:rPr>
          <w:rFonts w:ascii="標楷體" w:eastAsia="標楷體" w:hAnsi="標楷體"/>
          <w:sz w:val="28"/>
          <w:szCs w:val="28"/>
        </w:rPr>
      </w:pPr>
      <w:r w:rsidRPr="00BB3B87">
        <w:rPr>
          <w:rFonts w:ascii="標楷體" w:eastAsia="標楷體" w:hAnsi="標楷體" w:hint="eastAsia"/>
          <w:sz w:val="28"/>
          <w:szCs w:val="28"/>
        </w:rPr>
        <w:t>私立大專校院財務監控作業流程：</w:t>
      </w:r>
    </w:p>
    <w:p w:rsidR="004D2D75" w:rsidRPr="00BB3B87" w:rsidRDefault="004D2D75" w:rsidP="004D2D75">
      <w:pPr>
        <w:pStyle w:val="a4"/>
        <w:numPr>
          <w:ilvl w:val="2"/>
          <w:numId w:val="15"/>
        </w:numPr>
        <w:tabs>
          <w:tab w:val="clear" w:pos="1320"/>
          <w:tab w:val="num" w:pos="2040"/>
        </w:tabs>
        <w:spacing w:line="480" w:lineRule="exact"/>
        <w:ind w:leftChars="0" w:left="2040"/>
        <w:jc w:val="both"/>
        <w:rPr>
          <w:rFonts w:ascii="標楷體" w:eastAsia="標楷體" w:hAnsi="標楷體"/>
          <w:sz w:val="28"/>
          <w:szCs w:val="28"/>
        </w:rPr>
      </w:pPr>
      <w:r w:rsidRPr="00BB3B87">
        <w:rPr>
          <w:rFonts w:ascii="標楷體" w:eastAsia="標楷體" w:hAnsi="標楷體" w:hint="eastAsia"/>
          <w:sz w:val="28"/>
          <w:szCs w:val="28"/>
        </w:rPr>
        <w:t>私立大專校院依私立學校法規定將預決算書等函報本部，本部除予以備查外，並分析收支餘絀、預計重大工程、土地增置、現金收支、資產負債等主要財務報表及相關預警指標，據以篩選高度以上財務風險學校追蹤列管。</w:t>
      </w:r>
    </w:p>
    <w:p w:rsidR="004D2D75" w:rsidRPr="00BB3B87" w:rsidRDefault="004D2D75" w:rsidP="004D2D75">
      <w:pPr>
        <w:pStyle w:val="a4"/>
        <w:numPr>
          <w:ilvl w:val="2"/>
          <w:numId w:val="15"/>
        </w:numPr>
        <w:tabs>
          <w:tab w:val="clear" w:pos="1320"/>
          <w:tab w:val="num" w:pos="2040"/>
        </w:tabs>
        <w:spacing w:line="480" w:lineRule="exact"/>
        <w:ind w:leftChars="0" w:left="2040"/>
        <w:jc w:val="both"/>
        <w:rPr>
          <w:rFonts w:ascii="標楷體" w:eastAsia="標楷體" w:hAnsi="標楷體"/>
          <w:sz w:val="28"/>
          <w:szCs w:val="28"/>
        </w:rPr>
      </w:pPr>
      <w:r w:rsidRPr="00BB3B87">
        <w:rPr>
          <w:rFonts w:ascii="標楷體" w:eastAsia="標楷體" w:hAnsi="標楷體" w:hint="eastAsia"/>
          <w:sz w:val="28"/>
          <w:szCs w:val="28"/>
        </w:rPr>
        <w:lastRenderedPageBreak/>
        <w:t>另為有效管控高度風險以上學校年度中之運作情形，採取檢查會計月報、瞭解學校設校基金動用情形、控管賸餘款投資及流用、從嚴審核不動產租用或處分、附屬機構盈餘優先撥充學校、指派公益監察人、優先列入會計師查核名單等，俾有效掌控學校重大財務問題，即時回應。</w:t>
      </w:r>
    </w:p>
    <w:p w:rsidR="004D2D75" w:rsidRPr="00BB3B87" w:rsidRDefault="004D2D75" w:rsidP="004D2D75">
      <w:pPr>
        <w:pStyle w:val="a4"/>
        <w:numPr>
          <w:ilvl w:val="1"/>
          <w:numId w:val="15"/>
        </w:numPr>
        <w:tabs>
          <w:tab w:val="clear" w:pos="1200"/>
          <w:tab w:val="num" w:pos="1560"/>
        </w:tabs>
        <w:spacing w:line="480" w:lineRule="exact"/>
        <w:ind w:leftChars="0" w:left="1701" w:hanging="621"/>
        <w:jc w:val="both"/>
        <w:rPr>
          <w:rFonts w:ascii="標楷體" w:eastAsia="標楷體" w:hAnsi="標楷體"/>
          <w:sz w:val="28"/>
          <w:szCs w:val="28"/>
        </w:rPr>
      </w:pPr>
      <w:r w:rsidRPr="00BB3B87">
        <w:rPr>
          <w:rFonts w:ascii="Calibri Light" w:eastAsia="標楷體" w:hAnsi="Calibri Light" w:hint="eastAsia"/>
          <w:sz w:val="28"/>
          <w:szCs w:val="28"/>
        </w:rPr>
        <w:t>監控重大工程建設及土地增置之合理性：</w:t>
      </w:r>
    </w:p>
    <w:p w:rsidR="004D2D75" w:rsidRPr="00BB3B87" w:rsidRDefault="004D2D75" w:rsidP="004D2D75">
      <w:pPr>
        <w:spacing w:line="480" w:lineRule="exact"/>
        <w:ind w:leftChars="700" w:left="1680" w:firstLineChars="206" w:firstLine="577"/>
        <w:jc w:val="both"/>
        <w:rPr>
          <w:rFonts w:ascii="Calibri Light" w:eastAsia="標楷體" w:hAnsi="Calibri Light"/>
          <w:sz w:val="28"/>
          <w:szCs w:val="28"/>
        </w:rPr>
      </w:pPr>
      <w:r w:rsidRPr="00BB3B87">
        <w:rPr>
          <w:rFonts w:ascii="Calibri Light" w:eastAsia="標楷體" w:hAnsi="Calibri Light" w:hint="eastAsia"/>
          <w:sz w:val="28"/>
          <w:szCs w:val="28"/>
        </w:rPr>
        <w:t>為避免私立大專校院工程經費支出及土地增置影響學校校務之正常運作，檢</w:t>
      </w:r>
      <w:r w:rsidRPr="00BB3B87">
        <w:rPr>
          <w:rFonts w:ascii="標楷體" w:eastAsia="標楷體" w:hAnsi="標楷體" w:hint="eastAsia"/>
          <w:sz w:val="28"/>
          <w:szCs w:val="28"/>
        </w:rPr>
        <w:t>視學校</w:t>
      </w:r>
      <w:r w:rsidRPr="00BB3B87">
        <w:rPr>
          <w:rFonts w:ascii="標楷體" w:eastAsia="標楷體" w:hAnsi="標楷體"/>
          <w:sz w:val="28"/>
          <w:szCs w:val="28"/>
        </w:rPr>
        <w:t>5,000</w:t>
      </w:r>
      <w:r w:rsidRPr="00BB3B87">
        <w:rPr>
          <w:rFonts w:ascii="標楷體" w:eastAsia="標楷體" w:hAnsi="標楷體" w:hint="eastAsia"/>
          <w:sz w:val="28"/>
          <w:szCs w:val="28"/>
        </w:rPr>
        <w:t>萬元以上重大工程及增置土地之合理性。如經本部認定合理性不足，則請學校再予檢討後仍執行工程預算者，以專案列管辦理。</w:t>
      </w:r>
    </w:p>
    <w:p w:rsidR="004D2D75" w:rsidRPr="00BB3B87" w:rsidRDefault="004D2D75" w:rsidP="004D2D75">
      <w:pPr>
        <w:numPr>
          <w:ilvl w:val="0"/>
          <w:numId w:val="15"/>
        </w:numPr>
        <w:tabs>
          <w:tab w:val="clear" w:pos="360"/>
          <w:tab w:val="num" w:pos="840"/>
        </w:tabs>
        <w:spacing w:line="480" w:lineRule="exact"/>
        <w:ind w:left="720" w:hanging="240"/>
        <w:jc w:val="both"/>
        <w:rPr>
          <w:rFonts w:ascii="標楷體" w:eastAsia="標楷體" w:hAnsi="標楷體"/>
          <w:sz w:val="28"/>
        </w:rPr>
      </w:pPr>
      <w:r w:rsidRPr="00BB3B87">
        <w:rPr>
          <w:rFonts w:ascii="標楷體" w:eastAsia="標楷體" w:hAnsi="標楷體" w:hint="eastAsia"/>
          <w:sz w:val="28"/>
        </w:rPr>
        <w:t>教學品質查核</w:t>
      </w:r>
    </w:p>
    <w:p w:rsidR="004D2D75" w:rsidRPr="00BB3B87" w:rsidRDefault="004D2D75" w:rsidP="004D2D75">
      <w:pPr>
        <w:spacing w:line="480" w:lineRule="exact"/>
        <w:ind w:leftChars="413" w:left="991"/>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鑑於少子女化趨勢，為維護學校教學品質，確保學生受教權益部分，本部訂定「專科以上學校維護教學品質應行注意事項」，說明如下：</w:t>
      </w:r>
    </w:p>
    <w:p w:rsidR="004D2D75" w:rsidRPr="00BB3B87" w:rsidRDefault="004D2D75" w:rsidP="004D2D75">
      <w:pPr>
        <w:pStyle w:val="a4"/>
        <w:numPr>
          <w:ilvl w:val="1"/>
          <w:numId w:val="1"/>
        </w:numPr>
        <w:spacing w:line="480" w:lineRule="exact"/>
        <w:ind w:leftChars="0" w:left="1560" w:hanging="480"/>
        <w:jc w:val="both"/>
        <w:rPr>
          <w:rFonts w:ascii="標楷體" w:eastAsia="標楷體" w:hAnsi="標楷體"/>
          <w:sz w:val="28"/>
          <w:szCs w:val="28"/>
        </w:rPr>
      </w:pPr>
      <w:r w:rsidRPr="00BB3B87">
        <w:rPr>
          <w:rFonts w:ascii="標楷體" w:eastAsia="標楷體" w:hAnsi="標楷體" w:hint="eastAsia"/>
          <w:sz w:val="28"/>
          <w:szCs w:val="28"/>
        </w:rPr>
        <w:t>學校有下列情形之一者，本部得對其進行教學品質檢核與輔導﹕</w:t>
      </w:r>
    </w:p>
    <w:p w:rsidR="004D2D75" w:rsidRPr="00BB3B87" w:rsidRDefault="004D2D75" w:rsidP="004D2D75">
      <w:pPr>
        <w:pStyle w:val="a4"/>
        <w:numPr>
          <w:ilvl w:val="3"/>
          <w:numId w:val="1"/>
        </w:numPr>
        <w:spacing w:line="480" w:lineRule="exact"/>
        <w:ind w:leftChars="0" w:hanging="300"/>
        <w:jc w:val="both"/>
        <w:rPr>
          <w:rFonts w:ascii="標楷體" w:eastAsia="標楷體" w:hAnsi="標楷體"/>
          <w:sz w:val="28"/>
          <w:szCs w:val="28"/>
        </w:rPr>
      </w:pPr>
      <w:r w:rsidRPr="00BB3B87">
        <w:rPr>
          <w:rFonts w:ascii="標楷體" w:eastAsia="標楷體" w:hAnsi="標楷體" w:hint="eastAsia"/>
          <w:sz w:val="28"/>
          <w:szCs w:val="28"/>
        </w:rPr>
        <w:t>各學制、年級之系、科或學位學程修讀學生人數低於</w:t>
      </w:r>
      <w:r w:rsidRPr="00BB3B87">
        <w:rPr>
          <w:rFonts w:ascii="標楷體" w:eastAsia="標楷體" w:hAnsi="標楷體"/>
          <w:sz w:val="28"/>
          <w:szCs w:val="28"/>
        </w:rPr>
        <w:t>30</w:t>
      </w:r>
      <w:r w:rsidRPr="00BB3B87">
        <w:rPr>
          <w:rFonts w:ascii="標楷體" w:eastAsia="標楷體" w:hAnsi="標楷體" w:hint="eastAsia"/>
          <w:sz w:val="28"/>
          <w:szCs w:val="28"/>
        </w:rPr>
        <w:t>人，且該類系、科或學位學程數達全校系、科或學位學程總數</w:t>
      </w:r>
      <w:r w:rsidRPr="00BB3B87">
        <w:rPr>
          <w:rFonts w:ascii="標楷體" w:eastAsia="標楷體" w:hAnsi="標楷體"/>
          <w:sz w:val="28"/>
          <w:szCs w:val="28"/>
        </w:rPr>
        <w:t>50</w:t>
      </w:r>
      <w:r w:rsidRPr="00BB3B87">
        <w:rPr>
          <w:rFonts w:ascii="標楷體" w:eastAsia="標楷體" w:hAnsi="標楷體" w:hint="eastAsia"/>
          <w:sz w:val="28"/>
          <w:szCs w:val="28"/>
        </w:rPr>
        <w:t>％以上。但停招或新設之系、科或學位學程，不在此限。</w:t>
      </w:r>
    </w:p>
    <w:p w:rsidR="004D2D75" w:rsidRPr="00BB3B87" w:rsidRDefault="004D2D75" w:rsidP="004D2D75">
      <w:pPr>
        <w:pStyle w:val="a4"/>
        <w:numPr>
          <w:ilvl w:val="3"/>
          <w:numId w:val="1"/>
        </w:numPr>
        <w:spacing w:line="480" w:lineRule="exact"/>
        <w:ind w:leftChars="0" w:hanging="300"/>
        <w:jc w:val="both"/>
        <w:rPr>
          <w:rFonts w:ascii="標楷體" w:eastAsia="標楷體" w:hAnsi="標楷體"/>
          <w:sz w:val="28"/>
          <w:szCs w:val="28"/>
        </w:rPr>
      </w:pPr>
      <w:r w:rsidRPr="00BB3B87">
        <w:rPr>
          <w:rFonts w:ascii="標楷體" w:eastAsia="標楷體" w:hAnsi="標楷體" w:hint="eastAsia"/>
          <w:sz w:val="28"/>
          <w:szCs w:val="28"/>
        </w:rPr>
        <w:t>有相關事證，足認有損害學生受教權益情事。</w:t>
      </w:r>
    </w:p>
    <w:p w:rsidR="004D2D75" w:rsidRPr="00BB3B87" w:rsidRDefault="004D2D75" w:rsidP="004D2D75">
      <w:pPr>
        <w:pStyle w:val="a4"/>
        <w:numPr>
          <w:ilvl w:val="3"/>
          <w:numId w:val="1"/>
        </w:numPr>
        <w:spacing w:line="480" w:lineRule="exact"/>
        <w:ind w:leftChars="0" w:hanging="300"/>
        <w:jc w:val="both"/>
        <w:rPr>
          <w:rFonts w:ascii="標楷體" w:eastAsia="標楷體" w:hAnsi="標楷體"/>
          <w:sz w:val="28"/>
          <w:szCs w:val="28"/>
        </w:rPr>
      </w:pPr>
      <w:r w:rsidRPr="00BB3B87">
        <w:rPr>
          <w:rFonts w:ascii="標楷體" w:eastAsia="標楷體" w:hAnsi="標楷體" w:hint="eastAsia"/>
          <w:sz w:val="28"/>
          <w:szCs w:val="28"/>
        </w:rPr>
        <w:t>有本部輔導私立大專校院改善及停辦實施原則第</w:t>
      </w:r>
      <w:r w:rsidRPr="00BB3B87">
        <w:rPr>
          <w:rFonts w:ascii="標楷體" w:eastAsia="標楷體" w:hAnsi="標楷體"/>
          <w:sz w:val="28"/>
          <w:szCs w:val="28"/>
        </w:rPr>
        <w:t>2</w:t>
      </w:r>
      <w:r w:rsidRPr="00BB3B87">
        <w:rPr>
          <w:rFonts w:ascii="標楷體" w:eastAsia="標楷體" w:hAnsi="標楷體" w:hint="eastAsia"/>
          <w:sz w:val="28"/>
          <w:szCs w:val="28"/>
        </w:rPr>
        <w:t>點所定各款情形之一。</w:t>
      </w:r>
    </w:p>
    <w:p w:rsidR="004D2D75" w:rsidRPr="00BB3B87" w:rsidRDefault="004D2D75" w:rsidP="004D2D75">
      <w:pPr>
        <w:pStyle w:val="a4"/>
        <w:numPr>
          <w:ilvl w:val="1"/>
          <w:numId w:val="1"/>
        </w:numPr>
        <w:tabs>
          <w:tab w:val="num" w:pos="1560"/>
        </w:tabs>
        <w:spacing w:line="480" w:lineRule="exact"/>
        <w:ind w:leftChars="0" w:left="1560" w:hanging="480"/>
        <w:jc w:val="both"/>
        <w:rPr>
          <w:rFonts w:ascii="Calibri Light" w:eastAsia="標楷體" w:hAnsi="Calibri Light"/>
          <w:sz w:val="28"/>
          <w:szCs w:val="28"/>
        </w:rPr>
      </w:pPr>
      <w:r w:rsidRPr="00BB3B87">
        <w:rPr>
          <w:rFonts w:ascii="Calibri Light" w:eastAsia="標楷體" w:hAnsi="Calibri Light" w:hint="eastAsia"/>
          <w:sz w:val="28"/>
          <w:szCs w:val="28"/>
        </w:rPr>
        <w:t>檢核與輔導機制：</w:t>
      </w:r>
    </w:p>
    <w:p w:rsidR="004D2D75" w:rsidRPr="00BB3B87" w:rsidRDefault="004D2D75" w:rsidP="004D2D75">
      <w:pPr>
        <w:pStyle w:val="a4"/>
        <w:numPr>
          <w:ilvl w:val="3"/>
          <w:numId w:val="1"/>
        </w:numPr>
        <w:spacing w:line="480" w:lineRule="exact"/>
        <w:ind w:leftChars="0" w:hanging="300"/>
        <w:jc w:val="both"/>
        <w:rPr>
          <w:rFonts w:ascii="標楷體" w:eastAsia="標楷體" w:hAnsi="標楷體"/>
          <w:sz w:val="28"/>
          <w:szCs w:val="28"/>
        </w:rPr>
      </w:pPr>
      <w:r w:rsidRPr="00BB3B87">
        <w:rPr>
          <w:rFonts w:ascii="標楷體" w:eastAsia="標楷體" w:hAnsi="標楷體" w:hint="eastAsia"/>
          <w:sz w:val="28"/>
          <w:szCs w:val="28"/>
        </w:rPr>
        <w:t>以學校現行學生，其入學學年度適用之課程表為檢查基準。</w:t>
      </w:r>
    </w:p>
    <w:p w:rsidR="004D2D75" w:rsidRPr="00BB3B87" w:rsidRDefault="004D2D75" w:rsidP="004D2D75">
      <w:pPr>
        <w:pStyle w:val="a4"/>
        <w:numPr>
          <w:ilvl w:val="3"/>
          <w:numId w:val="1"/>
        </w:numPr>
        <w:spacing w:line="480" w:lineRule="exact"/>
        <w:ind w:leftChars="0" w:hanging="300"/>
        <w:jc w:val="both"/>
        <w:rPr>
          <w:rFonts w:ascii="標楷體" w:eastAsia="標楷體" w:hAnsi="標楷體"/>
          <w:sz w:val="28"/>
          <w:szCs w:val="28"/>
        </w:rPr>
      </w:pPr>
      <w:r w:rsidRPr="00BB3B87">
        <w:rPr>
          <w:rFonts w:ascii="標楷體" w:eastAsia="標楷體" w:hAnsi="標楷體" w:hint="eastAsia"/>
          <w:sz w:val="28"/>
          <w:szCs w:val="28"/>
        </w:rPr>
        <w:t>符合指標之學校應於次學期開學後二個月內，檢送下列資料，報本部備查：</w:t>
      </w:r>
    </w:p>
    <w:p w:rsidR="004D2D75" w:rsidRPr="00BB3B87" w:rsidRDefault="004D2D75" w:rsidP="004D2D75">
      <w:pPr>
        <w:pStyle w:val="a4"/>
        <w:numPr>
          <w:ilvl w:val="4"/>
          <w:numId w:val="1"/>
        </w:numPr>
        <w:spacing w:line="480" w:lineRule="exact"/>
        <w:ind w:leftChars="0"/>
        <w:jc w:val="both"/>
        <w:rPr>
          <w:rFonts w:ascii="標楷體" w:eastAsia="標楷體" w:hAnsi="標楷體"/>
          <w:sz w:val="28"/>
          <w:szCs w:val="28"/>
        </w:rPr>
      </w:pPr>
      <w:r w:rsidRPr="00BB3B87">
        <w:rPr>
          <w:rFonts w:ascii="標楷體" w:eastAsia="標楷體" w:hAnsi="標楷體" w:hint="eastAsia"/>
          <w:sz w:val="28"/>
          <w:szCs w:val="28"/>
        </w:rPr>
        <w:t>本部指定之各年級系、科課程架構或流程表、實際開課之課表、科目或學分抵免原則及其實際辦理情形、授課師資專長、授課課程之對照表。</w:t>
      </w:r>
    </w:p>
    <w:p w:rsidR="004D2D75" w:rsidRPr="00BB3B87" w:rsidRDefault="004D2D75" w:rsidP="004D2D75">
      <w:pPr>
        <w:pStyle w:val="a4"/>
        <w:numPr>
          <w:ilvl w:val="4"/>
          <w:numId w:val="1"/>
        </w:numPr>
        <w:spacing w:line="480" w:lineRule="exact"/>
        <w:ind w:leftChars="0"/>
        <w:jc w:val="both"/>
        <w:rPr>
          <w:rFonts w:ascii="標楷體" w:eastAsia="標楷體" w:hAnsi="標楷體"/>
          <w:sz w:val="28"/>
          <w:szCs w:val="28"/>
        </w:rPr>
      </w:pPr>
      <w:r w:rsidRPr="00BB3B87">
        <w:rPr>
          <w:rFonts w:ascii="標楷體" w:eastAsia="標楷體" w:hAnsi="標楷體" w:hint="eastAsia"/>
          <w:sz w:val="28"/>
          <w:szCs w:val="28"/>
        </w:rPr>
        <w:t>以各系、科或學位學程每學期實際開課、科目或學分抵免及授課師資專長之合理性為主。</w:t>
      </w:r>
    </w:p>
    <w:p w:rsidR="004D2D75" w:rsidRPr="00BB3B87" w:rsidRDefault="004D2D75" w:rsidP="004D2D75">
      <w:pPr>
        <w:pStyle w:val="a4"/>
        <w:numPr>
          <w:ilvl w:val="4"/>
          <w:numId w:val="1"/>
        </w:numPr>
        <w:spacing w:line="480" w:lineRule="exact"/>
        <w:ind w:leftChars="0"/>
        <w:jc w:val="both"/>
        <w:rPr>
          <w:rFonts w:ascii="標楷體" w:eastAsia="標楷體" w:hAnsi="標楷體"/>
          <w:sz w:val="28"/>
          <w:szCs w:val="28"/>
        </w:rPr>
      </w:pPr>
      <w:r w:rsidRPr="00BB3B87">
        <w:rPr>
          <w:rFonts w:ascii="Calibri Light" w:eastAsia="標楷體" w:hAnsi="Calibri Light" w:hint="eastAsia"/>
          <w:sz w:val="28"/>
          <w:szCs w:val="28"/>
        </w:rPr>
        <w:t>由教育部邀集專家學者籌組專案小組進行書面檢查，必要時</w:t>
      </w:r>
      <w:r w:rsidRPr="00BB3B87">
        <w:rPr>
          <w:rFonts w:ascii="Calibri Light" w:eastAsia="標楷體" w:hAnsi="Calibri Light" w:hint="eastAsia"/>
          <w:sz w:val="28"/>
          <w:szCs w:val="28"/>
        </w:rPr>
        <w:lastRenderedPageBreak/>
        <w:t>到校訪視。</w:t>
      </w:r>
    </w:p>
    <w:p w:rsidR="004D2D75" w:rsidRPr="00BB3B87" w:rsidRDefault="004D2D75" w:rsidP="004D2D75">
      <w:pPr>
        <w:pStyle w:val="a4"/>
        <w:numPr>
          <w:ilvl w:val="3"/>
          <w:numId w:val="1"/>
        </w:numPr>
        <w:spacing w:line="480" w:lineRule="exact"/>
        <w:ind w:leftChars="0" w:hanging="300"/>
        <w:jc w:val="both"/>
        <w:rPr>
          <w:rFonts w:ascii="Calibri Light" w:eastAsia="標楷體" w:hAnsi="Calibri Light"/>
          <w:sz w:val="28"/>
          <w:szCs w:val="28"/>
        </w:rPr>
      </w:pPr>
      <w:r w:rsidRPr="00BB3B87">
        <w:rPr>
          <w:rFonts w:ascii="標楷體" w:eastAsia="標楷體" w:hAnsi="標楷體" w:hint="eastAsia"/>
          <w:sz w:val="28"/>
          <w:szCs w:val="28"/>
        </w:rPr>
        <w:t>後續處置：如學校無法依本注意事項改善教學品質，將依私立學校法第</w:t>
      </w:r>
      <w:r w:rsidRPr="00BB3B87">
        <w:rPr>
          <w:rFonts w:ascii="標楷體" w:eastAsia="標楷體" w:hAnsi="標楷體"/>
          <w:sz w:val="28"/>
          <w:szCs w:val="28"/>
        </w:rPr>
        <w:t>55</w:t>
      </w:r>
      <w:r w:rsidRPr="00BB3B87">
        <w:rPr>
          <w:rFonts w:ascii="標楷體" w:eastAsia="標楷體" w:hAnsi="標楷體" w:hint="eastAsia"/>
          <w:sz w:val="28"/>
          <w:szCs w:val="28"/>
        </w:rPr>
        <w:t>條、第</w:t>
      </w:r>
      <w:r w:rsidRPr="00BB3B87">
        <w:rPr>
          <w:rFonts w:ascii="標楷體" w:eastAsia="標楷體" w:hAnsi="標楷體"/>
          <w:sz w:val="28"/>
          <w:szCs w:val="28"/>
        </w:rPr>
        <w:t>59</w:t>
      </w:r>
      <w:r w:rsidRPr="00BB3B87">
        <w:rPr>
          <w:rFonts w:ascii="標楷體" w:eastAsia="標楷體" w:hAnsi="標楷體" w:hint="eastAsia"/>
          <w:sz w:val="28"/>
          <w:szCs w:val="28"/>
        </w:rPr>
        <w:t>條</w:t>
      </w:r>
      <w:r w:rsidRPr="00BB3B87">
        <w:rPr>
          <w:rFonts w:ascii="Calibri Light" w:eastAsia="標楷體" w:hAnsi="Calibri Light" w:hint="eastAsia"/>
          <w:sz w:val="28"/>
          <w:szCs w:val="28"/>
        </w:rPr>
        <w:t>及相關獎勵補助法令，停止學校部分或全部之獎勵、補助或班級招生。</w:t>
      </w:r>
    </w:p>
    <w:p w:rsidR="004D2D75" w:rsidRPr="00BB3B87" w:rsidRDefault="004D2D75" w:rsidP="004D2D75">
      <w:pPr>
        <w:numPr>
          <w:ilvl w:val="0"/>
          <w:numId w:val="15"/>
        </w:numPr>
        <w:tabs>
          <w:tab w:val="clear" w:pos="360"/>
          <w:tab w:val="num" w:pos="840"/>
        </w:tabs>
        <w:spacing w:line="480" w:lineRule="exact"/>
        <w:ind w:left="720" w:hanging="240"/>
        <w:jc w:val="both"/>
        <w:rPr>
          <w:rFonts w:ascii="Calibri Light" w:eastAsia="標楷體" w:hAnsi="Calibri Light"/>
          <w:sz w:val="28"/>
          <w:szCs w:val="28"/>
        </w:rPr>
      </w:pPr>
      <w:r w:rsidRPr="00BB3B87">
        <w:rPr>
          <w:rFonts w:ascii="Calibri Light" w:eastAsia="標楷體" w:hAnsi="Calibri Light" w:hint="eastAsia"/>
          <w:sz w:val="28"/>
          <w:szCs w:val="28"/>
        </w:rPr>
        <w:t>建立輔導改善原則</w:t>
      </w:r>
    </w:p>
    <w:p w:rsidR="004D2D75" w:rsidRPr="00BB3B87" w:rsidRDefault="004D2D75" w:rsidP="004D2D75">
      <w:pPr>
        <w:pStyle w:val="a4"/>
        <w:snapToGrid w:val="0"/>
        <w:spacing w:afterLines="50" w:after="180" w:line="440" w:lineRule="exact"/>
        <w:ind w:leftChars="400" w:left="960"/>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本部另訂定「教育部輔導私立大專校院改善及停辦實施原則」，對於經營出現危機的學校能主動介入協助，並保障教職員基本權益，學校如無法維持基本辦學品質，本部將命其限期改善，並進行專案輔導。</w:t>
      </w:r>
    </w:p>
    <w:p w:rsidR="004D2D75" w:rsidRPr="00BB3B87" w:rsidRDefault="004D2D75" w:rsidP="004D2D75">
      <w:pPr>
        <w:pStyle w:val="a4"/>
        <w:spacing w:line="480" w:lineRule="exact"/>
        <w:ind w:leftChars="0" w:left="566"/>
        <w:jc w:val="both"/>
        <w:rPr>
          <w:rFonts w:ascii="Calibri Light" w:eastAsia="標楷體" w:hAnsi="Calibri Light"/>
          <w:b/>
          <w:sz w:val="28"/>
          <w:szCs w:val="28"/>
        </w:rPr>
      </w:pPr>
      <w:r w:rsidRPr="00BB3B87">
        <w:rPr>
          <w:rFonts w:ascii="Calibri Light" w:eastAsia="標楷體" w:hAnsi="Calibri Light"/>
          <w:b/>
          <w:sz w:val="28"/>
          <w:szCs w:val="28"/>
        </w:rPr>
        <w:t>(</w:t>
      </w:r>
      <w:r w:rsidRPr="00BB3B87">
        <w:rPr>
          <w:rFonts w:ascii="Calibri Light" w:eastAsia="標楷體" w:hAnsi="Calibri Light" w:hint="eastAsia"/>
          <w:b/>
          <w:sz w:val="28"/>
          <w:szCs w:val="28"/>
        </w:rPr>
        <w:t>三</w:t>
      </w:r>
      <w:r w:rsidRPr="00BB3B87">
        <w:rPr>
          <w:rFonts w:ascii="Calibri Light" w:eastAsia="標楷體" w:hAnsi="Calibri Light"/>
          <w:b/>
          <w:sz w:val="28"/>
          <w:szCs w:val="28"/>
        </w:rPr>
        <w:t>)</w:t>
      </w:r>
      <w:r w:rsidRPr="00BB3B87">
        <w:rPr>
          <w:rFonts w:ascii="Calibri Light" w:eastAsia="標楷體" w:hAnsi="Calibri Light" w:hint="eastAsia"/>
          <w:b/>
          <w:sz w:val="28"/>
          <w:szCs w:val="28"/>
        </w:rPr>
        <w:t>具體措施</w:t>
      </w:r>
    </w:p>
    <w:p w:rsidR="004D2D75" w:rsidRPr="00BB3B87" w:rsidRDefault="004D2D75" w:rsidP="004D2D75">
      <w:pPr>
        <w:pStyle w:val="a4"/>
        <w:spacing w:line="480" w:lineRule="exact"/>
        <w:ind w:leftChars="0" w:left="1080" w:hanging="2"/>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上開改善輔導機制啟動後，仍無法有效改善教育品質者，學校法人應向教育主管機關申請所設私立學校進行停招，本部亦得視其辦學情況停止其招生。私立學校經本部核定停招後，逐步安置學生與轉介教職員工，相關具體措施說明如下：</w:t>
      </w:r>
    </w:p>
    <w:p w:rsidR="004D2D75" w:rsidRPr="00BB3B87" w:rsidRDefault="004D2D75" w:rsidP="004D2D75">
      <w:pPr>
        <w:pStyle w:val="a4"/>
        <w:numPr>
          <w:ilvl w:val="0"/>
          <w:numId w:val="6"/>
        </w:numPr>
        <w:spacing w:line="480" w:lineRule="exact"/>
        <w:ind w:leftChars="0" w:left="1276" w:hanging="196"/>
        <w:jc w:val="both"/>
        <w:rPr>
          <w:rFonts w:ascii="Calibri Light" w:eastAsia="標楷體" w:hAnsi="Calibri Light"/>
          <w:sz w:val="28"/>
          <w:szCs w:val="28"/>
        </w:rPr>
      </w:pPr>
      <w:r w:rsidRPr="00BB3B87">
        <w:rPr>
          <w:rFonts w:ascii="Calibri Light" w:eastAsia="標楷體" w:hAnsi="Calibri Light" w:hint="eastAsia"/>
          <w:sz w:val="28"/>
          <w:szCs w:val="28"/>
        </w:rPr>
        <w:t>人員安置</w:t>
      </w:r>
    </w:p>
    <w:p w:rsidR="004D2D75" w:rsidRPr="00BB3B87" w:rsidRDefault="004D2D75" w:rsidP="004D2D75">
      <w:pPr>
        <w:pStyle w:val="a4"/>
        <w:numPr>
          <w:ilvl w:val="0"/>
          <w:numId w:val="7"/>
        </w:numPr>
        <w:spacing w:line="480" w:lineRule="exact"/>
        <w:ind w:leftChars="0" w:left="1800" w:hanging="382"/>
        <w:jc w:val="both"/>
        <w:rPr>
          <w:rFonts w:ascii="Calibri Light" w:eastAsia="標楷體" w:hAnsi="Calibri Light"/>
          <w:sz w:val="28"/>
          <w:szCs w:val="28"/>
        </w:rPr>
      </w:pPr>
      <w:r w:rsidRPr="00BB3B87">
        <w:rPr>
          <w:rFonts w:ascii="Calibri Light" w:eastAsia="標楷體" w:hAnsi="Calibri Light" w:hint="eastAsia"/>
          <w:sz w:val="28"/>
          <w:szCs w:val="28"/>
        </w:rPr>
        <w:t>學生安置</w:t>
      </w:r>
    </w:p>
    <w:p w:rsidR="004D2D75" w:rsidRPr="00BB3B87" w:rsidRDefault="004D2D75" w:rsidP="004D2D75">
      <w:pPr>
        <w:pStyle w:val="a4"/>
        <w:numPr>
          <w:ilvl w:val="1"/>
          <w:numId w:val="7"/>
        </w:numPr>
        <w:tabs>
          <w:tab w:val="clear" w:pos="840"/>
          <w:tab w:val="num" w:pos="2268"/>
        </w:tabs>
        <w:spacing w:line="480" w:lineRule="exact"/>
        <w:ind w:leftChars="0" w:left="2268" w:hanging="283"/>
        <w:jc w:val="both"/>
        <w:rPr>
          <w:rFonts w:ascii="Calibri Light" w:eastAsia="標楷體" w:hAnsi="Calibri Light"/>
          <w:sz w:val="28"/>
          <w:szCs w:val="28"/>
        </w:rPr>
      </w:pPr>
      <w:r w:rsidRPr="00BB3B87">
        <w:rPr>
          <w:rFonts w:ascii="Calibri Light" w:eastAsia="標楷體" w:hAnsi="Calibri Light" w:hint="eastAsia"/>
          <w:sz w:val="28"/>
          <w:szCs w:val="28"/>
        </w:rPr>
        <w:t>原則採逐年停招以符入學信賴保護原則，學生應於原校就讀至畢業止，課責學校維持教學品質及辦學責任。</w:t>
      </w:r>
    </w:p>
    <w:p w:rsidR="004D2D75" w:rsidRPr="00BB3B87" w:rsidRDefault="004D2D75" w:rsidP="004D2D75">
      <w:pPr>
        <w:pStyle w:val="a4"/>
        <w:numPr>
          <w:ilvl w:val="1"/>
          <w:numId w:val="7"/>
        </w:numPr>
        <w:tabs>
          <w:tab w:val="clear" w:pos="840"/>
          <w:tab w:val="num" w:pos="2268"/>
        </w:tabs>
        <w:spacing w:line="480" w:lineRule="exact"/>
        <w:ind w:leftChars="0" w:left="2268" w:hanging="283"/>
        <w:jc w:val="both"/>
        <w:rPr>
          <w:rFonts w:ascii="Calibri Light" w:eastAsia="標楷體" w:hAnsi="Calibri Light"/>
          <w:sz w:val="28"/>
          <w:szCs w:val="28"/>
        </w:rPr>
      </w:pPr>
      <w:r w:rsidRPr="00BB3B87">
        <w:rPr>
          <w:rFonts w:ascii="Calibri Light" w:eastAsia="標楷體" w:hAnsi="Calibri Light" w:hint="eastAsia"/>
          <w:sz w:val="28"/>
          <w:szCs w:val="28"/>
        </w:rPr>
        <w:t>學校因辦理不善，申請或命令停辦時，由本部協助將學生分發他校，安置原則如下：</w:t>
      </w:r>
    </w:p>
    <w:p w:rsidR="004D2D75" w:rsidRPr="00BB3B87" w:rsidRDefault="004D2D75" w:rsidP="004D2D75">
      <w:pPr>
        <w:pStyle w:val="a4"/>
        <w:numPr>
          <w:ilvl w:val="0"/>
          <w:numId w:val="8"/>
        </w:numPr>
        <w:spacing w:line="480" w:lineRule="exact"/>
        <w:ind w:leftChars="0" w:left="2552" w:hanging="284"/>
        <w:jc w:val="both"/>
        <w:rPr>
          <w:rFonts w:ascii="標楷體" w:eastAsia="標楷體" w:hAnsi="標楷體"/>
          <w:sz w:val="28"/>
          <w:szCs w:val="28"/>
        </w:rPr>
      </w:pPr>
      <w:r w:rsidRPr="00BB3B87">
        <w:rPr>
          <w:rFonts w:ascii="Calibri Light" w:eastAsia="標楷體" w:hAnsi="Calibri Light" w:hint="eastAsia"/>
          <w:sz w:val="28"/>
          <w:szCs w:val="28"/>
        </w:rPr>
        <w:t>現有學生安置：原學校應發給在校學生轉學證明書轉學他校，必要時得由本部分發至其他學校；視情況時</w:t>
      </w:r>
      <w:r w:rsidRPr="00BB3B87">
        <w:rPr>
          <w:rFonts w:ascii="標楷體" w:eastAsia="標楷體" w:hAnsi="標楷體" w:hint="eastAsia"/>
          <w:sz w:val="28"/>
          <w:szCs w:val="28"/>
        </w:rPr>
        <w:t>由承接學校施以補救教學</w:t>
      </w:r>
      <w:r w:rsidRPr="00BB3B87">
        <w:rPr>
          <w:rFonts w:ascii="標楷體" w:eastAsia="標楷體" w:hAnsi="標楷體"/>
          <w:sz w:val="28"/>
          <w:szCs w:val="28"/>
        </w:rPr>
        <w:t>(</w:t>
      </w:r>
      <w:r w:rsidRPr="00BB3B87">
        <w:rPr>
          <w:rFonts w:ascii="標楷體" w:eastAsia="標楷體" w:hAnsi="標楷體" w:hint="eastAsia"/>
          <w:sz w:val="28"/>
          <w:szCs w:val="28"/>
        </w:rPr>
        <w:t>原校及接收學校課程盤點、學分抵免、專題製作不間斷</w:t>
      </w:r>
      <w:r w:rsidRPr="00BB3B87">
        <w:rPr>
          <w:rFonts w:ascii="標楷體" w:eastAsia="標楷體" w:hAnsi="標楷體"/>
          <w:sz w:val="28"/>
          <w:szCs w:val="28"/>
        </w:rPr>
        <w:t>)</w:t>
      </w:r>
      <w:r w:rsidRPr="00BB3B87">
        <w:rPr>
          <w:rFonts w:ascii="標楷體" w:eastAsia="標楷體" w:hAnsi="標楷體" w:hint="eastAsia"/>
          <w:sz w:val="28"/>
          <w:szCs w:val="28"/>
        </w:rPr>
        <w:t>，以利課程銜接，本部亦將全力協助學生維護原校之生活照顧</w:t>
      </w:r>
      <w:r w:rsidRPr="00BB3B87">
        <w:rPr>
          <w:rFonts w:ascii="標楷體" w:eastAsia="標楷體" w:hAnsi="標楷體"/>
          <w:sz w:val="28"/>
          <w:szCs w:val="28"/>
        </w:rPr>
        <w:t>(</w:t>
      </w:r>
      <w:r w:rsidRPr="00BB3B87">
        <w:rPr>
          <w:rFonts w:ascii="標楷體" w:eastAsia="標楷體" w:hAnsi="標楷體" w:hint="eastAsia"/>
          <w:sz w:val="28"/>
          <w:szCs w:val="28"/>
        </w:rPr>
        <w:t>弱勢助學、轉校後通車及住宿協助、身障生安置、學費差額及工讀津貼等</w:t>
      </w:r>
      <w:r w:rsidRPr="00BB3B87">
        <w:rPr>
          <w:rFonts w:ascii="標楷體" w:eastAsia="標楷體" w:hAnsi="標楷體"/>
          <w:sz w:val="28"/>
          <w:szCs w:val="28"/>
        </w:rPr>
        <w:t>)</w:t>
      </w:r>
      <w:r w:rsidRPr="00BB3B87">
        <w:rPr>
          <w:rFonts w:ascii="標楷體" w:eastAsia="標楷體" w:hAnsi="標楷體" w:hint="eastAsia"/>
          <w:sz w:val="28"/>
          <w:szCs w:val="28"/>
        </w:rPr>
        <w:t>。</w:t>
      </w:r>
    </w:p>
    <w:p w:rsidR="004D2D75" w:rsidRPr="00BB3B87" w:rsidRDefault="004D2D75" w:rsidP="004D2D75">
      <w:pPr>
        <w:pStyle w:val="a4"/>
        <w:numPr>
          <w:ilvl w:val="0"/>
          <w:numId w:val="8"/>
        </w:numPr>
        <w:spacing w:line="480" w:lineRule="exact"/>
        <w:ind w:leftChars="0" w:left="2552" w:hanging="284"/>
        <w:jc w:val="both"/>
        <w:rPr>
          <w:rFonts w:ascii="標楷體" w:eastAsia="標楷體" w:hAnsi="標楷體"/>
          <w:sz w:val="28"/>
          <w:szCs w:val="28"/>
        </w:rPr>
      </w:pPr>
      <w:r w:rsidRPr="00BB3B87">
        <w:rPr>
          <w:rFonts w:ascii="標楷體" w:eastAsia="標楷體" w:hAnsi="標楷體" w:hint="eastAsia"/>
          <w:sz w:val="28"/>
          <w:szCs w:val="28"/>
        </w:rPr>
        <w:t>已畢業學生之處理：若私立學校停辦後不再恢復辦理，將由接受停辦學校轉學學生最多之學校，承接歷年學生學籍資料，讓停辦學校之畢業生屆時能有申請相關學籍證明之管道。</w:t>
      </w:r>
    </w:p>
    <w:p w:rsidR="004D2D75" w:rsidRPr="00BB3B87" w:rsidRDefault="004D2D75" w:rsidP="004D2D75">
      <w:pPr>
        <w:pStyle w:val="a4"/>
        <w:numPr>
          <w:ilvl w:val="0"/>
          <w:numId w:val="7"/>
        </w:numPr>
        <w:spacing w:line="480" w:lineRule="exact"/>
        <w:ind w:leftChars="0" w:left="1800" w:hanging="480"/>
        <w:jc w:val="both"/>
        <w:rPr>
          <w:rFonts w:ascii="標楷體" w:eastAsia="標楷體" w:hAnsi="標楷體"/>
          <w:sz w:val="28"/>
          <w:szCs w:val="28"/>
        </w:rPr>
      </w:pPr>
      <w:r w:rsidRPr="00BB3B87">
        <w:rPr>
          <w:rFonts w:ascii="標楷體" w:eastAsia="標楷體" w:hAnsi="標楷體" w:hint="eastAsia"/>
          <w:sz w:val="28"/>
          <w:szCs w:val="28"/>
        </w:rPr>
        <w:t>教師安置</w:t>
      </w:r>
    </w:p>
    <w:p w:rsidR="004D2D75" w:rsidRPr="00BB3B87" w:rsidRDefault="004D2D75" w:rsidP="004D2D75">
      <w:pPr>
        <w:pStyle w:val="a4"/>
        <w:numPr>
          <w:ilvl w:val="1"/>
          <w:numId w:val="7"/>
        </w:numPr>
        <w:tabs>
          <w:tab w:val="clear" w:pos="840"/>
        </w:tabs>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lastRenderedPageBreak/>
        <w:t>教職員之退休及資遣權益</w:t>
      </w:r>
    </w:p>
    <w:p w:rsidR="004D2D75" w:rsidRPr="00BB3B87" w:rsidRDefault="004D2D75" w:rsidP="004D2D75">
      <w:pPr>
        <w:spacing w:line="480" w:lineRule="exact"/>
        <w:ind w:leftChars="900" w:left="2160" w:firstLineChars="200" w:firstLine="560"/>
        <w:jc w:val="both"/>
        <w:rPr>
          <w:rFonts w:ascii="Times New Roman" w:eastAsia="標楷體" w:hAnsi="Times New Roman"/>
          <w:sz w:val="28"/>
          <w:szCs w:val="28"/>
        </w:rPr>
      </w:pPr>
      <w:r w:rsidRPr="00BB3B87">
        <w:rPr>
          <w:rFonts w:ascii="標楷體" w:eastAsia="標楷體" w:hAnsi="標楷體" w:hint="eastAsia"/>
          <w:sz w:val="28"/>
          <w:szCs w:val="28"/>
        </w:rPr>
        <w:t>配合私立學校停辦，依法令辦理精簡之教職員，得依學校法人及其所屬私立學校教職員退休撫卹離職資遣條例第15條第2項規定辦理退休，領取退休金給付。</w:t>
      </w:r>
      <w:r w:rsidRPr="00BB3B87">
        <w:rPr>
          <w:rFonts w:ascii="Times New Roman" w:eastAsia="標楷體" w:hAnsi="Times New Roman" w:hint="eastAsia"/>
          <w:sz w:val="28"/>
          <w:szCs w:val="28"/>
        </w:rPr>
        <w:t>未符合退休條件者，得依第</w:t>
      </w:r>
      <w:r w:rsidRPr="00BB3B87">
        <w:rPr>
          <w:rFonts w:ascii="Times New Roman" w:eastAsia="標楷體" w:hAnsi="Times New Roman"/>
          <w:sz w:val="28"/>
          <w:szCs w:val="28"/>
        </w:rPr>
        <w:t>22</w:t>
      </w:r>
      <w:r w:rsidRPr="00BB3B87">
        <w:rPr>
          <w:rFonts w:ascii="Times New Roman" w:eastAsia="標楷體" w:hAnsi="Times New Roman" w:hint="eastAsia"/>
          <w:sz w:val="28"/>
          <w:szCs w:val="28"/>
        </w:rPr>
        <w:t>條及第</w:t>
      </w:r>
      <w:r w:rsidRPr="00BB3B87">
        <w:rPr>
          <w:rFonts w:ascii="Times New Roman" w:eastAsia="標楷體" w:hAnsi="Times New Roman"/>
          <w:sz w:val="28"/>
          <w:szCs w:val="28"/>
        </w:rPr>
        <w:t>23</w:t>
      </w:r>
      <w:r w:rsidRPr="00BB3B87">
        <w:rPr>
          <w:rFonts w:ascii="Times New Roman" w:eastAsia="標楷體" w:hAnsi="Times New Roman" w:hint="eastAsia"/>
          <w:sz w:val="28"/>
          <w:szCs w:val="28"/>
        </w:rPr>
        <w:t>條規定辦理資遣，請領資遣給與。</w:t>
      </w:r>
    </w:p>
    <w:p w:rsidR="004D2D75" w:rsidRPr="00BB3B87" w:rsidRDefault="004D2D75" w:rsidP="004D2D75">
      <w:pPr>
        <w:pStyle w:val="a4"/>
        <w:numPr>
          <w:ilvl w:val="1"/>
          <w:numId w:val="7"/>
        </w:numPr>
        <w:tabs>
          <w:tab w:val="clear" w:pos="840"/>
        </w:tabs>
        <w:spacing w:line="480" w:lineRule="exact"/>
        <w:ind w:leftChars="0" w:left="2127" w:hanging="284"/>
        <w:jc w:val="both"/>
        <w:rPr>
          <w:rFonts w:ascii="Times New Roman" w:eastAsia="標楷體" w:hAnsi="Times New Roman"/>
          <w:sz w:val="28"/>
          <w:szCs w:val="28"/>
        </w:rPr>
      </w:pPr>
      <w:r w:rsidRPr="00BB3B87">
        <w:rPr>
          <w:rFonts w:ascii="Times New Roman" w:eastAsia="標楷體" w:hAnsi="Times New Roman" w:hint="eastAsia"/>
          <w:sz w:val="28"/>
          <w:szCs w:val="28"/>
        </w:rPr>
        <w:t>教職員之公保養老給付請領權益</w:t>
      </w:r>
    </w:p>
    <w:p w:rsidR="004D2D75" w:rsidRPr="00BB3B87" w:rsidRDefault="004D2D75" w:rsidP="004D2D75">
      <w:pPr>
        <w:spacing w:line="480" w:lineRule="exact"/>
        <w:ind w:leftChars="850" w:left="2040" w:firstLineChars="114" w:firstLine="319"/>
        <w:jc w:val="both"/>
        <w:rPr>
          <w:rFonts w:ascii="Times New Roman" w:eastAsia="標楷體" w:hAnsi="Times New Roman"/>
          <w:strike/>
          <w:sz w:val="28"/>
          <w:szCs w:val="28"/>
        </w:rPr>
      </w:pPr>
      <w:r w:rsidRPr="00BB3B87">
        <w:rPr>
          <w:rFonts w:ascii="Times New Roman" w:eastAsia="標楷體" w:hAnsi="Times New Roman"/>
          <w:sz w:val="28"/>
          <w:szCs w:val="28"/>
        </w:rPr>
        <w:t xml:space="preserve"> </w:t>
      </w:r>
      <w:r w:rsidRPr="00BB3B87">
        <w:rPr>
          <w:rFonts w:ascii="Times New Roman" w:eastAsia="標楷體" w:hAnsi="Times New Roman" w:hint="eastAsia"/>
          <w:sz w:val="28"/>
          <w:szCs w:val="28"/>
        </w:rPr>
        <w:t>依公教人員保險法第</w:t>
      </w:r>
      <w:r w:rsidRPr="00BB3B87">
        <w:rPr>
          <w:rFonts w:ascii="Times New Roman" w:eastAsia="標楷體" w:hAnsi="Times New Roman"/>
          <w:sz w:val="28"/>
          <w:szCs w:val="28"/>
        </w:rPr>
        <w:t>1</w:t>
      </w:r>
      <w:r w:rsidRPr="00BB3B87">
        <w:rPr>
          <w:rFonts w:ascii="Times New Roman" w:eastAsia="標楷體" w:hAnsi="Times New Roman" w:hint="eastAsia"/>
          <w:sz w:val="28"/>
          <w:szCs w:val="28"/>
        </w:rPr>
        <w:t>6</w:t>
      </w:r>
      <w:r w:rsidRPr="00BB3B87">
        <w:rPr>
          <w:rFonts w:ascii="Times New Roman" w:eastAsia="標楷體" w:hAnsi="Times New Roman" w:hint="eastAsia"/>
          <w:sz w:val="28"/>
          <w:szCs w:val="28"/>
        </w:rPr>
        <w:t>條規定，被保險人依法退休</w:t>
      </w:r>
      <w:r w:rsidRPr="00BB3B87">
        <w:rPr>
          <w:rFonts w:ascii="Times New Roman" w:eastAsia="標楷體" w:hAnsi="Times New Roman"/>
          <w:sz w:val="28"/>
          <w:szCs w:val="28"/>
        </w:rPr>
        <w:t>(</w:t>
      </w:r>
      <w:r w:rsidRPr="00BB3B87">
        <w:rPr>
          <w:rFonts w:ascii="Times New Roman" w:eastAsia="標楷體" w:hAnsi="Times New Roman" w:hint="eastAsia"/>
          <w:sz w:val="28"/>
          <w:szCs w:val="28"/>
        </w:rPr>
        <w:t>職）、資遣，或繳付公保保費滿</w:t>
      </w:r>
      <w:r w:rsidRPr="00BB3B87">
        <w:rPr>
          <w:rFonts w:ascii="Times New Roman" w:eastAsia="標楷體" w:hAnsi="Times New Roman"/>
          <w:sz w:val="28"/>
          <w:szCs w:val="28"/>
        </w:rPr>
        <w:t>15</w:t>
      </w:r>
      <w:r w:rsidRPr="00BB3B87">
        <w:rPr>
          <w:rFonts w:ascii="Times New Roman" w:eastAsia="標楷體" w:hAnsi="Times New Roman" w:hint="eastAsia"/>
          <w:sz w:val="28"/>
          <w:szCs w:val="28"/>
        </w:rPr>
        <w:t>年且年滿</w:t>
      </w:r>
      <w:r w:rsidRPr="00BB3B87">
        <w:rPr>
          <w:rFonts w:ascii="Times New Roman" w:eastAsia="標楷體" w:hAnsi="Times New Roman"/>
          <w:sz w:val="28"/>
          <w:szCs w:val="28"/>
        </w:rPr>
        <w:t>55</w:t>
      </w:r>
      <w:r w:rsidRPr="00BB3B87">
        <w:rPr>
          <w:rFonts w:ascii="Times New Roman" w:eastAsia="標楷體" w:hAnsi="Times New Roman" w:hint="eastAsia"/>
          <w:sz w:val="28"/>
          <w:szCs w:val="28"/>
        </w:rPr>
        <w:t>歲以上而離職退保時，得請領養老給付。另合於公保養老給付之年金請領條件得依規定請領年金給付。</w:t>
      </w:r>
    </w:p>
    <w:p w:rsidR="004D2D75" w:rsidRPr="00BB3B87" w:rsidRDefault="004D2D75" w:rsidP="004D2D75">
      <w:pPr>
        <w:pStyle w:val="a4"/>
        <w:numPr>
          <w:ilvl w:val="1"/>
          <w:numId w:val="7"/>
        </w:numPr>
        <w:tabs>
          <w:tab w:val="clear" w:pos="840"/>
        </w:tabs>
        <w:spacing w:line="480" w:lineRule="exact"/>
        <w:ind w:leftChars="0" w:left="2268" w:hanging="425"/>
        <w:jc w:val="both"/>
        <w:rPr>
          <w:rFonts w:ascii="Times New Roman" w:eastAsia="標楷體" w:hAnsi="Times New Roman"/>
          <w:sz w:val="32"/>
          <w:szCs w:val="32"/>
        </w:rPr>
      </w:pPr>
      <w:r w:rsidRPr="00BB3B87">
        <w:rPr>
          <w:rFonts w:ascii="Times New Roman" w:eastAsia="標楷體" w:hAnsi="Times New Roman" w:hint="eastAsia"/>
          <w:sz w:val="28"/>
          <w:szCs w:val="28"/>
        </w:rPr>
        <w:t>學校停辦計畫及學校法人合併或改辦，應優先處理教職員工權益保障事宜</w:t>
      </w:r>
    </w:p>
    <w:p w:rsidR="004D2D75" w:rsidRPr="00BB3B87" w:rsidRDefault="004D2D75" w:rsidP="004D2D75">
      <w:pPr>
        <w:pStyle w:val="a4"/>
        <w:numPr>
          <w:ilvl w:val="0"/>
          <w:numId w:val="9"/>
        </w:numPr>
        <w:spacing w:line="480" w:lineRule="exact"/>
        <w:ind w:leftChars="0" w:left="2552" w:hanging="284"/>
        <w:jc w:val="both"/>
        <w:rPr>
          <w:rFonts w:ascii="Times New Roman" w:eastAsia="標楷體" w:hAnsi="Times New Roman"/>
          <w:sz w:val="28"/>
          <w:szCs w:val="28"/>
        </w:rPr>
      </w:pPr>
      <w:r w:rsidRPr="00BB3B87">
        <w:rPr>
          <w:rFonts w:ascii="Times New Roman" w:eastAsia="標楷體" w:hAnsi="Times New Roman" w:hint="eastAsia"/>
          <w:sz w:val="28"/>
          <w:szCs w:val="28"/>
        </w:rPr>
        <w:t>大專校院學校法人停辦所設私立學校，提送停辦計畫時，教職員工之安置及離退處理，應依「教育部輔導私立大專校院改善及停辦實施原則」規定辦理。</w:t>
      </w:r>
    </w:p>
    <w:p w:rsidR="004D2D75" w:rsidRPr="00BB3B87" w:rsidRDefault="004D2D75" w:rsidP="004D2D75">
      <w:pPr>
        <w:pStyle w:val="a4"/>
        <w:numPr>
          <w:ilvl w:val="0"/>
          <w:numId w:val="9"/>
        </w:numPr>
        <w:spacing w:line="480" w:lineRule="exact"/>
        <w:ind w:leftChars="0" w:left="2552" w:hanging="284"/>
        <w:jc w:val="both"/>
        <w:rPr>
          <w:rFonts w:ascii="Times New Roman" w:eastAsia="標楷體" w:hAnsi="Times New Roman"/>
          <w:sz w:val="28"/>
          <w:szCs w:val="28"/>
        </w:rPr>
      </w:pPr>
      <w:r w:rsidRPr="00BB3B87">
        <w:rPr>
          <w:rFonts w:ascii="Times New Roman" w:eastAsia="標楷體" w:hAnsi="Times New Roman" w:hint="eastAsia"/>
          <w:sz w:val="28"/>
          <w:szCs w:val="28"/>
        </w:rPr>
        <w:t>本部核准學校法人合併或改辦，將參酌學校法人對於停辦學校教職員工離退處理情形成效後，再評估是否同意其合併或改辦其他事業。</w:t>
      </w:r>
    </w:p>
    <w:p w:rsidR="004D2D75" w:rsidRPr="00BB3B87" w:rsidRDefault="004D2D75" w:rsidP="004D2D75">
      <w:pPr>
        <w:pStyle w:val="a4"/>
        <w:numPr>
          <w:ilvl w:val="0"/>
          <w:numId w:val="9"/>
        </w:numPr>
        <w:spacing w:line="480" w:lineRule="exact"/>
        <w:ind w:leftChars="0" w:left="2552" w:hanging="284"/>
        <w:jc w:val="both"/>
        <w:rPr>
          <w:rFonts w:ascii="Times New Roman" w:eastAsia="標楷體" w:hAnsi="Times New Roman"/>
          <w:sz w:val="28"/>
          <w:szCs w:val="28"/>
        </w:rPr>
      </w:pPr>
      <w:r w:rsidRPr="00BB3B87">
        <w:rPr>
          <w:rFonts w:ascii="Times New Roman" w:eastAsia="標楷體" w:hAnsi="Times New Roman" w:hint="eastAsia"/>
          <w:sz w:val="28"/>
          <w:szCs w:val="28"/>
        </w:rPr>
        <w:t>學校法人於改辦前，或依規定進行合併而需解散，已無使用必要之土地房舍及設備得予處分，應最優先受清償教職員工聘僱契約所積欠應支付之薪資，以及支付安置費用。</w:t>
      </w:r>
    </w:p>
    <w:p w:rsidR="004D2D75" w:rsidRPr="00BB3B87" w:rsidRDefault="004D2D75" w:rsidP="004D2D75">
      <w:pPr>
        <w:pStyle w:val="a4"/>
        <w:numPr>
          <w:ilvl w:val="1"/>
          <w:numId w:val="7"/>
        </w:numPr>
        <w:tabs>
          <w:tab w:val="clear" w:pos="840"/>
        </w:tabs>
        <w:spacing w:line="480" w:lineRule="exact"/>
        <w:ind w:leftChars="0" w:left="2040"/>
        <w:jc w:val="both"/>
        <w:rPr>
          <w:rFonts w:ascii="Times New Roman" w:eastAsia="標楷體" w:hAnsi="Times New Roman"/>
          <w:sz w:val="28"/>
          <w:szCs w:val="28"/>
        </w:rPr>
      </w:pPr>
      <w:r w:rsidRPr="00BB3B87">
        <w:rPr>
          <w:rFonts w:ascii="Times New Roman" w:eastAsia="標楷體" w:hAnsi="Times New Roman" w:hint="eastAsia"/>
          <w:sz w:val="28"/>
          <w:szCs w:val="28"/>
        </w:rPr>
        <w:t>建置全國大專教師人才網，提供教師職缺資訊</w:t>
      </w:r>
    </w:p>
    <w:p w:rsidR="004D2D75" w:rsidRPr="00BB3B87" w:rsidRDefault="004D2D75" w:rsidP="004D2D75">
      <w:pPr>
        <w:spacing w:line="480" w:lineRule="exact"/>
        <w:ind w:leftChars="850" w:left="2040" w:firstLineChars="180" w:firstLine="504"/>
        <w:jc w:val="both"/>
        <w:rPr>
          <w:rFonts w:ascii="Times New Roman" w:eastAsia="標楷體" w:hAnsi="Times New Roman"/>
          <w:sz w:val="28"/>
          <w:szCs w:val="28"/>
        </w:rPr>
      </w:pPr>
      <w:r w:rsidRPr="00BB3B87">
        <w:rPr>
          <w:rFonts w:ascii="Times New Roman" w:eastAsia="標楷體" w:hAnsi="Times New Roman" w:hint="eastAsia"/>
          <w:sz w:val="28"/>
          <w:szCs w:val="28"/>
        </w:rPr>
        <w:t>因應私立學校轉型退場，為協助停辦或改辦學校教師之工作轉銜，本部業於</w:t>
      </w:r>
      <w:r w:rsidRPr="00BB3B87">
        <w:rPr>
          <w:rFonts w:ascii="Times New Roman" w:eastAsia="標楷體" w:hAnsi="Times New Roman"/>
          <w:sz w:val="28"/>
          <w:szCs w:val="28"/>
        </w:rPr>
        <w:t>103</w:t>
      </w:r>
      <w:r w:rsidRPr="00BB3B87">
        <w:rPr>
          <w:rFonts w:ascii="Times New Roman" w:eastAsia="標楷體" w:hAnsi="Times New Roman" w:hint="eastAsia"/>
          <w:sz w:val="28"/>
          <w:szCs w:val="28"/>
        </w:rPr>
        <w:t>年</w:t>
      </w:r>
      <w:r w:rsidRPr="00BB3B87">
        <w:rPr>
          <w:rFonts w:ascii="Times New Roman" w:eastAsia="標楷體" w:hAnsi="Times New Roman"/>
          <w:sz w:val="28"/>
          <w:szCs w:val="28"/>
        </w:rPr>
        <w:t>4</w:t>
      </w:r>
      <w:r w:rsidRPr="00BB3B87">
        <w:rPr>
          <w:rFonts w:ascii="Times New Roman" w:eastAsia="標楷體" w:hAnsi="Times New Roman" w:hint="eastAsia"/>
          <w:sz w:val="28"/>
          <w:szCs w:val="28"/>
        </w:rPr>
        <w:t>月建置全國大專教師人才網，提供教師便利且完整之就業資訊，教師亦得使用人才網遞送應徵意願書及相關資料。</w:t>
      </w:r>
    </w:p>
    <w:p w:rsidR="004D2D75" w:rsidRPr="00BB3B87" w:rsidRDefault="004D2D75" w:rsidP="004D2D75">
      <w:pPr>
        <w:pStyle w:val="a4"/>
        <w:numPr>
          <w:ilvl w:val="1"/>
          <w:numId w:val="7"/>
        </w:numPr>
        <w:tabs>
          <w:tab w:val="clear" w:pos="840"/>
        </w:tabs>
        <w:spacing w:line="480" w:lineRule="exact"/>
        <w:ind w:leftChars="0" w:left="2040"/>
        <w:jc w:val="both"/>
        <w:rPr>
          <w:rFonts w:ascii="Times New Roman" w:eastAsia="標楷體" w:hAnsi="Times New Roman"/>
          <w:sz w:val="28"/>
          <w:szCs w:val="28"/>
        </w:rPr>
      </w:pPr>
      <w:r w:rsidRPr="00BB3B87">
        <w:rPr>
          <w:rFonts w:ascii="Times New Roman" w:eastAsia="標楷體" w:hAnsi="Times New Roman" w:hint="eastAsia"/>
          <w:sz w:val="28"/>
          <w:szCs w:val="28"/>
        </w:rPr>
        <w:t>其他積極性作為</w:t>
      </w:r>
    </w:p>
    <w:p w:rsidR="004D2D75" w:rsidRPr="00BB3B87" w:rsidRDefault="004D2D75" w:rsidP="004D2D75">
      <w:pPr>
        <w:pStyle w:val="a4"/>
        <w:spacing w:line="480" w:lineRule="exact"/>
        <w:ind w:leftChars="0" w:left="2035" w:firstLineChars="200" w:firstLine="560"/>
        <w:jc w:val="both"/>
        <w:rPr>
          <w:rFonts w:ascii="標楷體" w:eastAsia="標楷體" w:hAnsi="標楷體"/>
          <w:b/>
          <w:sz w:val="28"/>
          <w:szCs w:val="28"/>
        </w:rPr>
      </w:pPr>
      <w:r w:rsidRPr="00BB3B87">
        <w:rPr>
          <w:rFonts w:ascii="標楷體" w:eastAsia="標楷體" w:hAnsi="標楷體" w:hint="eastAsia"/>
          <w:sz w:val="28"/>
          <w:szCs w:val="28"/>
        </w:rPr>
        <w:t>規劃於高等教育創新轉型條例訂定私立大專校院教職員相關權益保障措施。</w:t>
      </w:r>
    </w:p>
    <w:p w:rsidR="004D2D75" w:rsidRPr="00BB3B87" w:rsidRDefault="004D2D75" w:rsidP="004D2D75">
      <w:pPr>
        <w:pStyle w:val="a4"/>
        <w:numPr>
          <w:ilvl w:val="0"/>
          <w:numId w:val="7"/>
        </w:numPr>
        <w:spacing w:line="480" w:lineRule="exact"/>
        <w:ind w:leftChars="0" w:left="1800" w:hanging="480"/>
        <w:jc w:val="both"/>
        <w:rPr>
          <w:rFonts w:ascii="Calibri Light" w:eastAsia="標楷體" w:hAnsi="Calibri Light"/>
          <w:sz w:val="28"/>
          <w:szCs w:val="28"/>
        </w:rPr>
      </w:pPr>
      <w:r w:rsidRPr="00BB3B87">
        <w:rPr>
          <w:rFonts w:ascii="Calibri Light" w:eastAsia="標楷體" w:hAnsi="Calibri Light" w:hint="eastAsia"/>
          <w:sz w:val="28"/>
          <w:szCs w:val="28"/>
        </w:rPr>
        <w:t>行政人員安置</w:t>
      </w:r>
    </w:p>
    <w:p w:rsidR="004D2D75" w:rsidRPr="00BB3B87" w:rsidRDefault="004D2D75" w:rsidP="004D2D75">
      <w:pPr>
        <w:pStyle w:val="a4"/>
        <w:numPr>
          <w:ilvl w:val="1"/>
          <w:numId w:val="7"/>
        </w:numPr>
        <w:tabs>
          <w:tab w:val="clear" w:pos="840"/>
        </w:tabs>
        <w:spacing w:line="480" w:lineRule="exact"/>
        <w:ind w:leftChars="750" w:left="2158" w:hangingChars="128" w:hanging="358"/>
        <w:jc w:val="both"/>
        <w:rPr>
          <w:rFonts w:ascii="標楷體" w:eastAsia="標楷體" w:hAnsi="標楷體"/>
          <w:sz w:val="28"/>
          <w:szCs w:val="28"/>
        </w:rPr>
      </w:pPr>
      <w:r w:rsidRPr="00BB3B87">
        <w:rPr>
          <w:rFonts w:ascii="標楷體" w:eastAsia="標楷體" w:hAnsi="標楷體" w:hint="eastAsia"/>
          <w:sz w:val="28"/>
          <w:szCs w:val="28"/>
        </w:rPr>
        <w:lastRenderedPageBreak/>
        <w:t>學校停辦時應依就業服務法第</w:t>
      </w:r>
      <w:r w:rsidRPr="00BB3B87">
        <w:rPr>
          <w:rFonts w:ascii="標楷體" w:eastAsia="標楷體" w:hAnsi="標楷體"/>
          <w:sz w:val="28"/>
          <w:szCs w:val="28"/>
        </w:rPr>
        <w:t>33</w:t>
      </w:r>
      <w:r w:rsidRPr="00BB3B87">
        <w:rPr>
          <w:rFonts w:ascii="標楷體" w:eastAsia="標楷體" w:hAnsi="標楷體" w:hint="eastAsia"/>
          <w:sz w:val="28"/>
          <w:szCs w:val="28"/>
        </w:rPr>
        <w:t>條第</w:t>
      </w:r>
      <w:r w:rsidRPr="00BB3B87">
        <w:rPr>
          <w:rFonts w:ascii="標楷體" w:eastAsia="標楷體" w:hAnsi="標楷體"/>
          <w:sz w:val="28"/>
          <w:szCs w:val="28"/>
        </w:rPr>
        <w:t>1</w:t>
      </w:r>
      <w:r w:rsidRPr="00BB3B87">
        <w:rPr>
          <w:rFonts w:ascii="標楷體" w:eastAsia="標楷體" w:hAnsi="標楷體" w:hint="eastAsia"/>
          <w:sz w:val="28"/>
          <w:szCs w:val="28"/>
        </w:rPr>
        <w:t>項規定，於員工離職之</w:t>
      </w:r>
      <w:r w:rsidRPr="00BB3B87">
        <w:rPr>
          <w:rFonts w:ascii="標楷體" w:eastAsia="標楷體" w:hAnsi="標楷體"/>
          <w:sz w:val="28"/>
          <w:szCs w:val="28"/>
        </w:rPr>
        <w:t>10</w:t>
      </w:r>
      <w:r w:rsidRPr="00BB3B87">
        <w:rPr>
          <w:rFonts w:ascii="標楷體" w:eastAsia="標楷體" w:hAnsi="標楷體" w:hint="eastAsia"/>
          <w:sz w:val="28"/>
          <w:szCs w:val="28"/>
        </w:rPr>
        <w:t>日前，將被資遣員工之姓名、性別、年齡、住址、電話、擔任工作、資遣事由及需否就業輔導等事項，列冊通報當地主管機關及公立就業服務機構。</w:t>
      </w:r>
      <w:r w:rsidRPr="00BB3B87">
        <w:rPr>
          <w:rFonts w:ascii="標楷體" w:eastAsia="標楷體" w:hAnsi="標楷體"/>
          <w:sz w:val="28"/>
          <w:szCs w:val="28"/>
        </w:rPr>
        <w:t xml:space="preserve"> </w:t>
      </w:r>
    </w:p>
    <w:p w:rsidR="004D2D75" w:rsidRPr="00BB3B87" w:rsidRDefault="004D2D75" w:rsidP="004D2D75">
      <w:pPr>
        <w:pStyle w:val="a4"/>
        <w:numPr>
          <w:ilvl w:val="1"/>
          <w:numId w:val="7"/>
        </w:numPr>
        <w:tabs>
          <w:tab w:val="clear" w:pos="840"/>
        </w:tabs>
        <w:spacing w:line="480" w:lineRule="exact"/>
        <w:ind w:leftChars="750" w:left="2158" w:hangingChars="128" w:hanging="358"/>
        <w:jc w:val="both"/>
        <w:rPr>
          <w:rFonts w:ascii="標楷體" w:eastAsia="標楷體" w:hAnsi="標楷體"/>
          <w:sz w:val="28"/>
          <w:szCs w:val="28"/>
        </w:rPr>
      </w:pPr>
      <w:r w:rsidRPr="00BB3B87">
        <w:rPr>
          <w:rFonts w:ascii="Calibri Light" w:eastAsia="標楷體" w:hAnsi="Calibri Light" w:hint="eastAsia"/>
          <w:sz w:val="28"/>
          <w:szCs w:val="28"/>
        </w:rPr>
        <w:t>課責學校停辦計畫及學校法人合併或改辦，比照教師安置作業，亦應優先處理職員工權益保障事宜，列冊追蹤各職員工安置情形。</w:t>
      </w:r>
    </w:p>
    <w:p w:rsidR="004D2D75" w:rsidRPr="00BB3B87" w:rsidRDefault="004D2D75" w:rsidP="004D2D75">
      <w:pPr>
        <w:pStyle w:val="a4"/>
        <w:numPr>
          <w:ilvl w:val="0"/>
          <w:numId w:val="6"/>
        </w:numPr>
        <w:spacing w:line="480" w:lineRule="exact"/>
        <w:ind w:leftChars="0"/>
        <w:jc w:val="both"/>
        <w:rPr>
          <w:rFonts w:ascii="Calibri Light" w:eastAsia="標楷體" w:hAnsi="Calibri Light"/>
          <w:sz w:val="28"/>
          <w:szCs w:val="28"/>
        </w:rPr>
      </w:pPr>
      <w:r w:rsidRPr="00BB3B87">
        <w:rPr>
          <w:rFonts w:ascii="Calibri Light" w:eastAsia="標楷體" w:hAnsi="Calibri Light" w:hint="eastAsia"/>
          <w:sz w:val="28"/>
          <w:szCs w:val="28"/>
        </w:rPr>
        <w:t>學校法人轉型</w:t>
      </w:r>
    </w:p>
    <w:p w:rsidR="004D2D75" w:rsidRPr="00BB3B87" w:rsidRDefault="004D2D75" w:rsidP="004D2D75">
      <w:pPr>
        <w:pStyle w:val="a4"/>
        <w:numPr>
          <w:ilvl w:val="0"/>
          <w:numId w:val="10"/>
        </w:numPr>
        <w:spacing w:line="480" w:lineRule="exact"/>
        <w:ind w:leftChars="0" w:firstLine="131"/>
        <w:jc w:val="both"/>
        <w:rPr>
          <w:rFonts w:ascii="Calibri Light" w:eastAsia="標楷體" w:hAnsi="Calibri Light"/>
          <w:sz w:val="28"/>
          <w:szCs w:val="28"/>
        </w:rPr>
      </w:pPr>
      <w:r w:rsidRPr="00BB3B87">
        <w:rPr>
          <w:rFonts w:ascii="Calibri Light" w:eastAsia="標楷體" w:hAnsi="Calibri Light" w:hint="eastAsia"/>
          <w:sz w:val="28"/>
          <w:szCs w:val="28"/>
        </w:rPr>
        <w:t>改辦種類</w:t>
      </w:r>
    </w:p>
    <w:p w:rsidR="004D2D75" w:rsidRPr="00BB3B87" w:rsidRDefault="004D2D75" w:rsidP="004D2D75">
      <w:pPr>
        <w:spacing w:line="480" w:lineRule="exact"/>
        <w:ind w:leftChars="589" w:left="1414" w:firstLineChars="1" w:firstLine="3"/>
        <w:jc w:val="both"/>
        <w:rPr>
          <w:rFonts w:ascii="Calibri Light" w:eastAsia="標楷體" w:hAnsi="Calibri Light"/>
          <w:sz w:val="28"/>
          <w:szCs w:val="28"/>
        </w:rPr>
      </w:pPr>
      <w:r w:rsidRPr="00BB3B87">
        <w:rPr>
          <w:rFonts w:ascii="Calibri Light" w:eastAsia="標楷體" w:hAnsi="Calibri Light"/>
          <w:sz w:val="28"/>
          <w:szCs w:val="28"/>
        </w:rPr>
        <w:t xml:space="preserve">    </w:t>
      </w:r>
      <w:r w:rsidRPr="00BB3B87">
        <w:rPr>
          <w:rFonts w:ascii="Calibri Light" w:eastAsia="標楷體" w:hAnsi="Calibri Light" w:hint="eastAsia"/>
          <w:sz w:val="28"/>
          <w:szCs w:val="28"/>
        </w:rPr>
        <w:t>依私立學校法</w:t>
      </w:r>
      <w:r w:rsidRPr="00BB3B87">
        <w:rPr>
          <w:rFonts w:ascii="標楷體" w:eastAsia="標楷體" w:hAnsi="標楷體" w:hint="eastAsia"/>
          <w:sz w:val="28"/>
          <w:szCs w:val="28"/>
        </w:rPr>
        <w:t>第</w:t>
      </w:r>
      <w:r w:rsidRPr="00BB3B87">
        <w:rPr>
          <w:rFonts w:ascii="標楷體" w:eastAsia="標楷體" w:hAnsi="標楷體"/>
          <w:sz w:val="28"/>
          <w:szCs w:val="28"/>
        </w:rPr>
        <w:t>71</w:t>
      </w:r>
      <w:r w:rsidRPr="00BB3B87">
        <w:rPr>
          <w:rFonts w:ascii="標楷體" w:eastAsia="標楷體" w:hAnsi="標楷體" w:hint="eastAsia"/>
          <w:sz w:val="28"/>
          <w:szCs w:val="28"/>
        </w:rPr>
        <w:t>條規</w:t>
      </w:r>
      <w:r w:rsidRPr="00BB3B87">
        <w:rPr>
          <w:rFonts w:ascii="Calibri Light" w:eastAsia="標楷體" w:hAnsi="Calibri Light" w:hint="eastAsia"/>
          <w:sz w:val="28"/>
          <w:szCs w:val="28"/>
        </w:rPr>
        <w:t>定，學校法人因情事變更，致不能達到捐助章程所定目的，已依規定停辦所設各私立學校後，經董事會決議及法人主管機關許可，得變更其目的，改辦理其他教育、文化或社會福利事業，實務上可能的興辦標的如下：</w:t>
      </w:r>
    </w:p>
    <w:p w:rsidR="004D2D75" w:rsidRPr="00BB3B87" w:rsidRDefault="004D2D75" w:rsidP="004D2D75">
      <w:pPr>
        <w:pStyle w:val="a4"/>
        <w:numPr>
          <w:ilvl w:val="2"/>
          <w:numId w:val="10"/>
        </w:numPr>
        <w:spacing w:line="480" w:lineRule="exact"/>
        <w:ind w:leftChars="0" w:left="1843" w:hanging="403"/>
        <w:jc w:val="both"/>
        <w:rPr>
          <w:rFonts w:ascii="Calibri Light" w:eastAsia="標楷體" w:hAnsi="Calibri Light"/>
          <w:sz w:val="28"/>
          <w:szCs w:val="28"/>
        </w:rPr>
      </w:pPr>
      <w:r w:rsidRPr="00BB3B87">
        <w:rPr>
          <w:rFonts w:ascii="Calibri Light" w:eastAsia="標楷體" w:hAnsi="Calibri Light" w:hint="eastAsia"/>
          <w:sz w:val="28"/>
          <w:szCs w:val="28"/>
        </w:rPr>
        <w:t>老人照護：如日間照護中心、老年大學、銀髮學院、養生村等。</w:t>
      </w:r>
    </w:p>
    <w:p w:rsidR="004D2D75" w:rsidRPr="00BB3B87" w:rsidRDefault="004D2D75" w:rsidP="004D2D75">
      <w:pPr>
        <w:pStyle w:val="a4"/>
        <w:numPr>
          <w:ilvl w:val="2"/>
          <w:numId w:val="10"/>
        </w:numPr>
        <w:spacing w:line="480" w:lineRule="exact"/>
        <w:ind w:leftChars="0" w:left="1843" w:hanging="403"/>
        <w:jc w:val="both"/>
        <w:rPr>
          <w:rFonts w:ascii="Calibri Light" w:eastAsia="標楷體" w:hAnsi="Calibri Light"/>
          <w:sz w:val="28"/>
          <w:szCs w:val="28"/>
        </w:rPr>
      </w:pPr>
      <w:r w:rsidRPr="00BB3B87">
        <w:rPr>
          <w:rFonts w:ascii="Calibri Light" w:eastAsia="標楷體" w:hAnsi="Calibri Light" w:hint="eastAsia"/>
          <w:sz w:val="28"/>
          <w:szCs w:val="28"/>
        </w:rPr>
        <w:t>職業訓練：如引進企業專案培養</w:t>
      </w:r>
      <w:r w:rsidRPr="00BB3B87">
        <w:rPr>
          <w:rFonts w:ascii="Calibri Light" w:eastAsia="標楷體" w:hAnsi="Calibri Light"/>
          <w:sz w:val="28"/>
          <w:szCs w:val="28"/>
        </w:rPr>
        <w:t>(</w:t>
      </w:r>
      <w:r w:rsidRPr="00BB3B87">
        <w:rPr>
          <w:rFonts w:ascii="Calibri Light" w:eastAsia="標楷體" w:hAnsi="Calibri Light" w:hint="eastAsia"/>
          <w:sz w:val="28"/>
          <w:szCs w:val="28"/>
        </w:rPr>
        <w:t>訂單式培養</w:t>
      </w:r>
      <w:r w:rsidRPr="00BB3B87">
        <w:rPr>
          <w:rFonts w:ascii="Calibri Light" w:eastAsia="標楷體" w:hAnsi="Calibri Light"/>
          <w:sz w:val="28"/>
          <w:szCs w:val="28"/>
        </w:rPr>
        <w:t>)</w:t>
      </w:r>
      <w:r w:rsidRPr="00BB3B87">
        <w:rPr>
          <w:rFonts w:ascii="Calibri Light" w:eastAsia="標楷體" w:hAnsi="Calibri Light" w:hint="eastAsia"/>
          <w:sz w:val="28"/>
          <w:szCs w:val="28"/>
        </w:rPr>
        <w:t>、特定型態的學院</w:t>
      </w:r>
      <w:r w:rsidRPr="00BB3B87">
        <w:rPr>
          <w:rFonts w:ascii="Calibri Light" w:eastAsia="標楷體" w:hAnsi="Calibri Light"/>
          <w:sz w:val="28"/>
          <w:szCs w:val="28"/>
        </w:rPr>
        <w:t>(</w:t>
      </w:r>
      <w:r w:rsidRPr="00BB3B87">
        <w:rPr>
          <w:rFonts w:ascii="Calibri Light" w:eastAsia="標楷體" w:hAnsi="Calibri Light" w:hint="eastAsia"/>
          <w:sz w:val="28"/>
          <w:szCs w:val="28"/>
        </w:rPr>
        <w:t>如卡內基學院、王文華的夢想學院等</w:t>
      </w:r>
      <w:r w:rsidRPr="00BB3B87">
        <w:rPr>
          <w:rFonts w:ascii="Calibri Light" w:eastAsia="標楷體" w:hAnsi="Calibri Light"/>
          <w:sz w:val="28"/>
          <w:szCs w:val="28"/>
        </w:rPr>
        <w:t>)</w:t>
      </w:r>
      <w:r w:rsidRPr="00BB3B87">
        <w:rPr>
          <w:rFonts w:ascii="Calibri Light" w:eastAsia="標楷體" w:hAnsi="Calibri Light" w:hint="eastAsia"/>
          <w:sz w:val="28"/>
          <w:szCs w:val="28"/>
        </w:rPr>
        <w:t>。</w:t>
      </w:r>
    </w:p>
    <w:p w:rsidR="004D2D75" w:rsidRPr="00BB3B87" w:rsidRDefault="004D2D75" w:rsidP="004D2D75">
      <w:pPr>
        <w:pStyle w:val="a4"/>
        <w:numPr>
          <w:ilvl w:val="2"/>
          <w:numId w:val="10"/>
        </w:numPr>
        <w:spacing w:line="480" w:lineRule="exact"/>
        <w:ind w:leftChars="0" w:left="1843" w:hanging="403"/>
        <w:jc w:val="both"/>
        <w:rPr>
          <w:rFonts w:ascii="Calibri Light" w:eastAsia="標楷體" w:hAnsi="Calibri Light"/>
          <w:sz w:val="28"/>
          <w:szCs w:val="28"/>
        </w:rPr>
      </w:pPr>
      <w:r w:rsidRPr="00BB3B87">
        <w:rPr>
          <w:rFonts w:ascii="Calibri Light" w:eastAsia="標楷體" w:hAnsi="Calibri Light" w:hint="eastAsia"/>
          <w:sz w:val="28"/>
          <w:szCs w:val="28"/>
        </w:rPr>
        <w:t>兒少照顧：如兒童故事館、體驗館、幼兒園等。</w:t>
      </w:r>
    </w:p>
    <w:p w:rsidR="004D2D75" w:rsidRPr="00BB3B87" w:rsidRDefault="004D2D75" w:rsidP="004D2D75">
      <w:pPr>
        <w:pStyle w:val="a4"/>
        <w:numPr>
          <w:ilvl w:val="2"/>
          <w:numId w:val="10"/>
        </w:numPr>
        <w:spacing w:line="480" w:lineRule="exact"/>
        <w:ind w:leftChars="0" w:left="1843" w:hanging="403"/>
        <w:jc w:val="both"/>
        <w:rPr>
          <w:rFonts w:ascii="Calibri Light" w:eastAsia="標楷體" w:hAnsi="Calibri Light"/>
          <w:sz w:val="28"/>
          <w:szCs w:val="28"/>
        </w:rPr>
      </w:pPr>
      <w:r w:rsidRPr="00BB3B87">
        <w:rPr>
          <w:rFonts w:ascii="Calibri Light" w:eastAsia="標楷體" w:hAnsi="Calibri Light" w:hint="eastAsia"/>
          <w:sz w:val="28"/>
          <w:szCs w:val="28"/>
        </w:rPr>
        <w:t>社會住宅。</w:t>
      </w:r>
    </w:p>
    <w:p w:rsidR="004D2D75" w:rsidRPr="00BB3B87" w:rsidRDefault="004D2D75" w:rsidP="004D2D75">
      <w:pPr>
        <w:spacing w:line="480" w:lineRule="exact"/>
        <w:ind w:leftChars="589" w:left="1414" w:firstLineChars="1" w:firstLine="3"/>
        <w:jc w:val="both"/>
        <w:rPr>
          <w:rFonts w:ascii="Calibri Light" w:eastAsia="標楷體" w:hAnsi="Calibri Light"/>
          <w:sz w:val="28"/>
          <w:szCs w:val="28"/>
        </w:rPr>
      </w:pPr>
      <w:r w:rsidRPr="00BB3B87">
        <w:rPr>
          <w:rFonts w:ascii="Calibri Light" w:eastAsia="標楷體" w:hAnsi="Calibri Light"/>
          <w:sz w:val="28"/>
          <w:szCs w:val="28"/>
        </w:rPr>
        <w:t xml:space="preserve">    </w:t>
      </w:r>
      <w:r w:rsidRPr="00BB3B87">
        <w:rPr>
          <w:rFonts w:ascii="Calibri Light" w:eastAsia="標楷體" w:hAnsi="Calibri Light" w:hint="eastAsia"/>
          <w:sz w:val="28"/>
          <w:szCs w:val="28"/>
        </w:rPr>
        <w:t>為協助學校後續轉型，本部業召集相關部會研議，並訂定「教育部許可學校財團法人改辦其他教育文化或社會福利事業作業原則」與「教育部促進學校財團法人辦理不動產活化原則」，另並蒐集各部會與縣市政府關於老人照護、職訓、兒少照顧與社會住宅之需求，俾作後續學校參考。</w:t>
      </w:r>
    </w:p>
    <w:p w:rsidR="004D2D75" w:rsidRPr="00BB3B87" w:rsidRDefault="004D2D75" w:rsidP="004D2D75">
      <w:pPr>
        <w:pStyle w:val="a4"/>
        <w:numPr>
          <w:ilvl w:val="0"/>
          <w:numId w:val="10"/>
        </w:numPr>
        <w:spacing w:line="480" w:lineRule="exact"/>
        <w:ind w:leftChars="0" w:firstLine="131"/>
        <w:jc w:val="both"/>
        <w:rPr>
          <w:rFonts w:ascii="Calibri Light" w:eastAsia="標楷體" w:hAnsi="Calibri Light"/>
          <w:sz w:val="28"/>
          <w:szCs w:val="28"/>
        </w:rPr>
      </w:pPr>
      <w:bookmarkStart w:id="38" w:name="_Toc376779888"/>
      <w:r w:rsidRPr="00BB3B87">
        <w:rPr>
          <w:rFonts w:ascii="Calibri Light" w:eastAsia="標楷體" w:hAnsi="Calibri Light" w:hint="eastAsia"/>
          <w:sz w:val="28"/>
          <w:szCs w:val="28"/>
        </w:rPr>
        <w:t>改辦流程</w:t>
      </w:r>
      <w:bookmarkEnd w:id="38"/>
      <w:r w:rsidRPr="00BB3B87">
        <w:rPr>
          <w:rFonts w:ascii="Calibri Light" w:eastAsia="標楷體" w:hAnsi="Calibri Light"/>
          <w:sz w:val="28"/>
          <w:szCs w:val="28"/>
        </w:rPr>
        <w:t>(</w:t>
      </w:r>
      <w:r w:rsidRPr="00BB3B87">
        <w:rPr>
          <w:rFonts w:ascii="Calibri Light" w:eastAsia="標楷體" w:hAnsi="Calibri Light" w:hint="eastAsia"/>
          <w:sz w:val="28"/>
          <w:szCs w:val="28"/>
        </w:rPr>
        <w:t>以本部主管學校為例</w:t>
      </w:r>
      <w:r w:rsidRPr="00BB3B87">
        <w:rPr>
          <w:rFonts w:ascii="Calibri Light" w:eastAsia="標楷體" w:hAnsi="Calibri Light"/>
          <w:sz w:val="28"/>
          <w:szCs w:val="28"/>
        </w:rPr>
        <w:t>)</w:t>
      </w:r>
    </w:p>
    <w:p w:rsidR="004D2D75" w:rsidRPr="00BB3B87" w:rsidRDefault="004D2D75" w:rsidP="004D2D75">
      <w:pPr>
        <w:pStyle w:val="a4"/>
        <w:numPr>
          <w:ilvl w:val="2"/>
          <w:numId w:val="10"/>
        </w:numPr>
        <w:tabs>
          <w:tab w:val="clear" w:pos="1320"/>
        </w:tabs>
        <w:spacing w:line="480" w:lineRule="exact"/>
        <w:ind w:leftChars="0" w:left="1800"/>
        <w:jc w:val="both"/>
        <w:rPr>
          <w:rFonts w:ascii="Calibri Light" w:eastAsia="標楷體" w:hAnsi="Calibri Light"/>
          <w:sz w:val="28"/>
          <w:szCs w:val="28"/>
        </w:rPr>
      </w:pPr>
      <w:r w:rsidRPr="00BB3B87">
        <w:rPr>
          <w:rFonts w:ascii="Calibri Light" w:eastAsia="標楷體" w:hAnsi="Calibri Light" w:hint="eastAsia"/>
          <w:sz w:val="28"/>
          <w:szCs w:val="28"/>
        </w:rPr>
        <w:t>學校法人完成所設私立學校停辦或學校停辦計畫經本部核定後，得經由董事會之決議，提出改辦計畫；經本部斟酌捐助人意思及私校諮詢會意見，並會同學校法人所改辦事業之目的事業主管機關與相關直轄市、縣</w:t>
      </w:r>
      <w:r w:rsidRPr="00BB3B87">
        <w:rPr>
          <w:rFonts w:ascii="Calibri Light" w:eastAsia="標楷體" w:hAnsi="Calibri Light"/>
          <w:sz w:val="28"/>
          <w:szCs w:val="28"/>
        </w:rPr>
        <w:t>(</w:t>
      </w:r>
      <w:r w:rsidRPr="00BB3B87">
        <w:rPr>
          <w:rFonts w:ascii="Calibri Light" w:eastAsia="標楷體" w:hAnsi="Calibri Light" w:hint="eastAsia"/>
          <w:sz w:val="28"/>
          <w:szCs w:val="28"/>
        </w:rPr>
        <w:t>市</w:t>
      </w:r>
      <w:r w:rsidRPr="00BB3B87">
        <w:rPr>
          <w:rFonts w:ascii="Calibri Light" w:eastAsia="標楷體" w:hAnsi="Calibri Light"/>
          <w:sz w:val="28"/>
          <w:szCs w:val="28"/>
        </w:rPr>
        <w:t>)</w:t>
      </w:r>
      <w:r w:rsidRPr="00BB3B87">
        <w:rPr>
          <w:rFonts w:ascii="Calibri Light" w:eastAsia="標楷體" w:hAnsi="Calibri Light" w:hint="eastAsia"/>
          <w:sz w:val="28"/>
          <w:szCs w:val="28"/>
        </w:rPr>
        <w:t>政府召開審查會議，進行改辦計畫之審查。</w:t>
      </w:r>
    </w:p>
    <w:p w:rsidR="004D2D75" w:rsidRPr="00BB3B87" w:rsidRDefault="004D2D75" w:rsidP="004D2D75">
      <w:pPr>
        <w:pStyle w:val="a4"/>
        <w:numPr>
          <w:ilvl w:val="2"/>
          <w:numId w:val="10"/>
        </w:numPr>
        <w:tabs>
          <w:tab w:val="clear" w:pos="1320"/>
        </w:tabs>
        <w:spacing w:line="480" w:lineRule="exact"/>
        <w:ind w:leftChars="0" w:left="1800"/>
        <w:jc w:val="both"/>
        <w:rPr>
          <w:rFonts w:ascii="Calibri Light" w:eastAsia="標楷體" w:hAnsi="Calibri Light"/>
          <w:sz w:val="28"/>
          <w:szCs w:val="28"/>
        </w:rPr>
      </w:pPr>
      <w:r w:rsidRPr="00BB3B87">
        <w:rPr>
          <w:rFonts w:ascii="Calibri Light" w:eastAsia="標楷體" w:hAnsi="Calibri Light" w:hint="eastAsia"/>
          <w:sz w:val="28"/>
          <w:szCs w:val="28"/>
        </w:rPr>
        <w:t>改辦計畫經本部同意後，學校法人應向變更後目的事業主管機關</w:t>
      </w:r>
      <w:r w:rsidRPr="00BB3B87">
        <w:rPr>
          <w:rFonts w:ascii="Calibri Light" w:eastAsia="標楷體" w:hAnsi="Calibri Light" w:hint="eastAsia"/>
          <w:sz w:val="28"/>
          <w:szCs w:val="28"/>
        </w:rPr>
        <w:lastRenderedPageBreak/>
        <w:t>申請設立許可，並進行捐助章程之修訂。</w:t>
      </w:r>
    </w:p>
    <w:p w:rsidR="004D2D75" w:rsidRPr="00BB3B87" w:rsidRDefault="004D2D75" w:rsidP="004D2D75">
      <w:pPr>
        <w:pStyle w:val="a4"/>
        <w:numPr>
          <w:ilvl w:val="2"/>
          <w:numId w:val="10"/>
        </w:numPr>
        <w:tabs>
          <w:tab w:val="clear" w:pos="1320"/>
        </w:tabs>
        <w:spacing w:line="480" w:lineRule="exact"/>
        <w:ind w:leftChars="0" w:left="1800"/>
        <w:jc w:val="both"/>
        <w:rPr>
          <w:rFonts w:ascii="Calibri Light" w:eastAsia="標楷體" w:hAnsi="Calibri Light"/>
          <w:sz w:val="28"/>
          <w:szCs w:val="28"/>
        </w:rPr>
      </w:pPr>
      <w:r w:rsidRPr="00BB3B87">
        <w:rPr>
          <w:rFonts w:ascii="Calibri Light" w:eastAsia="標楷體" w:hAnsi="Calibri Light" w:hint="eastAsia"/>
          <w:sz w:val="28"/>
          <w:szCs w:val="28"/>
        </w:rPr>
        <w:t>學校法人之改辦經變更後目的事業主管機關改辦同意後，應報本部辦理法人變更許可，並由本部轉請法院辦理變更登記，完成學校法人改辦事宜。</w:t>
      </w:r>
    </w:p>
    <w:p w:rsidR="004D2D75" w:rsidRPr="00BB3B87" w:rsidRDefault="004D2D75" w:rsidP="004D2D75">
      <w:pPr>
        <w:pStyle w:val="a4"/>
        <w:numPr>
          <w:ilvl w:val="0"/>
          <w:numId w:val="10"/>
        </w:numPr>
        <w:spacing w:line="480" w:lineRule="exact"/>
        <w:ind w:leftChars="0" w:firstLine="131"/>
        <w:jc w:val="both"/>
        <w:rPr>
          <w:rFonts w:ascii="Calibri Light" w:eastAsia="標楷體" w:hAnsi="Calibri Light"/>
          <w:sz w:val="28"/>
          <w:szCs w:val="28"/>
        </w:rPr>
      </w:pPr>
      <w:r w:rsidRPr="00BB3B87">
        <w:rPr>
          <w:rFonts w:ascii="Calibri Light" w:eastAsia="標楷體" w:hAnsi="Calibri Light" w:hint="eastAsia"/>
          <w:sz w:val="28"/>
          <w:szCs w:val="28"/>
        </w:rPr>
        <w:t>財產處理</w:t>
      </w:r>
    </w:p>
    <w:p w:rsidR="004D2D75" w:rsidRPr="00BB3B87" w:rsidRDefault="004D2D75" w:rsidP="004D2D75">
      <w:pPr>
        <w:pStyle w:val="a4"/>
        <w:numPr>
          <w:ilvl w:val="2"/>
          <w:numId w:val="10"/>
        </w:numPr>
        <w:tabs>
          <w:tab w:val="clear" w:pos="1320"/>
          <w:tab w:val="num" w:pos="1800"/>
        </w:tabs>
        <w:spacing w:line="480" w:lineRule="exact"/>
        <w:ind w:leftChars="0" w:left="1800"/>
        <w:jc w:val="both"/>
        <w:rPr>
          <w:rFonts w:ascii="標楷體" w:eastAsia="標楷體" w:hAnsi="標楷體"/>
          <w:sz w:val="28"/>
          <w:szCs w:val="28"/>
        </w:rPr>
      </w:pPr>
      <w:r w:rsidRPr="00BB3B87">
        <w:rPr>
          <w:rFonts w:ascii="Calibri Light" w:eastAsia="標楷體" w:hAnsi="Calibri Light" w:hint="eastAsia"/>
          <w:sz w:val="28"/>
          <w:szCs w:val="28"/>
        </w:rPr>
        <w:t>學校法人改辦</w:t>
      </w:r>
      <w:r w:rsidRPr="00BB3B87">
        <w:rPr>
          <w:rFonts w:ascii="標楷體" w:eastAsia="標楷體" w:hAnsi="標楷體" w:hint="eastAsia"/>
          <w:sz w:val="28"/>
          <w:szCs w:val="28"/>
        </w:rPr>
        <w:t>其他教育文化與社會福利事業前：如欲辦理處分土地時，須依私立學校法第</w:t>
      </w:r>
      <w:r w:rsidRPr="00BB3B87">
        <w:rPr>
          <w:rFonts w:ascii="標楷體" w:eastAsia="標楷體" w:hAnsi="標楷體"/>
          <w:sz w:val="28"/>
          <w:szCs w:val="28"/>
        </w:rPr>
        <w:t>49</w:t>
      </w:r>
      <w:r w:rsidRPr="00BB3B87">
        <w:rPr>
          <w:rFonts w:ascii="標楷體" w:eastAsia="標楷體" w:hAnsi="標楷體" w:hint="eastAsia"/>
          <w:sz w:val="28"/>
          <w:szCs w:val="28"/>
        </w:rPr>
        <w:t>條規定報經本部核准後辦理，並將處分後所得優先用於原教職員工聘僱契約所積欠應支付之薪資、安置費等，不得歸屬自然人及營利團體，並應依私立學校法第</w:t>
      </w:r>
      <w:r w:rsidRPr="00BB3B87">
        <w:rPr>
          <w:rFonts w:ascii="標楷體" w:eastAsia="標楷體" w:hAnsi="標楷體"/>
          <w:sz w:val="28"/>
          <w:szCs w:val="28"/>
        </w:rPr>
        <w:t>74</w:t>
      </w:r>
      <w:r w:rsidRPr="00BB3B87">
        <w:rPr>
          <w:rFonts w:ascii="標楷體" w:eastAsia="標楷體" w:hAnsi="標楷體" w:hint="eastAsia"/>
          <w:sz w:val="28"/>
          <w:szCs w:val="28"/>
        </w:rPr>
        <w:t>條所定財產歸屬之順序辦理。</w:t>
      </w:r>
    </w:p>
    <w:p w:rsidR="004D2D75" w:rsidRPr="00BB3B87" w:rsidRDefault="004D2D75" w:rsidP="004D2D75">
      <w:pPr>
        <w:pStyle w:val="a4"/>
        <w:numPr>
          <w:ilvl w:val="2"/>
          <w:numId w:val="10"/>
        </w:numPr>
        <w:tabs>
          <w:tab w:val="clear" w:pos="1320"/>
          <w:tab w:val="num" w:pos="1800"/>
        </w:tabs>
        <w:spacing w:line="480" w:lineRule="exact"/>
        <w:ind w:leftChars="0" w:left="1800"/>
        <w:jc w:val="both"/>
        <w:rPr>
          <w:rFonts w:ascii="標楷體" w:eastAsia="標楷體" w:hAnsi="標楷體"/>
          <w:sz w:val="28"/>
          <w:szCs w:val="28"/>
        </w:rPr>
      </w:pPr>
      <w:r w:rsidRPr="00BB3B87">
        <w:rPr>
          <w:rFonts w:ascii="標楷體" w:eastAsia="標楷體" w:hAnsi="標楷體" w:hint="eastAsia"/>
          <w:sz w:val="28"/>
          <w:szCs w:val="28"/>
        </w:rPr>
        <w:t>學校法人改辦其他教育文化與社會福利事業後：依改辦後新法人之興辦目的之需要，配合辦理土地變更作業時，應依都市計畫法、非都市土地使用管制規則及非都市土地變更編定執行要點等相關規定辦理。</w:t>
      </w:r>
    </w:p>
    <w:p w:rsidR="004D2D75" w:rsidRPr="00BB3B87" w:rsidRDefault="004D2D75" w:rsidP="004D2D75">
      <w:pPr>
        <w:pStyle w:val="a4"/>
        <w:numPr>
          <w:ilvl w:val="0"/>
          <w:numId w:val="6"/>
        </w:numPr>
        <w:spacing w:line="480" w:lineRule="exact"/>
        <w:ind w:leftChars="0"/>
        <w:jc w:val="both"/>
        <w:rPr>
          <w:rFonts w:ascii="標楷體" w:eastAsia="標楷體" w:hAnsi="標楷體"/>
          <w:sz w:val="28"/>
          <w:szCs w:val="28"/>
        </w:rPr>
      </w:pPr>
      <w:r w:rsidRPr="00BB3B87">
        <w:rPr>
          <w:rFonts w:ascii="標楷體" w:eastAsia="標楷體" w:hAnsi="標楷體" w:hint="eastAsia"/>
          <w:sz w:val="28"/>
          <w:szCs w:val="28"/>
        </w:rPr>
        <w:t>資產處分</w:t>
      </w:r>
    </w:p>
    <w:p w:rsidR="004D2D75" w:rsidRPr="00BB3B87" w:rsidRDefault="004D2D75" w:rsidP="004D2D75">
      <w:pPr>
        <w:spacing w:line="480" w:lineRule="exact"/>
        <w:ind w:leftChars="400" w:left="960"/>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本部依私立學校法第</w:t>
      </w:r>
      <w:r w:rsidRPr="00BB3B87">
        <w:rPr>
          <w:rFonts w:ascii="標楷體" w:eastAsia="標楷體" w:hAnsi="標楷體"/>
          <w:sz w:val="28"/>
          <w:szCs w:val="28"/>
        </w:rPr>
        <w:t>49</w:t>
      </w:r>
      <w:r w:rsidRPr="00BB3B87">
        <w:rPr>
          <w:rFonts w:ascii="標楷體" w:eastAsia="標楷體" w:hAnsi="標楷體" w:hint="eastAsia"/>
          <w:sz w:val="28"/>
          <w:szCs w:val="28"/>
        </w:rPr>
        <w:t>條及第</w:t>
      </w:r>
      <w:r w:rsidRPr="00BB3B87">
        <w:rPr>
          <w:rFonts w:ascii="標楷體" w:eastAsia="標楷體" w:hAnsi="標楷體"/>
          <w:sz w:val="28"/>
          <w:szCs w:val="28"/>
        </w:rPr>
        <w:t>71</w:t>
      </w:r>
      <w:r w:rsidRPr="00BB3B87">
        <w:rPr>
          <w:rFonts w:ascii="標楷體" w:eastAsia="標楷體" w:hAnsi="標楷體" w:hint="eastAsia"/>
          <w:sz w:val="28"/>
          <w:szCs w:val="28"/>
        </w:rPr>
        <w:t>條規定，訂定「教育部促進學校財團法人辦理不動產活化實施原則」，有關校產之處理規劃，學校法人仍需依私立學校法第</w:t>
      </w:r>
      <w:r w:rsidRPr="00BB3B87">
        <w:rPr>
          <w:rFonts w:ascii="標楷體" w:eastAsia="標楷體" w:hAnsi="標楷體"/>
          <w:sz w:val="28"/>
          <w:szCs w:val="28"/>
        </w:rPr>
        <w:t>49</w:t>
      </w:r>
      <w:r w:rsidRPr="00BB3B87">
        <w:rPr>
          <w:rFonts w:ascii="標楷體" w:eastAsia="標楷體" w:hAnsi="標楷體" w:hint="eastAsia"/>
          <w:sz w:val="28"/>
          <w:szCs w:val="28"/>
        </w:rPr>
        <w:t>條規定辦理：「學校法人就不動產之處分或設定負擔，應經董事會之決議，並報經學校主管機關核轉法人主管機關核准後辦理」。</w:t>
      </w:r>
    </w:p>
    <w:p w:rsidR="004D2D75" w:rsidRPr="00BB3B87" w:rsidRDefault="004D2D75" w:rsidP="004D2D75">
      <w:pPr>
        <w:spacing w:line="480" w:lineRule="exact"/>
        <w:ind w:leftChars="400" w:left="960"/>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本部審核前揭學校法人處分土地，就是否影響校務發展、財務是否清理就緒、估價報告書之價格合理性等方面予以審核，並將要求學校法人應將處分後所得優先用於原教職員工聘僱契約所積欠應支付之薪資、資遣費及學生之輔導轉學規劃等，如有賸餘則可用於改辦其他教育、文化或社會福利事業所需投入資金。</w:t>
      </w:r>
    </w:p>
    <w:p w:rsidR="004D2D75" w:rsidRPr="00BB3B87" w:rsidRDefault="004D2D75" w:rsidP="004D2D75">
      <w:pPr>
        <w:pStyle w:val="2"/>
        <w:spacing w:line="240" w:lineRule="auto"/>
        <w:jc w:val="both"/>
        <w:rPr>
          <w:rFonts w:eastAsia="標楷體"/>
          <w:sz w:val="32"/>
          <w:szCs w:val="32"/>
        </w:rPr>
      </w:pPr>
      <w:bookmarkStart w:id="39" w:name="_Toc411205401"/>
      <w:bookmarkStart w:id="40" w:name="_Toc413416960"/>
      <w:r w:rsidRPr="00BB3B87">
        <w:rPr>
          <w:rFonts w:eastAsia="標楷體" w:hint="eastAsia"/>
          <w:sz w:val="32"/>
          <w:szCs w:val="32"/>
        </w:rPr>
        <w:t>三、學校典範重塑</w:t>
      </w:r>
      <w:bookmarkEnd w:id="39"/>
      <w:bookmarkEnd w:id="40"/>
    </w:p>
    <w:p w:rsidR="004D2D75" w:rsidRPr="00BB3B87" w:rsidRDefault="004D2D75" w:rsidP="004D2D75">
      <w:pPr>
        <w:spacing w:line="480" w:lineRule="exact"/>
        <w:jc w:val="both"/>
        <w:rPr>
          <w:rFonts w:ascii="Calibri Light" w:eastAsia="標楷體" w:hAnsi="Calibri Light"/>
          <w:b/>
          <w:sz w:val="28"/>
          <w:szCs w:val="28"/>
        </w:rPr>
      </w:pPr>
      <w:r w:rsidRPr="00BB3B87">
        <w:rPr>
          <w:rFonts w:ascii="Calibri Light" w:eastAsia="標楷體" w:hAnsi="Calibri Light"/>
          <w:b/>
          <w:sz w:val="28"/>
          <w:szCs w:val="28"/>
        </w:rPr>
        <w:t>(</w:t>
      </w:r>
      <w:r w:rsidRPr="00BB3B87">
        <w:rPr>
          <w:rFonts w:ascii="Calibri Light" w:eastAsia="標楷體" w:hAnsi="Calibri Light" w:hint="eastAsia"/>
          <w:b/>
          <w:sz w:val="28"/>
          <w:szCs w:val="28"/>
        </w:rPr>
        <w:t>一</w:t>
      </w:r>
      <w:r w:rsidRPr="00BB3B87">
        <w:rPr>
          <w:rFonts w:ascii="Calibri Light" w:eastAsia="標楷體" w:hAnsi="Calibri Light"/>
          <w:b/>
          <w:sz w:val="28"/>
          <w:szCs w:val="28"/>
        </w:rPr>
        <w:t>)</w:t>
      </w:r>
      <w:r w:rsidRPr="00BB3B87">
        <w:rPr>
          <w:rFonts w:ascii="Calibri Light" w:eastAsia="標楷體" w:hAnsi="Calibri Light" w:hint="eastAsia"/>
          <w:b/>
          <w:sz w:val="28"/>
          <w:szCs w:val="28"/>
        </w:rPr>
        <w:t>推動目標</w:t>
      </w:r>
    </w:p>
    <w:p w:rsidR="004D2D75" w:rsidRPr="00BB3B87" w:rsidRDefault="004D2D75" w:rsidP="004D2D75">
      <w:pPr>
        <w:spacing w:line="480" w:lineRule="exact"/>
        <w:ind w:leftChars="236" w:left="566"/>
        <w:jc w:val="both"/>
        <w:rPr>
          <w:rFonts w:ascii="標楷體" w:eastAsia="標楷體" w:hAnsi="標楷體"/>
          <w:sz w:val="28"/>
          <w:szCs w:val="28"/>
        </w:rPr>
      </w:pPr>
      <w:r w:rsidRPr="00BB3B87">
        <w:rPr>
          <w:rFonts w:ascii="Calibri Light" w:eastAsia="標楷體" w:hAnsi="Calibri Light"/>
          <w:sz w:val="28"/>
          <w:szCs w:val="28"/>
        </w:rPr>
        <w:t xml:space="preserve">    </w:t>
      </w:r>
      <w:r w:rsidRPr="00BB3B87">
        <w:rPr>
          <w:rFonts w:ascii="Calibri Light" w:eastAsia="標楷體" w:hAnsi="Calibri Light" w:hint="eastAsia"/>
          <w:sz w:val="28"/>
          <w:szCs w:val="28"/>
        </w:rPr>
        <w:t>為因應國內外教育發展趨勢與環境變遷</w:t>
      </w:r>
      <w:r w:rsidRPr="00BB3B87">
        <w:rPr>
          <w:rFonts w:ascii="標楷體" w:eastAsia="標楷體" w:hAnsi="標楷體" w:hint="eastAsia"/>
          <w:sz w:val="28"/>
          <w:szCs w:val="28"/>
        </w:rPr>
        <w:t>，本部規劃以「創新」為主軸，強化大專校院自我課責及調整政府防弊思維，突破現有管理機制及法令框</w:t>
      </w:r>
      <w:r w:rsidRPr="00BB3B87">
        <w:rPr>
          <w:rFonts w:ascii="標楷體" w:eastAsia="標楷體" w:hAnsi="標楷體" w:hint="eastAsia"/>
          <w:sz w:val="28"/>
          <w:szCs w:val="28"/>
        </w:rPr>
        <w:lastRenderedPageBreak/>
        <w:t>架，透過試點實驗來體現「促進學校創新轉型，培育多元創新人才」的理念，希望將高等教育資源重新整合，協助學校找到自己定位及利基，並藉由教學模式的創新、學校版圖的擴大、知識力量的延伸，進一步提升學校教育品質。其目標包括：</w:t>
      </w:r>
    </w:p>
    <w:p w:rsidR="004D2D75" w:rsidRPr="00BB3B87" w:rsidRDefault="004D2D75" w:rsidP="004D2D75">
      <w:pPr>
        <w:pStyle w:val="a4"/>
        <w:numPr>
          <w:ilvl w:val="0"/>
          <w:numId w:val="33"/>
        </w:numPr>
        <w:spacing w:line="480" w:lineRule="exact"/>
        <w:ind w:leftChars="0"/>
        <w:jc w:val="both"/>
        <w:rPr>
          <w:rFonts w:ascii="Calibri Light" w:eastAsia="標楷體" w:hAnsi="Calibri Light"/>
          <w:sz w:val="28"/>
          <w:szCs w:val="28"/>
        </w:rPr>
      </w:pPr>
      <w:r w:rsidRPr="00BB3B87">
        <w:rPr>
          <w:rFonts w:ascii="Calibri Light" w:eastAsia="標楷體" w:hAnsi="Calibri Light" w:hint="eastAsia"/>
          <w:sz w:val="28"/>
          <w:szCs w:val="28"/>
        </w:rPr>
        <w:t>有效活化校園資源增加學校收益，以提升教學品質。</w:t>
      </w:r>
    </w:p>
    <w:p w:rsidR="004D2D75" w:rsidRPr="00BB3B87" w:rsidRDefault="004D2D75" w:rsidP="004D2D75">
      <w:pPr>
        <w:pStyle w:val="a4"/>
        <w:numPr>
          <w:ilvl w:val="0"/>
          <w:numId w:val="33"/>
        </w:numPr>
        <w:spacing w:line="480" w:lineRule="exact"/>
        <w:ind w:leftChars="0"/>
        <w:jc w:val="both"/>
        <w:rPr>
          <w:rFonts w:ascii="Calibri Light" w:eastAsia="標楷體" w:hAnsi="Calibri Light"/>
          <w:sz w:val="28"/>
          <w:szCs w:val="28"/>
        </w:rPr>
      </w:pPr>
      <w:r w:rsidRPr="00BB3B87">
        <w:rPr>
          <w:rFonts w:ascii="Calibri Light" w:eastAsia="標楷體" w:hAnsi="Calibri Light" w:hint="eastAsia"/>
          <w:sz w:val="28"/>
          <w:szCs w:val="28"/>
        </w:rPr>
        <w:t>成功引導教研人員及博士班畢業生轉進其他教學場域或投入產業發展。</w:t>
      </w:r>
    </w:p>
    <w:p w:rsidR="004D2D75" w:rsidRPr="00BB3B87" w:rsidRDefault="004D2D75" w:rsidP="004D2D75">
      <w:pPr>
        <w:pStyle w:val="a4"/>
        <w:numPr>
          <w:ilvl w:val="0"/>
          <w:numId w:val="33"/>
        </w:numPr>
        <w:spacing w:line="480" w:lineRule="exact"/>
        <w:ind w:leftChars="0"/>
        <w:jc w:val="both"/>
        <w:rPr>
          <w:rFonts w:ascii="Calibri Light" w:eastAsia="標楷體" w:hAnsi="Calibri Light"/>
          <w:sz w:val="28"/>
          <w:szCs w:val="28"/>
        </w:rPr>
      </w:pPr>
      <w:r w:rsidRPr="00BB3B87">
        <w:rPr>
          <w:rFonts w:ascii="Calibri Light" w:eastAsia="標楷體" w:hAnsi="Calibri Light" w:hint="eastAsia"/>
          <w:sz w:val="28"/>
          <w:szCs w:val="28"/>
        </w:rPr>
        <w:t>積極提供學校彈性教育實驗場域，賦予辦學自由度。</w:t>
      </w:r>
    </w:p>
    <w:p w:rsidR="004D2D75" w:rsidRPr="00BB3B87" w:rsidRDefault="004D2D75" w:rsidP="004D2D75">
      <w:pPr>
        <w:spacing w:line="480" w:lineRule="exact"/>
        <w:jc w:val="both"/>
        <w:rPr>
          <w:rFonts w:ascii="Calibri Light" w:eastAsia="標楷體" w:hAnsi="Calibri Light"/>
          <w:b/>
          <w:sz w:val="28"/>
          <w:szCs w:val="28"/>
        </w:rPr>
      </w:pPr>
      <w:r w:rsidRPr="00BB3B87">
        <w:rPr>
          <w:rFonts w:ascii="Calibri Light" w:eastAsia="標楷體" w:hAnsi="Calibri Light"/>
          <w:b/>
          <w:sz w:val="28"/>
          <w:szCs w:val="28"/>
        </w:rPr>
        <w:t>(</w:t>
      </w:r>
      <w:r w:rsidRPr="00BB3B87">
        <w:rPr>
          <w:rFonts w:ascii="Calibri Light" w:eastAsia="標楷體" w:hAnsi="Calibri Light" w:hint="eastAsia"/>
          <w:b/>
          <w:sz w:val="28"/>
          <w:szCs w:val="28"/>
        </w:rPr>
        <w:t>二</w:t>
      </w:r>
      <w:r w:rsidRPr="00BB3B87">
        <w:rPr>
          <w:rFonts w:ascii="Calibri Light" w:eastAsia="標楷體" w:hAnsi="Calibri Light"/>
          <w:b/>
          <w:sz w:val="28"/>
          <w:szCs w:val="28"/>
        </w:rPr>
        <w:t>)</w:t>
      </w:r>
      <w:r w:rsidRPr="00BB3B87">
        <w:rPr>
          <w:rFonts w:ascii="Calibri Light" w:eastAsia="標楷體" w:hAnsi="Calibri Light" w:hint="eastAsia"/>
          <w:b/>
          <w:sz w:val="28"/>
          <w:szCs w:val="28"/>
        </w:rPr>
        <w:t>政策規劃</w:t>
      </w:r>
    </w:p>
    <w:p w:rsidR="004D2D75" w:rsidRPr="00BB3B87" w:rsidRDefault="004D2D75" w:rsidP="004D2D75">
      <w:pPr>
        <w:spacing w:line="480" w:lineRule="exact"/>
        <w:ind w:leftChars="236" w:left="566"/>
        <w:jc w:val="both"/>
        <w:rPr>
          <w:rFonts w:ascii="Calibri Light" w:eastAsia="標楷體" w:hAnsi="Calibri Light"/>
          <w:sz w:val="28"/>
          <w:szCs w:val="28"/>
        </w:rPr>
      </w:pPr>
      <w:r w:rsidRPr="00BB3B87">
        <w:rPr>
          <w:rFonts w:ascii="Calibri Light" w:eastAsia="標楷體" w:hAnsi="Calibri Light" w:hint="eastAsia"/>
          <w:sz w:val="28"/>
          <w:szCs w:val="28"/>
        </w:rPr>
        <w:t xml:space="preserve">　　學校典範重塑涉及學校自主及高教鬆綁，為跨出穩健的第一步，本部將鼓勵學校依其辦學專業，針對「強化產學合作」、「國際合作辦學」</w:t>
      </w:r>
      <w:r w:rsidR="006504D2">
        <w:rPr>
          <w:rFonts w:ascii="Calibri Light" w:eastAsia="標楷體" w:hAnsi="Calibri Light" w:hint="eastAsia"/>
          <w:sz w:val="28"/>
          <w:szCs w:val="28"/>
        </w:rPr>
        <w:t>、「多元實驗教育」或其他創新策略面向，提出「高等教育創新轉型</w:t>
      </w:r>
      <w:r w:rsidRPr="00BB3B87">
        <w:rPr>
          <w:rFonts w:ascii="Calibri Light" w:eastAsia="標楷體" w:hAnsi="Calibri Light" w:hint="eastAsia"/>
          <w:sz w:val="28"/>
          <w:szCs w:val="28"/>
        </w:rPr>
        <w:t>計畫」</w:t>
      </w:r>
      <w:r w:rsidRPr="00BB3B87">
        <w:rPr>
          <w:rFonts w:ascii="標楷體" w:eastAsia="標楷體" w:hAnsi="標楷體"/>
          <w:sz w:val="28"/>
          <w:szCs w:val="28"/>
        </w:rPr>
        <w:t>(</w:t>
      </w:r>
      <w:r w:rsidR="006504D2">
        <w:rPr>
          <w:rFonts w:ascii="標楷體" w:eastAsia="標楷體" w:hAnsi="標楷體" w:hint="eastAsia"/>
          <w:sz w:val="28"/>
          <w:szCs w:val="28"/>
        </w:rPr>
        <w:t>以下簡稱創新計畫</w:t>
      </w:r>
      <w:r w:rsidRPr="00BB3B87">
        <w:rPr>
          <w:rFonts w:ascii="標楷體" w:eastAsia="標楷體" w:hAnsi="標楷體"/>
          <w:sz w:val="28"/>
          <w:szCs w:val="28"/>
        </w:rPr>
        <w:t>)</w:t>
      </w:r>
      <w:r w:rsidRPr="00BB3B87">
        <w:rPr>
          <w:rFonts w:ascii="Calibri Light" w:eastAsia="標楷體" w:hAnsi="Calibri Light" w:hint="eastAsia"/>
          <w:sz w:val="28"/>
          <w:szCs w:val="28"/>
        </w:rPr>
        <w:t>，建議方向如下：</w:t>
      </w:r>
    </w:p>
    <w:p w:rsidR="004D2D75" w:rsidRPr="00BB3B87" w:rsidRDefault="004D2D75" w:rsidP="004D2D75">
      <w:pPr>
        <w:pStyle w:val="a4"/>
        <w:numPr>
          <w:ilvl w:val="2"/>
          <w:numId w:val="7"/>
        </w:numPr>
        <w:spacing w:line="480" w:lineRule="exact"/>
        <w:ind w:leftChars="0" w:left="851" w:hanging="284"/>
        <w:jc w:val="both"/>
        <w:rPr>
          <w:rFonts w:ascii="標楷體" w:eastAsia="標楷體" w:hAnsi="標楷體"/>
          <w:sz w:val="28"/>
          <w:szCs w:val="28"/>
        </w:rPr>
      </w:pPr>
      <w:r w:rsidRPr="00BB3B87">
        <w:rPr>
          <w:rFonts w:ascii="標楷體" w:eastAsia="標楷體" w:hAnsi="標楷體" w:hint="eastAsia"/>
          <w:sz w:val="28"/>
          <w:szCs w:val="28"/>
        </w:rPr>
        <w:t>強化產學合作策略面向</w:t>
      </w:r>
    </w:p>
    <w:p w:rsidR="004D2D75" w:rsidRPr="00BB3B87" w:rsidRDefault="004D2D75" w:rsidP="004D2D75">
      <w:pPr>
        <w:pStyle w:val="a4"/>
        <w:numPr>
          <w:ilvl w:val="0"/>
          <w:numId w:val="34"/>
        </w:numPr>
        <w:spacing w:line="480" w:lineRule="exact"/>
        <w:ind w:leftChars="0" w:left="1276" w:hanging="567"/>
        <w:jc w:val="both"/>
        <w:rPr>
          <w:rFonts w:ascii="標楷體" w:eastAsia="標楷體" w:hAnsi="標楷體"/>
          <w:sz w:val="28"/>
          <w:szCs w:val="28"/>
        </w:rPr>
      </w:pPr>
      <w:r w:rsidRPr="00BB3B87">
        <w:rPr>
          <w:rFonts w:ascii="標楷體" w:eastAsia="標楷體" w:hAnsi="標楷體" w:hint="eastAsia"/>
          <w:sz w:val="28"/>
          <w:szCs w:val="28"/>
        </w:rPr>
        <w:t>衍生企業</w:t>
      </w:r>
    </w:p>
    <w:p w:rsidR="004D2D75" w:rsidRPr="00BB3B87" w:rsidRDefault="004D2D75" w:rsidP="004D2D75">
      <w:pPr>
        <w:pStyle w:val="a4"/>
        <w:numPr>
          <w:ilvl w:val="0"/>
          <w:numId w:val="37"/>
        </w:numPr>
        <w:tabs>
          <w:tab w:val="clear" w:pos="1320"/>
        </w:tabs>
        <w:spacing w:line="480" w:lineRule="exact"/>
        <w:ind w:leftChars="0" w:left="1560" w:hanging="284"/>
        <w:jc w:val="both"/>
        <w:rPr>
          <w:rFonts w:ascii="標楷體" w:eastAsia="標楷體" w:hAnsi="標楷體"/>
          <w:sz w:val="28"/>
          <w:szCs w:val="28"/>
        </w:rPr>
      </w:pPr>
      <w:r w:rsidRPr="00BB3B87">
        <w:rPr>
          <w:rFonts w:ascii="標楷體" w:eastAsia="標楷體" w:hAnsi="標楷體" w:hint="eastAsia"/>
          <w:sz w:val="28"/>
          <w:szCs w:val="28"/>
        </w:rPr>
        <w:t>理念目標：鼓勵師生創業並協助產業創新。</w:t>
      </w:r>
    </w:p>
    <w:p w:rsidR="004D2D75" w:rsidRPr="00BB3B87" w:rsidRDefault="004D2D75" w:rsidP="004D2D75">
      <w:pPr>
        <w:pStyle w:val="a4"/>
        <w:numPr>
          <w:ilvl w:val="0"/>
          <w:numId w:val="37"/>
        </w:numPr>
        <w:tabs>
          <w:tab w:val="clear" w:pos="1320"/>
        </w:tabs>
        <w:spacing w:line="480" w:lineRule="exact"/>
        <w:ind w:leftChars="0" w:left="1560" w:hanging="284"/>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4"/>
          <w:numId w:val="1"/>
        </w:numPr>
        <w:spacing w:line="480" w:lineRule="exact"/>
        <w:ind w:leftChars="0" w:left="1985" w:hanging="284"/>
        <w:jc w:val="both"/>
        <w:rPr>
          <w:rFonts w:ascii="標楷體" w:eastAsia="標楷體" w:hAnsi="標楷體"/>
          <w:sz w:val="28"/>
          <w:szCs w:val="28"/>
        </w:rPr>
      </w:pPr>
      <w:r w:rsidRPr="00BB3B87">
        <w:rPr>
          <w:rFonts w:ascii="標楷體" w:eastAsia="標楷體" w:hAnsi="標楷體" w:hint="eastAsia"/>
          <w:sz w:val="28"/>
          <w:szCs w:val="28"/>
        </w:rPr>
        <w:t>以人員借調、資金投資、技術入股等方式參與企業經營。</w:t>
      </w:r>
    </w:p>
    <w:p w:rsidR="004D2D75" w:rsidRPr="00BB3B87" w:rsidRDefault="004D2D75" w:rsidP="004D2D75">
      <w:pPr>
        <w:pStyle w:val="a4"/>
        <w:numPr>
          <w:ilvl w:val="4"/>
          <w:numId w:val="1"/>
        </w:numPr>
        <w:spacing w:line="480" w:lineRule="exact"/>
        <w:ind w:leftChars="0" w:left="1985" w:hanging="284"/>
        <w:jc w:val="both"/>
        <w:rPr>
          <w:rFonts w:ascii="標楷體" w:eastAsia="標楷體" w:hAnsi="標楷體"/>
          <w:sz w:val="28"/>
          <w:szCs w:val="28"/>
        </w:rPr>
      </w:pPr>
      <w:r w:rsidRPr="00BB3B87">
        <w:rPr>
          <w:rFonts w:ascii="標楷體" w:eastAsia="標楷體" w:hAnsi="標楷體" w:hint="eastAsia"/>
          <w:sz w:val="28"/>
          <w:szCs w:val="28"/>
        </w:rPr>
        <w:t>衍生企業不得以學校名義經營，其財務應與學校明確劃分，不得影響學校正常運作，並受學校監督。</w:t>
      </w:r>
    </w:p>
    <w:p w:rsidR="004D2D75" w:rsidRPr="00BB3B87" w:rsidRDefault="004D2D75" w:rsidP="004D2D75">
      <w:pPr>
        <w:pStyle w:val="a4"/>
        <w:numPr>
          <w:ilvl w:val="4"/>
          <w:numId w:val="1"/>
        </w:numPr>
        <w:spacing w:line="480" w:lineRule="exact"/>
        <w:ind w:leftChars="0" w:left="1985" w:hanging="284"/>
        <w:jc w:val="both"/>
        <w:rPr>
          <w:rFonts w:ascii="標楷體" w:eastAsia="標楷體" w:hAnsi="標楷體"/>
          <w:sz w:val="28"/>
          <w:szCs w:val="28"/>
        </w:rPr>
      </w:pPr>
      <w:r w:rsidRPr="00BB3B87">
        <w:rPr>
          <w:rFonts w:ascii="標楷體" w:eastAsia="標楷體" w:hAnsi="標楷體" w:hint="eastAsia"/>
          <w:sz w:val="28"/>
          <w:szCs w:val="28"/>
        </w:rPr>
        <w:t>學校對衍生企業投資的經費來源，得由學校校務基金或學校財團法人出資挹注，並以自籌財源為限。</w:t>
      </w:r>
    </w:p>
    <w:p w:rsidR="004D2D75" w:rsidRPr="00BB3B87" w:rsidRDefault="004D2D75" w:rsidP="004D2D75">
      <w:pPr>
        <w:pStyle w:val="a4"/>
        <w:numPr>
          <w:ilvl w:val="0"/>
          <w:numId w:val="37"/>
        </w:numPr>
        <w:tabs>
          <w:tab w:val="clear" w:pos="1320"/>
        </w:tabs>
        <w:spacing w:line="480" w:lineRule="exact"/>
        <w:ind w:leftChars="0" w:left="1560" w:hanging="284"/>
        <w:jc w:val="both"/>
        <w:rPr>
          <w:rFonts w:ascii="標楷體" w:eastAsia="標楷體" w:hAnsi="標楷體"/>
          <w:sz w:val="28"/>
          <w:szCs w:val="28"/>
        </w:rPr>
      </w:pPr>
      <w:r w:rsidRPr="00BB3B87">
        <w:rPr>
          <w:rFonts w:ascii="標楷體" w:eastAsia="標楷體" w:hAnsi="標楷體" w:hint="eastAsia"/>
          <w:sz w:val="28"/>
          <w:szCs w:val="28"/>
        </w:rPr>
        <w:t>預期效益：可提供師生教學實習機會，協助學校研發成果商品化與技術移轉。</w:t>
      </w:r>
    </w:p>
    <w:p w:rsidR="004D2D75" w:rsidRPr="00BB3B87" w:rsidRDefault="004D2D75" w:rsidP="004D2D75">
      <w:pPr>
        <w:pStyle w:val="a4"/>
        <w:numPr>
          <w:ilvl w:val="0"/>
          <w:numId w:val="34"/>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產學實驗基地</w:t>
      </w:r>
    </w:p>
    <w:p w:rsidR="004D2D75" w:rsidRPr="00BB3B87" w:rsidRDefault="004D2D75" w:rsidP="004D2D75">
      <w:pPr>
        <w:pStyle w:val="a4"/>
        <w:numPr>
          <w:ilvl w:val="0"/>
          <w:numId w:val="35"/>
        </w:numPr>
        <w:tabs>
          <w:tab w:val="num" w:pos="2040"/>
        </w:tabs>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理念目標：協助學校活化校內空間及研究能量。</w:t>
      </w:r>
    </w:p>
    <w:p w:rsidR="004D2D75" w:rsidRPr="00BB3B87" w:rsidRDefault="004D2D75" w:rsidP="004D2D75">
      <w:pPr>
        <w:pStyle w:val="a4"/>
        <w:numPr>
          <w:ilvl w:val="0"/>
          <w:numId w:val="35"/>
        </w:numPr>
        <w:tabs>
          <w:tab w:val="num" w:pos="2040"/>
        </w:tabs>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0"/>
          <w:numId w:val="36"/>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活化校內空間作為場地，並購置設備提供企業、學術機構、其他社團或財團法人及參與師生進駐使用，結合學術研究或課程教學。</w:t>
      </w:r>
    </w:p>
    <w:p w:rsidR="004D2D75" w:rsidRPr="00BB3B87" w:rsidRDefault="004D2D75" w:rsidP="004D2D75">
      <w:pPr>
        <w:pStyle w:val="a4"/>
        <w:numPr>
          <w:ilvl w:val="0"/>
          <w:numId w:val="36"/>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企業、學術機構等法人應透過付費、捐贈、支持研究課題、合</w:t>
      </w:r>
      <w:r w:rsidRPr="00BB3B87">
        <w:rPr>
          <w:rFonts w:ascii="標楷體" w:eastAsia="標楷體" w:hAnsi="標楷體" w:hint="eastAsia"/>
          <w:sz w:val="28"/>
          <w:szCs w:val="28"/>
        </w:rPr>
        <w:lastRenderedPageBreak/>
        <w:t>聘教研人員或提供實習場所等措施回饋學校。</w:t>
      </w:r>
    </w:p>
    <w:p w:rsidR="004D2D75" w:rsidRPr="00BB3B87" w:rsidRDefault="004D2D75" w:rsidP="004D2D75">
      <w:pPr>
        <w:pStyle w:val="a4"/>
        <w:numPr>
          <w:ilvl w:val="0"/>
          <w:numId w:val="35"/>
        </w:numPr>
        <w:tabs>
          <w:tab w:val="num" w:pos="2040"/>
        </w:tabs>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預期效益：可吸引法人在校內設立研究中心、教育中心或研發單位，或可作為學生三創</w:t>
      </w:r>
      <w:r w:rsidRPr="00BB3B87">
        <w:rPr>
          <w:rFonts w:ascii="標楷體" w:eastAsia="標楷體" w:hAnsi="標楷體"/>
          <w:sz w:val="28"/>
          <w:szCs w:val="28"/>
        </w:rPr>
        <w:t>(</w:t>
      </w:r>
      <w:r w:rsidRPr="00BB3B87">
        <w:rPr>
          <w:rFonts w:ascii="標楷體" w:eastAsia="標楷體" w:hAnsi="標楷體" w:hint="eastAsia"/>
          <w:sz w:val="28"/>
          <w:szCs w:val="28"/>
        </w:rPr>
        <w:t>創意、創新、創業</w:t>
      </w:r>
      <w:r w:rsidRPr="00BB3B87">
        <w:rPr>
          <w:rFonts w:ascii="標楷體" w:eastAsia="標楷體" w:hAnsi="標楷體"/>
          <w:sz w:val="28"/>
          <w:szCs w:val="28"/>
        </w:rPr>
        <w:t>)</w:t>
      </w:r>
      <w:r w:rsidRPr="00BB3B87">
        <w:rPr>
          <w:rFonts w:ascii="標楷體" w:eastAsia="標楷體" w:hAnsi="標楷體" w:hint="eastAsia"/>
          <w:sz w:val="28"/>
          <w:szCs w:val="28"/>
        </w:rPr>
        <w:t>園區，提供共用創業空間，引進輔導團隊。</w:t>
      </w:r>
    </w:p>
    <w:p w:rsidR="004D2D75" w:rsidRPr="00BB3B87" w:rsidRDefault="004D2D75" w:rsidP="004D2D75">
      <w:pPr>
        <w:pStyle w:val="a4"/>
        <w:numPr>
          <w:ilvl w:val="0"/>
          <w:numId w:val="34"/>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附屬機構或興辦事業</w:t>
      </w:r>
    </w:p>
    <w:p w:rsidR="004D2D75" w:rsidRPr="00BB3B87" w:rsidRDefault="004D2D75" w:rsidP="004D2D75">
      <w:pPr>
        <w:pStyle w:val="a4"/>
        <w:numPr>
          <w:ilvl w:val="0"/>
          <w:numId w:val="38"/>
        </w:numPr>
        <w:tabs>
          <w:tab w:val="num" w:pos="1701"/>
        </w:tabs>
        <w:spacing w:line="480" w:lineRule="exact"/>
        <w:ind w:leftChars="0" w:left="1843" w:hanging="425"/>
        <w:jc w:val="both"/>
        <w:rPr>
          <w:rFonts w:ascii="標楷體" w:eastAsia="標楷體" w:hAnsi="標楷體"/>
          <w:sz w:val="28"/>
          <w:szCs w:val="28"/>
        </w:rPr>
      </w:pPr>
      <w:r w:rsidRPr="00BB3B87">
        <w:rPr>
          <w:rFonts w:ascii="標楷體" w:eastAsia="標楷體" w:hAnsi="標楷體" w:hint="eastAsia"/>
          <w:sz w:val="28"/>
          <w:szCs w:val="28"/>
        </w:rPr>
        <w:t>理念目標：增進教學效果及經營績效，擴大服務對象及內容。</w:t>
      </w:r>
    </w:p>
    <w:p w:rsidR="004D2D75" w:rsidRPr="00BB3B87" w:rsidRDefault="004D2D75" w:rsidP="004D2D75">
      <w:pPr>
        <w:pStyle w:val="a4"/>
        <w:numPr>
          <w:ilvl w:val="0"/>
          <w:numId w:val="38"/>
        </w:numPr>
        <w:tabs>
          <w:tab w:val="num" w:pos="1701"/>
        </w:tabs>
        <w:spacing w:line="480" w:lineRule="exact"/>
        <w:ind w:leftChars="0" w:left="1843" w:hanging="425"/>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0"/>
          <w:numId w:val="3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依大學法、私立學校法及國立大學校務基金設置條例規定，設立與教學、實習、實驗、研究、推廣相關的附屬機構，或透過投資、接受委託、合作經營或其他法定方式興辦與教學、實習、實驗、研究、推廣相關的事業。</w:t>
      </w:r>
    </w:p>
    <w:p w:rsidR="004D2D75" w:rsidRPr="00BB3B87" w:rsidRDefault="004D2D75" w:rsidP="004D2D75">
      <w:pPr>
        <w:pStyle w:val="a4"/>
        <w:numPr>
          <w:ilvl w:val="0"/>
          <w:numId w:val="3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設立「以管理為導向」的附屬機構或興辦事業，組成專業管理團隊，運用組織彈性及績效管理，協助產學合作、開拓校外資源等校務經營。</w:t>
      </w:r>
    </w:p>
    <w:p w:rsidR="004D2D75" w:rsidRPr="00BB3B87" w:rsidRDefault="004D2D75" w:rsidP="004D2D75">
      <w:pPr>
        <w:pStyle w:val="a4"/>
        <w:numPr>
          <w:ilvl w:val="0"/>
          <w:numId w:val="3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設立「以營運為導向」的附屬機構或興辦事業，作為加值人力運用(師生轉進產業)、實現研究成果(技術作價、股權籌資)、輔導新創企業(創業教育)的場域。</w:t>
      </w:r>
    </w:p>
    <w:p w:rsidR="004D2D75" w:rsidRPr="00BB3B87" w:rsidRDefault="004D2D75" w:rsidP="004D2D75">
      <w:pPr>
        <w:pStyle w:val="a4"/>
        <w:numPr>
          <w:ilvl w:val="0"/>
          <w:numId w:val="38"/>
        </w:numPr>
        <w:tabs>
          <w:tab w:val="num" w:pos="1701"/>
        </w:tabs>
        <w:spacing w:line="480" w:lineRule="exact"/>
        <w:ind w:leftChars="0" w:left="1843" w:hanging="425"/>
        <w:jc w:val="both"/>
        <w:rPr>
          <w:rFonts w:ascii="標楷體" w:eastAsia="標楷體" w:hAnsi="標楷體"/>
          <w:sz w:val="28"/>
          <w:szCs w:val="28"/>
        </w:rPr>
      </w:pPr>
      <w:r w:rsidRPr="00BB3B87">
        <w:rPr>
          <w:rFonts w:ascii="標楷體" w:eastAsia="標楷體" w:hAnsi="標楷體" w:hint="eastAsia"/>
          <w:sz w:val="28"/>
          <w:szCs w:val="28"/>
        </w:rPr>
        <w:t>預期效益：學校可突破傳統組織、人事、會計框架，藉由市場機制增加收益，以回饋學校或改善營運，建立良性循環。</w:t>
      </w:r>
    </w:p>
    <w:p w:rsidR="004D2D75" w:rsidRPr="00BB3B87" w:rsidRDefault="004D2D75" w:rsidP="004D2D75">
      <w:pPr>
        <w:pStyle w:val="a4"/>
        <w:numPr>
          <w:ilvl w:val="0"/>
          <w:numId w:val="34"/>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其他產學合作計畫。</w:t>
      </w:r>
    </w:p>
    <w:p w:rsidR="004D2D75" w:rsidRPr="00BB3B87" w:rsidRDefault="004D2D75" w:rsidP="004D2D75">
      <w:pPr>
        <w:pStyle w:val="a4"/>
        <w:numPr>
          <w:ilvl w:val="2"/>
          <w:numId w:val="7"/>
        </w:numPr>
        <w:spacing w:line="480" w:lineRule="exact"/>
        <w:ind w:leftChars="0" w:left="851" w:hanging="284"/>
        <w:jc w:val="both"/>
        <w:rPr>
          <w:rFonts w:ascii="標楷體" w:eastAsia="標楷體" w:hAnsi="標楷體"/>
          <w:sz w:val="28"/>
          <w:szCs w:val="28"/>
        </w:rPr>
      </w:pPr>
      <w:r w:rsidRPr="00BB3B87">
        <w:rPr>
          <w:rFonts w:ascii="標楷體" w:eastAsia="標楷體" w:hAnsi="標楷體" w:hint="eastAsia"/>
          <w:sz w:val="28"/>
          <w:szCs w:val="28"/>
        </w:rPr>
        <w:t>促進國際合作策略面向</w:t>
      </w:r>
    </w:p>
    <w:p w:rsidR="004D2D75" w:rsidRPr="00BB3B87" w:rsidRDefault="004D2D75" w:rsidP="004D2D75">
      <w:pPr>
        <w:pStyle w:val="a4"/>
        <w:numPr>
          <w:ilvl w:val="0"/>
          <w:numId w:val="40"/>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境外辦學</w:t>
      </w:r>
    </w:p>
    <w:p w:rsidR="004D2D75" w:rsidRPr="00BB3B87" w:rsidRDefault="004D2D75" w:rsidP="004D2D75">
      <w:pPr>
        <w:pStyle w:val="a4"/>
        <w:numPr>
          <w:ilvl w:val="0"/>
          <w:numId w:val="41"/>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理念目標：建立境外永續據點，增加資源運用版圖及影響力。</w:t>
      </w:r>
    </w:p>
    <w:p w:rsidR="004D2D75" w:rsidRPr="00BB3B87" w:rsidRDefault="004D2D75" w:rsidP="004D2D75">
      <w:pPr>
        <w:pStyle w:val="a4"/>
        <w:numPr>
          <w:ilvl w:val="0"/>
          <w:numId w:val="41"/>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0"/>
          <w:numId w:val="42"/>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赴境外(以東南亞優先)擇定當地優質學校、學術機構或企業進行合作，共同設立分校分部、專班、學(課)程，透過投資、學術協議、教師支援或課程模組，進行經營、教學、課程及空間設備的合作分享。</w:t>
      </w:r>
    </w:p>
    <w:p w:rsidR="004D2D75" w:rsidRPr="00BB3B87" w:rsidRDefault="004D2D75" w:rsidP="004D2D75">
      <w:pPr>
        <w:pStyle w:val="a4"/>
        <w:numPr>
          <w:ilvl w:val="0"/>
          <w:numId w:val="42"/>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境外辦學的設立基準及營運得參照當地法令及國內標準，彈性辦理。</w:t>
      </w:r>
    </w:p>
    <w:p w:rsidR="004D2D75" w:rsidRPr="00BB3B87" w:rsidRDefault="004D2D75" w:rsidP="004D2D75">
      <w:pPr>
        <w:pStyle w:val="a4"/>
        <w:numPr>
          <w:ilvl w:val="0"/>
          <w:numId w:val="41"/>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lastRenderedPageBreak/>
        <w:t>預期效益：改變目前境外專班著重於向外國大學商借師資及租用場地的短期經營模式，並可結合國內企業布局海外，培訓國內外員工，或提早匡定優秀海外人才，引進國內持續深造、留用。</w:t>
      </w:r>
    </w:p>
    <w:p w:rsidR="004D2D75" w:rsidRPr="00BB3B87" w:rsidRDefault="004D2D75" w:rsidP="004D2D75">
      <w:pPr>
        <w:pStyle w:val="a4"/>
        <w:numPr>
          <w:ilvl w:val="0"/>
          <w:numId w:val="40"/>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與外國大學合作在臺辦學</w:t>
      </w:r>
    </w:p>
    <w:p w:rsidR="004D2D75" w:rsidRPr="00BB3B87" w:rsidRDefault="004D2D75" w:rsidP="004D2D75">
      <w:pPr>
        <w:pStyle w:val="a4"/>
        <w:numPr>
          <w:ilvl w:val="0"/>
          <w:numId w:val="43"/>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理念目標：引進外國大學課程教學及資源，進行標竿學習。</w:t>
      </w:r>
    </w:p>
    <w:p w:rsidR="004D2D75" w:rsidRPr="00BB3B87" w:rsidRDefault="004D2D75" w:rsidP="004D2D75">
      <w:pPr>
        <w:pStyle w:val="a4"/>
        <w:numPr>
          <w:ilvl w:val="0"/>
          <w:numId w:val="43"/>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0"/>
          <w:numId w:val="44"/>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與外國大學合作，透過既有校地校舍、圖儀設備、師資課程等資源共享，引進國際課程、師資及其他優質教育資源，設立實驗性質的分校分部、獨立學院、學位專班或專業學(課)程。</w:t>
      </w:r>
    </w:p>
    <w:p w:rsidR="004D2D75" w:rsidRPr="00BB3B87" w:rsidRDefault="004D2D75" w:rsidP="004D2D75">
      <w:pPr>
        <w:pStyle w:val="a4"/>
        <w:numPr>
          <w:ilvl w:val="0"/>
          <w:numId w:val="44"/>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參與的國內大學，須經評鑑辦理完善，績效卓著；其合作的外國大學，亦須是能夠提供優質教育資源，或擁有學門領域聲望，以確保辦學品質。</w:t>
      </w:r>
    </w:p>
    <w:p w:rsidR="004D2D75" w:rsidRPr="00BB3B87" w:rsidRDefault="004D2D75" w:rsidP="004D2D75">
      <w:pPr>
        <w:pStyle w:val="a4"/>
        <w:numPr>
          <w:ilvl w:val="0"/>
          <w:numId w:val="43"/>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預期效益：透過更前瞻的整合模式及更開放的國際合作彈性，順利接軌國際，提升我國高等教育的教研品質，吸引鄰近國家學生來臺就學。</w:t>
      </w:r>
    </w:p>
    <w:p w:rsidR="004D2D75" w:rsidRPr="00BB3B87" w:rsidRDefault="004D2D75" w:rsidP="004D2D75">
      <w:pPr>
        <w:pStyle w:val="a4"/>
        <w:numPr>
          <w:ilvl w:val="0"/>
          <w:numId w:val="40"/>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擴大境外生內涵</w:t>
      </w:r>
    </w:p>
    <w:p w:rsidR="004D2D75" w:rsidRPr="00BB3B87" w:rsidRDefault="004D2D75" w:rsidP="004D2D75">
      <w:pPr>
        <w:pStyle w:val="a4"/>
        <w:numPr>
          <w:ilvl w:val="0"/>
          <w:numId w:val="45"/>
        </w:numPr>
        <w:tabs>
          <w:tab w:val="left" w:pos="1701"/>
        </w:tabs>
        <w:spacing w:line="480" w:lineRule="exact"/>
        <w:ind w:leftChars="0" w:left="1843" w:hanging="425"/>
        <w:jc w:val="both"/>
        <w:rPr>
          <w:rFonts w:ascii="標楷體" w:eastAsia="標楷體" w:hAnsi="標楷體"/>
          <w:sz w:val="28"/>
          <w:szCs w:val="28"/>
        </w:rPr>
      </w:pPr>
      <w:r w:rsidRPr="00BB3B87">
        <w:rPr>
          <w:rFonts w:ascii="標楷體" w:eastAsia="標楷體" w:hAnsi="標楷體" w:hint="eastAsia"/>
          <w:sz w:val="28"/>
          <w:szCs w:val="28"/>
        </w:rPr>
        <w:t>理念目標：創造誘因擴大境外生類別，提供穩定國際生源。</w:t>
      </w:r>
    </w:p>
    <w:p w:rsidR="004D2D75" w:rsidRPr="00BB3B87" w:rsidRDefault="004D2D75" w:rsidP="004D2D75">
      <w:pPr>
        <w:pStyle w:val="a4"/>
        <w:numPr>
          <w:ilvl w:val="0"/>
          <w:numId w:val="45"/>
        </w:numPr>
        <w:tabs>
          <w:tab w:val="left" w:pos="1701"/>
        </w:tabs>
        <w:spacing w:line="480" w:lineRule="exact"/>
        <w:ind w:leftChars="0" w:left="1843" w:hanging="425"/>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0"/>
          <w:numId w:val="46"/>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結合我國學術領域或產業發展的優勢，透過短期課程、能力訓練、華語學習、專業實習等多元方式招收境外生，營造口碑。</w:t>
      </w:r>
    </w:p>
    <w:p w:rsidR="004D2D75" w:rsidRPr="00BB3B87" w:rsidRDefault="004D2D75" w:rsidP="004D2D75">
      <w:pPr>
        <w:pStyle w:val="a4"/>
        <w:numPr>
          <w:ilvl w:val="0"/>
          <w:numId w:val="46"/>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積極拓展新興市場國家或國際組織生源，如邀請該國行政官員、學校主管、教師、官員等菁英來臺留學或培訓。</w:t>
      </w:r>
    </w:p>
    <w:p w:rsidR="004D2D75" w:rsidRPr="00BB3B87" w:rsidRDefault="004D2D75" w:rsidP="004D2D75">
      <w:pPr>
        <w:pStyle w:val="a4"/>
        <w:numPr>
          <w:ilvl w:val="0"/>
          <w:numId w:val="46"/>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發展結合專業實習、華語研習</w:t>
      </w:r>
      <w:r w:rsidRPr="00BB3B87">
        <w:rPr>
          <w:rFonts w:ascii="標楷體" w:eastAsia="標楷體" w:hAnsi="標楷體"/>
          <w:sz w:val="28"/>
          <w:szCs w:val="28"/>
        </w:rPr>
        <w:t>/</w:t>
      </w:r>
      <w:r w:rsidRPr="00BB3B87">
        <w:rPr>
          <w:rFonts w:ascii="標楷體" w:eastAsia="標楷體" w:hAnsi="標楷體" w:hint="eastAsia"/>
          <w:sz w:val="28"/>
          <w:szCs w:val="28"/>
        </w:rPr>
        <w:t>區域研究、文化體驗的複合式短期學習方案。</w:t>
      </w:r>
    </w:p>
    <w:p w:rsidR="004D2D75" w:rsidRPr="00BB3B87" w:rsidRDefault="004D2D75" w:rsidP="004D2D75">
      <w:pPr>
        <w:pStyle w:val="a4"/>
        <w:numPr>
          <w:ilvl w:val="0"/>
          <w:numId w:val="46"/>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連結技職教育訓練的課程模組。</w:t>
      </w:r>
    </w:p>
    <w:p w:rsidR="004D2D75" w:rsidRPr="00BB3B87" w:rsidRDefault="004D2D75" w:rsidP="004D2D75">
      <w:pPr>
        <w:pStyle w:val="a4"/>
        <w:numPr>
          <w:ilvl w:val="0"/>
          <w:numId w:val="45"/>
        </w:numPr>
        <w:tabs>
          <w:tab w:val="left" w:pos="1701"/>
        </w:tabs>
        <w:spacing w:line="480" w:lineRule="exact"/>
        <w:ind w:leftChars="0" w:left="1843" w:hanging="425"/>
        <w:jc w:val="both"/>
        <w:rPr>
          <w:rFonts w:ascii="標楷體" w:eastAsia="標楷體" w:hAnsi="標楷體"/>
          <w:sz w:val="28"/>
          <w:szCs w:val="28"/>
        </w:rPr>
      </w:pPr>
      <w:r w:rsidRPr="00BB3B87">
        <w:rPr>
          <w:rFonts w:ascii="標楷體" w:eastAsia="標楷體" w:hAnsi="標楷體" w:hint="eastAsia"/>
          <w:sz w:val="28"/>
          <w:szCs w:val="28"/>
        </w:rPr>
        <w:t>預期效益：創造來臺留學磁吸效應。</w:t>
      </w:r>
    </w:p>
    <w:p w:rsidR="004D2D75" w:rsidRPr="00BB3B87" w:rsidRDefault="004D2D75" w:rsidP="004D2D75">
      <w:pPr>
        <w:pStyle w:val="a4"/>
        <w:numPr>
          <w:ilvl w:val="0"/>
          <w:numId w:val="40"/>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其他國際合作創新計畫。</w:t>
      </w:r>
    </w:p>
    <w:p w:rsidR="004D2D75" w:rsidRPr="00BB3B87" w:rsidRDefault="004D2D75" w:rsidP="004D2D75">
      <w:pPr>
        <w:pStyle w:val="a4"/>
        <w:numPr>
          <w:ilvl w:val="2"/>
          <w:numId w:val="7"/>
        </w:numPr>
        <w:spacing w:line="480" w:lineRule="exact"/>
        <w:ind w:leftChars="0" w:left="851" w:hanging="284"/>
        <w:jc w:val="both"/>
        <w:rPr>
          <w:rFonts w:ascii="標楷體" w:eastAsia="標楷體" w:hAnsi="標楷體"/>
          <w:sz w:val="28"/>
          <w:szCs w:val="28"/>
        </w:rPr>
      </w:pPr>
      <w:r w:rsidRPr="00BB3B87">
        <w:rPr>
          <w:rFonts w:ascii="標楷體" w:eastAsia="標楷體" w:hAnsi="標楷體" w:hint="eastAsia"/>
          <w:sz w:val="28"/>
          <w:szCs w:val="28"/>
        </w:rPr>
        <w:t>辦理實驗教育策略面向</w:t>
      </w:r>
    </w:p>
    <w:p w:rsidR="004D2D75" w:rsidRPr="00BB3B87" w:rsidRDefault="004D2D75" w:rsidP="004D2D75">
      <w:pPr>
        <w:pStyle w:val="a4"/>
        <w:numPr>
          <w:ilvl w:val="0"/>
          <w:numId w:val="47"/>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實驗辦學</w:t>
      </w:r>
    </w:p>
    <w:p w:rsidR="004D2D75" w:rsidRPr="00BB3B87" w:rsidRDefault="004D2D75" w:rsidP="004D2D75">
      <w:pPr>
        <w:pStyle w:val="a4"/>
        <w:numPr>
          <w:ilvl w:val="0"/>
          <w:numId w:val="48"/>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理念目標：打造實驗場域提高辦學自由度，逐步改變校園的教與</w:t>
      </w:r>
      <w:r w:rsidRPr="00BB3B87">
        <w:rPr>
          <w:rFonts w:ascii="標楷體" w:eastAsia="標楷體" w:hAnsi="標楷體" w:hint="eastAsia"/>
          <w:sz w:val="28"/>
          <w:szCs w:val="28"/>
        </w:rPr>
        <w:lastRenderedPageBreak/>
        <w:t>學。</w:t>
      </w:r>
    </w:p>
    <w:p w:rsidR="004D2D75" w:rsidRPr="00BB3B87" w:rsidRDefault="004D2D75" w:rsidP="004D2D75">
      <w:pPr>
        <w:pStyle w:val="a4"/>
        <w:numPr>
          <w:ilvl w:val="0"/>
          <w:numId w:val="48"/>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參考作法：</w:t>
      </w:r>
    </w:p>
    <w:p w:rsidR="004D2D75" w:rsidRPr="00BB3B87" w:rsidRDefault="004D2D75" w:rsidP="004D2D75">
      <w:pPr>
        <w:pStyle w:val="a4"/>
        <w:numPr>
          <w:ilvl w:val="0"/>
          <w:numId w:val="4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可參考數位學習、專業學院、生活實驗室等國際趨勢，或擇定外國大學深具特色的辦學典範，調整課程教學。</w:t>
      </w:r>
    </w:p>
    <w:p w:rsidR="004D2D75" w:rsidRPr="00BB3B87" w:rsidRDefault="004D2D75" w:rsidP="004D2D75">
      <w:pPr>
        <w:pStyle w:val="a4"/>
        <w:numPr>
          <w:ilvl w:val="0"/>
          <w:numId w:val="4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由國內學校之間透過優勢互補，聯合招生、轉系、授課、共頒學位，進行資源整合及增加學生選擇機會，並可為成立大學系統或學校合併的先期準備。</w:t>
      </w:r>
    </w:p>
    <w:p w:rsidR="004D2D75" w:rsidRPr="00BB3B87" w:rsidRDefault="004D2D75" w:rsidP="004D2D75">
      <w:pPr>
        <w:pStyle w:val="a4"/>
        <w:numPr>
          <w:ilvl w:val="0"/>
          <w:numId w:val="4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由企業、學術機構、其他社團或財團法人提出人才培育規劃，經與合作學校就其辦學目標、合作領域、經費投入、經營時間、師資遴聘、課程評量等達成協議，再由學校增設或調整院、系、所、學位學程，雙方共同辦學。</w:t>
      </w:r>
    </w:p>
    <w:p w:rsidR="004D2D75" w:rsidRPr="00BB3B87" w:rsidRDefault="004D2D75" w:rsidP="004D2D75">
      <w:pPr>
        <w:pStyle w:val="a4"/>
        <w:numPr>
          <w:ilvl w:val="0"/>
          <w:numId w:val="49"/>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規劃生活與學習並重的書院、青年學生與高齡人士共處的銀髮學校，或其他教育理念實踐作法。</w:t>
      </w:r>
    </w:p>
    <w:p w:rsidR="004D2D75" w:rsidRPr="00BB3B87" w:rsidRDefault="004D2D75" w:rsidP="004D2D75">
      <w:pPr>
        <w:pStyle w:val="a4"/>
        <w:numPr>
          <w:ilvl w:val="0"/>
          <w:numId w:val="48"/>
        </w:numPr>
        <w:spacing w:line="480" w:lineRule="exact"/>
        <w:ind w:leftChars="0" w:left="1701" w:hanging="283"/>
        <w:jc w:val="both"/>
        <w:rPr>
          <w:rFonts w:ascii="標楷體" w:eastAsia="標楷體" w:hAnsi="標楷體"/>
          <w:sz w:val="28"/>
          <w:szCs w:val="28"/>
        </w:rPr>
      </w:pPr>
      <w:r w:rsidRPr="00BB3B87">
        <w:rPr>
          <w:rFonts w:ascii="標楷體" w:eastAsia="標楷體" w:hAnsi="標楷體" w:hint="eastAsia"/>
          <w:sz w:val="28"/>
          <w:szCs w:val="28"/>
        </w:rPr>
        <w:t>預期效益：可因應國際教育發展趨勢，並協助學校規劃國際標竿學習對象、進行國內校際資源合作或實踐其他特定教育理念。</w:t>
      </w:r>
    </w:p>
    <w:p w:rsidR="004D2D75" w:rsidRPr="00BB3B87" w:rsidRDefault="004D2D75" w:rsidP="004D2D75">
      <w:pPr>
        <w:pStyle w:val="a4"/>
        <w:numPr>
          <w:ilvl w:val="0"/>
          <w:numId w:val="47"/>
        </w:numPr>
        <w:spacing w:line="480" w:lineRule="exact"/>
        <w:ind w:leftChars="0" w:hanging="574"/>
        <w:jc w:val="both"/>
        <w:rPr>
          <w:rFonts w:ascii="標楷體" w:eastAsia="標楷體" w:hAnsi="標楷體"/>
          <w:sz w:val="28"/>
          <w:szCs w:val="28"/>
        </w:rPr>
      </w:pPr>
      <w:r w:rsidRPr="00BB3B87">
        <w:rPr>
          <w:rFonts w:ascii="標楷體" w:eastAsia="標楷體" w:hAnsi="標楷體" w:hint="eastAsia"/>
          <w:sz w:val="28"/>
          <w:szCs w:val="28"/>
        </w:rPr>
        <w:t>其他實驗教育創新計畫。</w:t>
      </w:r>
    </w:p>
    <w:p w:rsidR="004D2D75" w:rsidRPr="00BB3B87" w:rsidRDefault="004D2D75" w:rsidP="004D2D75">
      <w:pPr>
        <w:spacing w:line="480" w:lineRule="exact"/>
        <w:jc w:val="both"/>
        <w:rPr>
          <w:rFonts w:ascii="標楷體" w:eastAsia="標楷體" w:hAnsi="標楷體"/>
          <w:b/>
          <w:sz w:val="28"/>
          <w:szCs w:val="28"/>
        </w:rPr>
      </w:pPr>
      <w:r w:rsidRPr="00BB3B87">
        <w:rPr>
          <w:rFonts w:ascii="標楷體" w:eastAsia="標楷體" w:hAnsi="標楷體"/>
          <w:b/>
          <w:sz w:val="28"/>
          <w:szCs w:val="28"/>
        </w:rPr>
        <w:t xml:space="preserve"> (</w:t>
      </w:r>
      <w:r w:rsidRPr="00BB3B87">
        <w:rPr>
          <w:rFonts w:ascii="標楷體" w:eastAsia="標楷體" w:hAnsi="標楷體" w:hint="eastAsia"/>
          <w:b/>
          <w:sz w:val="28"/>
          <w:szCs w:val="28"/>
        </w:rPr>
        <w:t>三</w:t>
      </w:r>
      <w:r w:rsidRPr="00BB3B87">
        <w:rPr>
          <w:rFonts w:ascii="標楷體" w:eastAsia="標楷體" w:hAnsi="標楷體"/>
          <w:b/>
          <w:sz w:val="28"/>
          <w:szCs w:val="28"/>
        </w:rPr>
        <w:t>)</w:t>
      </w:r>
      <w:r w:rsidRPr="00BB3B87">
        <w:rPr>
          <w:rFonts w:ascii="標楷體" w:eastAsia="標楷體" w:hAnsi="標楷體" w:hint="eastAsia"/>
          <w:b/>
          <w:sz w:val="28"/>
          <w:szCs w:val="28"/>
        </w:rPr>
        <w:t>具體措施</w:t>
      </w:r>
    </w:p>
    <w:p w:rsidR="004D2D75" w:rsidRPr="00BB3B87" w:rsidRDefault="006504D2" w:rsidP="004D2D75">
      <w:pPr>
        <w:spacing w:line="480" w:lineRule="exact"/>
        <w:ind w:leftChars="295" w:left="708" w:firstLineChars="200" w:firstLine="560"/>
        <w:jc w:val="both"/>
        <w:rPr>
          <w:rFonts w:ascii="標楷體" w:eastAsia="標楷體" w:hAnsi="標楷體"/>
          <w:sz w:val="28"/>
          <w:szCs w:val="28"/>
        </w:rPr>
      </w:pPr>
      <w:r>
        <w:rPr>
          <w:rFonts w:ascii="標楷體" w:eastAsia="標楷體" w:hAnsi="標楷體" w:hint="eastAsia"/>
          <w:sz w:val="28"/>
          <w:szCs w:val="28"/>
        </w:rPr>
        <w:t>本部將以「法令鬆綁」為主，「經費獎勵」為輔，鼓勵學校提出創新計畫</w:t>
      </w:r>
      <w:r w:rsidR="004D2D75" w:rsidRPr="00BB3B87">
        <w:rPr>
          <w:rFonts w:ascii="標楷體" w:eastAsia="標楷體" w:hAnsi="標楷體" w:hint="eastAsia"/>
          <w:sz w:val="28"/>
          <w:szCs w:val="28"/>
        </w:rPr>
        <w:t>，向本部申請法令適用彈性，符合條件者並得申請經費獎勵。</w:t>
      </w:r>
    </w:p>
    <w:p w:rsidR="004D2D75" w:rsidRPr="00BB3B87" w:rsidRDefault="006504D2" w:rsidP="004D2D75">
      <w:pPr>
        <w:pStyle w:val="a4"/>
        <w:numPr>
          <w:ilvl w:val="0"/>
          <w:numId w:val="50"/>
        </w:numPr>
        <w:spacing w:line="480" w:lineRule="exact"/>
        <w:ind w:leftChars="0" w:left="1276" w:hanging="425"/>
        <w:jc w:val="both"/>
        <w:rPr>
          <w:rFonts w:ascii="標楷體" w:eastAsia="標楷體" w:hAnsi="標楷體"/>
          <w:sz w:val="28"/>
          <w:szCs w:val="28"/>
        </w:rPr>
      </w:pPr>
      <w:r>
        <w:rPr>
          <w:rFonts w:ascii="標楷體" w:eastAsia="標楷體" w:hAnsi="標楷體" w:hint="eastAsia"/>
          <w:sz w:val="28"/>
          <w:szCs w:val="28"/>
        </w:rPr>
        <w:t>以法令鬆綁為主：將分兩階段推動，鼓勵學校即時提出創新計畫</w:t>
      </w:r>
      <w:r w:rsidR="004D2D75" w:rsidRPr="00BB3B87">
        <w:rPr>
          <w:rFonts w:ascii="標楷體" w:eastAsia="標楷體" w:hAnsi="標楷體" w:hint="eastAsia"/>
          <w:sz w:val="28"/>
          <w:szCs w:val="28"/>
        </w:rPr>
        <w:t>。</w:t>
      </w:r>
    </w:p>
    <w:p w:rsidR="004D2D75" w:rsidRPr="00BB3B87" w:rsidRDefault="006504D2" w:rsidP="004D2D75">
      <w:pPr>
        <w:pStyle w:val="a4"/>
        <w:numPr>
          <w:ilvl w:val="0"/>
          <w:numId w:val="51"/>
        </w:numPr>
        <w:spacing w:line="480" w:lineRule="exact"/>
        <w:ind w:leftChars="0" w:left="1843" w:hanging="567"/>
        <w:jc w:val="both"/>
        <w:rPr>
          <w:rFonts w:ascii="標楷體" w:eastAsia="標楷體" w:hAnsi="標楷體"/>
          <w:sz w:val="28"/>
          <w:szCs w:val="28"/>
        </w:rPr>
      </w:pPr>
      <w:r>
        <w:rPr>
          <w:rFonts w:ascii="標楷體" w:eastAsia="標楷體" w:hAnsi="標楷體" w:hint="eastAsia"/>
          <w:sz w:val="28"/>
          <w:szCs w:val="28"/>
        </w:rPr>
        <w:t>第一階段：針對學校規劃創新計畫</w:t>
      </w:r>
      <w:r w:rsidR="004D2D75" w:rsidRPr="00BB3B87">
        <w:rPr>
          <w:rFonts w:ascii="標楷體" w:eastAsia="標楷體" w:hAnsi="標楷體" w:hint="eastAsia"/>
          <w:sz w:val="28"/>
          <w:szCs w:val="28"/>
        </w:rPr>
        <w:t>所涉及的系所增設調整、招生方式、學生修業、庶務經費支給、經費及校地活化運用、衍生企業、附屬機構及興辦事業等事項，如屬「現行法律授權」的法規命令或行政規則，將通盤檢視並透過修正或解釋先行調整鬆綁，俾利本部依學校創新需求，個案審核分別賦予適用彈性。</w:t>
      </w:r>
    </w:p>
    <w:p w:rsidR="004D2D75" w:rsidRPr="00BB3B87" w:rsidRDefault="004D2D75" w:rsidP="004D2D75">
      <w:pPr>
        <w:pStyle w:val="a4"/>
        <w:numPr>
          <w:ilvl w:val="0"/>
          <w:numId w:val="51"/>
        </w:numPr>
        <w:spacing w:line="480" w:lineRule="exact"/>
        <w:ind w:leftChars="0" w:left="1843" w:hanging="567"/>
        <w:jc w:val="both"/>
        <w:rPr>
          <w:rFonts w:ascii="標楷體" w:eastAsia="標楷體" w:hAnsi="標楷體"/>
          <w:sz w:val="28"/>
          <w:szCs w:val="28"/>
        </w:rPr>
      </w:pPr>
      <w:r w:rsidRPr="00BB3B87">
        <w:rPr>
          <w:rFonts w:ascii="標楷體" w:eastAsia="標楷體" w:hAnsi="標楷體" w:hint="eastAsia"/>
          <w:sz w:val="28"/>
          <w:szCs w:val="28"/>
        </w:rPr>
        <w:t>第二階段：前述事項如屬法律限制或須以法律定之者，將</w:t>
      </w:r>
      <w:r w:rsidR="006504D2">
        <w:rPr>
          <w:rFonts w:ascii="標楷體" w:eastAsia="標楷體" w:hAnsi="標楷體" w:hint="eastAsia"/>
          <w:sz w:val="28"/>
          <w:szCs w:val="28"/>
        </w:rPr>
        <w:t>納入「高等教育創新轉型條例」草案，以專法突破，進一步擴大創新計畫</w:t>
      </w:r>
      <w:r w:rsidRPr="00BB3B87">
        <w:rPr>
          <w:rFonts w:ascii="標楷體" w:eastAsia="標楷體" w:hAnsi="標楷體" w:hint="eastAsia"/>
          <w:sz w:val="28"/>
          <w:szCs w:val="28"/>
        </w:rPr>
        <w:t>的彈性及範圍。</w:t>
      </w:r>
    </w:p>
    <w:p w:rsidR="004D2D75" w:rsidRPr="00BB3B87" w:rsidRDefault="004D2D75" w:rsidP="004D2D75">
      <w:pPr>
        <w:pStyle w:val="a4"/>
        <w:numPr>
          <w:ilvl w:val="0"/>
          <w:numId w:val="50"/>
        </w:numPr>
        <w:spacing w:line="480" w:lineRule="exact"/>
        <w:ind w:leftChars="0" w:left="1276" w:hanging="425"/>
        <w:jc w:val="both"/>
        <w:rPr>
          <w:rFonts w:ascii="標楷體" w:eastAsia="標楷體" w:hAnsi="標楷體"/>
          <w:sz w:val="28"/>
          <w:szCs w:val="28"/>
        </w:rPr>
      </w:pPr>
      <w:r w:rsidRPr="00BB3B87">
        <w:rPr>
          <w:rFonts w:ascii="標楷體" w:eastAsia="標楷體" w:hAnsi="標楷體" w:hint="eastAsia"/>
          <w:sz w:val="28"/>
          <w:szCs w:val="28"/>
        </w:rPr>
        <w:t>以經費獎勵為輔：針對符合「有效活化校園資源增加學校收益，以提升教學品質」、「成功引導教研人員及博士班畢業生轉進其他教學場域</w:t>
      </w:r>
      <w:r w:rsidR="006504D2">
        <w:rPr>
          <w:rFonts w:ascii="標楷體" w:eastAsia="標楷體" w:hAnsi="標楷體" w:hint="eastAsia"/>
          <w:sz w:val="28"/>
          <w:szCs w:val="28"/>
        </w:rPr>
        <w:lastRenderedPageBreak/>
        <w:t>或投入產業發展」兩項目標的創新計畫</w:t>
      </w:r>
      <w:r w:rsidRPr="00BB3B87">
        <w:rPr>
          <w:rFonts w:ascii="標楷體" w:eastAsia="標楷體" w:hAnsi="標楷體" w:hint="eastAsia"/>
          <w:sz w:val="28"/>
          <w:szCs w:val="28"/>
        </w:rPr>
        <w:t>，除賦予法令鬆綁彈性外，更參考創投精神給予經費獎勵。</w:t>
      </w:r>
    </w:p>
    <w:p w:rsidR="004D2D75" w:rsidRPr="00BB3B87" w:rsidRDefault="004D2D75" w:rsidP="004D2D75">
      <w:pPr>
        <w:pStyle w:val="a4"/>
        <w:numPr>
          <w:ilvl w:val="0"/>
          <w:numId w:val="52"/>
        </w:numPr>
        <w:spacing w:line="480" w:lineRule="exact"/>
        <w:ind w:leftChars="0" w:left="1843" w:hanging="567"/>
        <w:jc w:val="both"/>
        <w:rPr>
          <w:rFonts w:ascii="標楷體" w:eastAsia="標楷體" w:hAnsi="標楷體"/>
          <w:sz w:val="28"/>
          <w:szCs w:val="28"/>
        </w:rPr>
      </w:pPr>
      <w:r w:rsidRPr="00BB3B87">
        <w:rPr>
          <w:rFonts w:ascii="標楷體" w:eastAsia="標楷體" w:hAnsi="標楷體" w:hint="eastAsia"/>
          <w:sz w:val="28"/>
          <w:szCs w:val="28"/>
        </w:rPr>
        <w:t>分階段推動，段逐級提高：</w:t>
      </w:r>
    </w:p>
    <w:p w:rsidR="004D2D75" w:rsidRPr="00BB3B87" w:rsidRDefault="004D2D75" w:rsidP="004D2D75">
      <w:pPr>
        <w:pStyle w:val="a4"/>
        <w:numPr>
          <w:ilvl w:val="0"/>
          <w:numId w:val="53"/>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種子階段</w:t>
      </w:r>
      <w:r w:rsidRPr="00BB3B87">
        <w:rPr>
          <w:rFonts w:ascii="標楷體" w:eastAsia="標楷體" w:hAnsi="標楷體"/>
          <w:sz w:val="28"/>
          <w:szCs w:val="28"/>
        </w:rPr>
        <w:t>(Seed Stage)</w:t>
      </w:r>
      <w:r w:rsidRPr="00BB3B87">
        <w:rPr>
          <w:rFonts w:ascii="標楷體" w:eastAsia="標楷體" w:hAnsi="標楷體" w:hint="eastAsia"/>
          <w:sz w:val="28"/>
          <w:szCs w:val="28"/>
        </w:rPr>
        <w:t>：學校提案尚在規劃，有獨特的創意、作法或團隊。</w:t>
      </w:r>
    </w:p>
    <w:p w:rsidR="004D2D75" w:rsidRPr="00BB3B87" w:rsidRDefault="004D2D75" w:rsidP="004D2D75">
      <w:pPr>
        <w:pStyle w:val="a4"/>
        <w:numPr>
          <w:ilvl w:val="0"/>
          <w:numId w:val="53"/>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啟動階段</w:t>
      </w:r>
      <w:r w:rsidRPr="00BB3B87">
        <w:rPr>
          <w:rFonts w:ascii="標楷體" w:eastAsia="標楷體" w:hAnsi="標楷體"/>
          <w:sz w:val="28"/>
          <w:szCs w:val="28"/>
        </w:rPr>
        <w:t>(Startup Stage)</w:t>
      </w:r>
      <w:r w:rsidRPr="00BB3B87">
        <w:rPr>
          <w:rFonts w:ascii="標楷體" w:eastAsia="標楷體" w:hAnsi="標楷體" w:hint="eastAsia"/>
          <w:sz w:val="28"/>
          <w:szCs w:val="28"/>
        </w:rPr>
        <w:t>：學校提案已成形並啟動，但尚未有具體實施成果</w:t>
      </w:r>
      <w:r w:rsidRPr="00BB3B87">
        <w:rPr>
          <w:rFonts w:ascii="標楷體" w:eastAsia="標楷體" w:hAnsi="標楷體"/>
          <w:sz w:val="28"/>
          <w:szCs w:val="28"/>
        </w:rPr>
        <w:t>(</w:t>
      </w:r>
      <w:r w:rsidRPr="00BB3B87">
        <w:rPr>
          <w:rFonts w:ascii="標楷體" w:eastAsia="標楷體" w:hAnsi="標楷體" w:hint="eastAsia"/>
          <w:sz w:val="28"/>
          <w:szCs w:val="28"/>
        </w:rPr>
        <w:t>如已有實際收益產出或進行高階教研人員招募</w:t>
      </w:r>
      <w:r w:rsidRPr="00BB3B87">
        <w:rPr>
          <w:rFonts w:ascii="標楷體" w:eastAsia="標楷體" w:hAnsi="標楷體"/>
          <w:sz w:val="28"/>
          <w:szCs w:val="28"/>
        </w:rPr>
        <w:t>)</w:t>
      </w:r>
      <w:r w:rsidRPr="00BB3B87">
        <w:rPr>
          <w:rFonts w:ascii="標楷體" w:eastAsia="標楷體" w:hAnsi="標楷體" w:hint="eastAsia"/>
          <w:sz w:val="28"/>
          <w:szCs w:val="28"/>
        </w:rPr>
        <w:t>。</w:t>
      </w:r>
    </w:p>
    <w:p w:rsidR="004D2D75" w:rsidRPr="00BB3B87" w:rsidRDefault="004D2D75" w:rsidP="004D2D75">
      <w:pPr>
        <w:pStyle w:val="a4"/>
        <w:numPr>
          <w:ilvl w:val="0"/>
          <w:numId w:val="53"/>
        </w:numPr>
        <w:spacing w:line="480" w:lineRule="exact"/>
        <w:ind w:leftChars="0" w:left="2127" w:hanging="284"/>
        <w:jc w:val="both"/>
        <w:rPr>
          <w:rFonts w:ascii="標楷體" w:eastAsia="標楷體" w:hAnsi="標楷體"/>
          <w:sz w:val="28"/>
          <w:szCs w:val="28"/>
        </w:rPr>
      </w:pPr>
      <w:r w:rsidRPr="00BB3B87">
        <w:rPr>
          <w:rFonts w:ascii="標楷體" w:eastAsia="標楷體" w:hAnsi="標楷體" w:hint="eastAsia"/>
          <w:sz w:val="28"/>
          <w:szCs w:val="28"/>
        </w:rPr>
        <w:t>開展階段</w:t>
      </w:r>
      <w:r w:rsidRPr="00BB3B87">
        <w:rPr>
          <w:rFonts w:ascii="標楷體" w:eastAsia="標楷體" w:hAnsi="標楷體"/>
          <w:sz w:val="28"/>
          <w:szCs w:val="28"/>
        </w:rPr>
        <w:t>(Expansion Stage)</w:t>
      </w:r>
      <w:r w:rsidRPr="00BB3B87">
        <w:rPr>
          <w:rFonts w:ascii="標楷體" w:eastAsia="標楷體" w:hAnsi="標楷體" w:hint="eastAsia"/>
          <w:sz w:val="28"/>
          <w:szCs w:val="28"/>
        </w:rPr>
        <w:t>：學校提案已有具體成果</w:t>
      </w:r>
      <w:r w:rsidRPr="00BB3B87">
        <w:rPr>
          <w:rFonts w:ascii="標楷體" w:eastAsia="標楷體" w:hAnsi="標楷體"/>
          <w:sz w:val="28"/>
          <w:szCs w:val="28"/>
        </w:rPr>
        <w:t>(</w:t>
      </w:r>
      <w:r w:rsidRPr="00BB3B87">
        <w:rPr>
          <w:rFonts w:ascii="標楷體" w:eastAsia="標楷體" w:hAnsi="標楷體" w:hint="eastAsia"/>
          <w:sz w:val="28"/>
          <w:szCs w:val="28"/>
        </w:rPr>
        <w:t>如實際收益數額或進用高階教研人員數達標</w:t>
      </w:r>
      <w:r w:rsidRPr="00BB3B87">
        <w:rPr>
          <w:rFonts w:ascii="標楷體" w:eastAsia="標楷體" w:hAnsi="標楷體"/>
          <w:sz w:val="28"/>
          <w:szCs w:val="28"/>
        </w:rPr>
        <w:t>)</w:t>
      </w:r>
      <w:r w:rsidRPr="00BB3B87">
        <w:rPr>
          <w:rFonts w:ascii="標楷體" w:eastAsia="標楷體" w:hAnsi="標楷體" w:hint="eastAsia"/>
          <w:sz w:val="28"/>
          <w:szCs w:val="28"/>
        </w:rPr>
        <w:t>，將進一步擴散至其他領域。</w:t>
      </w:r>
    </w:p>
    <w:p w:rsidR="004D2D75" w:rsidRPr="00BB3B87" w:rsidRDefault="004D2D75" w:rsidP="004D2D75">
      <w:pPr>
        <w:pStyle w:val="a4"/>
        <w:numPr>
          <w:ilvl w:val="0"/>
          <w:numId w:val="52"/>
        </w:numPr>
        <w:spacing w:line="480" w:lineRule="exact"/>
        <w:ind w:leftChars="0" w:left="1701" w:hanging="425"/>
        <w:jc w:val="both"/>
        <w:rPr>
          <w:rFonts w:ascii="標楷體" w:eastAsia="標楷體" w:hAnsi="標楷體"/>
          <w:sz w:val="28"/>
          <w:szCs w:val="28"/>
        </w:rPr>
      </w:pPr>
      <w:r w:rsidRPr="00BB3B87">
        <w:rPr>
          <w:rFonts w:ascii="標楷體" w:eastAsia="標楷體" w:hAnsi="標楷體" w:hint="eastAsia"/>
          <w:sz w:val="28"/>
          <w:szCs w:val="28"/>
        </w:rPr>
        <w:t>審查指標：本部將籌組審議委員會，就學校提案參考創新性、發展性、可行性、執行團隊、資金運用、政策效益等指標，依領域分組審查。</w:t>
      </w:r>
    </w:p>
    <w:p w:rsidR="004D2D75" w:rsidRPr="00BB3B87" w:rsidRDefault="004D2D75" w:rsidP="004D2D75">
      <w:pPr>
        <w:pStyle w:val="2"/>
        <w:spacing w:line="240" w:lineRule="auto"/>
        <w:jc w:val="both"/>
        <w:rPr>
          <w:rFonts w:ascii="標楷體" w:eastAsia="標楷體" w:hAnsi="標楷體"/>
          <w:sz w:val="32"/>
          <w:szCs w:val="32"/>
        </w:rPr>
      </w:pPr>
      <w:bookmarkStart w:id="41" w:name="_Toc413416961"/>
      <w:r w:rsidRPr="00BB3B87">
        <w:rPr>
          <w:rFonts w:ascii="標楷體" w:eastAsia="標楷體" w:hAnsi="標楷體" w:hint="eastAsia"/>
          <w:sz w:val="32"/>
          <w:szCs w:val="32"/>
        </w:rPr>
        <w:t>四、</w:t>
      </w:r>
      <w:bookmarkStart w:id="42" w:name="_Toc411205402"/>
      <w:r w:rsidRPr="00BB3B87">
        <w:rPr>
          <w:rFonts w:ascii="標楷體" w:eastAsia="標楷體" w:hAnsi="標楷體" w:hint="eastAsia"/>
          <w:sz w:val="32"/>
          <w:szCs w:val="32"/>
        </w:rPr>
        <w:t>大學合作與合併</w:t>
      </w:r>
      <w:bookmarkEnd w:id="41"/>
      <w:bookmarkEnd w:id="42"/>
    </w:p>
    <w:p w:rsidR="004D2D75" w:rsidRPr="00BB3B87" w:rsidRDefault="004D2D75" w:rsidP="004D2D75">
      <w:pPr>
        <w:spacing w:line="480" w:lineRule="exact"/>
        <w:jc w:val="both"/>
        <w:rPr>
          <w:rFonts w:ascii="標楷體" w:eastAsia="標楷體" w:hAnsi="標楷體"/>
          <w:b/>
          <w:sz w:val="28"/>
          <w:szCs w:val="28"/>
        </w:rPr>
      </w:pPr>
      <w:r w:rsidRPr="00BB3B87">
        <w:rPr>
          <w:rFonts w:ascii="標楷體" w:eastAsia="標楷體" w:hAnsi="標楷體"/>
          <w:b/>
          <w:sz w:val="28"/>
          <w:szCs w:val="28"/>
        </w:rPr>
        <w:t>(</w:t>
      </w:r>
      <w:r w:rsidRPr="00BB3B87">
        <w:rPr>
          <w:rFonts w:ascii="標楷體" w:eastAsia="標楷體" w:hAnsi="標楷體" w:hint="eastAsia"/>
          <w:b/>
          <w:sz w:val="28"/>
          <w:szCs w:val="28"/>
        </w:rPr>
        <w:t>一</w:t>
      </w:r>
      <w:r w:rsidRPr="00BB3B87">
        <w:rPr>
          <w:rFonts w:ascii="標楷體" w:eastAsia="標楷體" w:hAnsi="標楷體"/>
          <w:b/>
          <w:sz w:val="28"/>
          <w:szCs w:val="28"/>
        </w:rPr>
        <w:t>)</w:t>
      </w:r>
      <w:r w:rsidRPr="00BB3B87">
        <w:rPr>
          <w:rFonts w:ascii="標楷體" w:eastAsia="標楷體" w:hAnsi="標楷體" w:hint="eastAsia"/>
          <w:b/>
          <w:sz w:val="28"/>
          <w:szCs w:val="28"/>
        </w:rPr>
        <w:t>推動目標</w:t>
      </w:r>
    </w:p>
    <w:p w:rsidR="004D2D75" w:rsidRPr="00BB3B87" w:rsidRDefault="004D2D75" w:rsidP="004D2D75">
      <w:pPr>
        <w:spacing w:line="480" w:lineRule="exact"/>
        <w:ind w:left="599" w:hangingChars="214" w:hanging="599"/>
        <w:jc w:val="both"/>
        <w:rPr>
          <w:rFonts w:ascii="標楷體" w:eastAsia="標楷體" w:hAnsi="標楷體"/>
          <w:sz w:val="28"/>
          <w:szCs w:val="28"/>
        </w:rPr>
      </w:pPr>
      <w:r w:rsidRPr="00BB3B87">
        <w:rPr>
          <w:rFonts w:ascii="標楷體" w:eastAsia="標楷體" w:hAnsi="標楷體"/>
          <w:sz w:val="28"/>
          <w:szCs w:val="28"/>
        </w:rPr>
        <w:t xml:space="preserve">        </w:t>
      </w:r>
      <w:r w:rsidRPr="00BB3B87">
        <w:rPr>
          <w:rFonts w:ascii="標楷體" w:eastAsia="標楷體" w:hAnsi="標楷體" w:hint="eastAsia"/>
          <w:sz w:val="28"/>
          <w:szCs w:val="28"/>
        </w:rPr>
        <w:t>目前國內特定區域學校數量較多，高等教育資源分散，另一部分學校規模過小，單位學生及經營成本相對較高，產生區域資源整合不易與教學品質不均等問題。為有效分配教育資源及提升高等教育品質，本部透過將透過大專校院合作與合併政策，期望達到以下目標：</w:t>
      </w:r>
    </w:p>
    <w:p w:rsidR="004D2D75" w:rsidRPr="00BB3B87" w:rsidRDefault="004D2D75" w:rsidP="004D2D75">
      <w:pPr>
        <w:numPr>
          <w:ilvl w:val="2"/>
          <w:numId w:val="11"/>
        </w:numPr>
        <w:tabs>
          <w:tab w:val="clear" w:pos="1740"/>
          <w:tab w:val="num" w:pos="709"/>
        </w:tabs>
        <w:spacing w:line="480" w:lineRule="exact"/>
        <w:ind w:left="993" w:hanging="426"/>
        <w:jc w:val="both"/>
        <w:rPr>
          <w:rFonts w:ascii="標楷體" w:eastAsia="標楷體" w:hAnsi="標楷體"/>
          <w:sz w:val="28"/>
          <w:szCs w:val="28"/>
        </w:rPr>
      </w:pPr>
      <w:r w:rsidRPr="00BB3B87">
        <w:rPr>
          <w:rFonts w:ascii="標楷體" w:eastAsia="標楷體" w:hAnsi="標楷體" w:hint="eastAsia"/>
          <w:sz w:val="28"/>
          <w:szCs w:val="28"/>
        </w:rPr>
        <w:t>整合區域資源，提升高等教育研究能量及競爭力等表現。</w:t>
      </w:r>
    </w:p>
    <w:p w:rsidR="004D2D75" w:rsidRPr="00BB3B87" w:rsidRDefault="004D2D75" w:rsidP="004D2D75">
      <w:pPr>
        <w:numPr>
          <w:ilvl w:val="2"/>
          <w:numId w:val="11"/>
        </w:numPr>
        <w:tabs>
          <w:tab w:val="clear" w:pos="1740"/>
          <w:tab w:val="num" w:pos="709"/>
        </w:tabs>
        <w:spacing w:line="480" w:lineRule="exact"/>
        <w:ind w:left="993" w:hanging="426"/>
        <w:jc w:val="both"/>
        <w:rPr>
          <w:rFonts w:ascii="標楷體" w:eastAsia="標楷體" w:hAnsi="標楷體"/>
          <w:sz w:val="28"/>
          <w:szCs w:val="28"/>
        </w:rPr>
      </w:pPr>
      <w:r w:rsidRPr="00BB3B87">
        <w:rPr>
          <w:rFonts w:ascii="標楷體" w:eastAsia="標楷體" w:hAnsi="標楷體" w:hint="eastAsia"/>
          <w:sz w:val="28"/>
          <w:szCs w:val="28"/>
        </w:rPr>
        <w:t>提供多元學習環境，並透過資源分享提供資源較缺乏之學校輔導及支援，保障學生受教權益及品質。</w:t>
      </w:r>
    </w:p>
    <w:p w:rsidR="004D2D75" w:rsidRPr="00BB3B87" w:rsidRDefault="004D2D75" w:rsidP="004D2D75">
      <w:pPr>
        <w:numPr>
          <w:ilvl w:val="2"/>
          <w:numId w:val="11"/>
        </w:numPr>
        <w:tabs>
          <w:tab w:val="clear" w:pos="1740"/>
          <w:tab w:val="num" w:pos="709"/>
        </w:tabs>
        <w:spacing w:line="480" w:lineRule="exact"/>
        <w:ind w:left="993" w:hanging="426"/>
        <w:jc w:val="both"/>
        <w:rPr>
          <w:rFonts w:ascii="標楷體" w:eastAsia="標楷體" w:hAnsi="標楷體"/>
          <w:sz w:val="28"/>
          <w:szCs w:val="28"/>
        </w:rPr>
      </w:pPr>
      <w:r w:rsidRPr="00BB3B87">
        <w:rPr>
          <w:rFonts w:ascii="標楷體" w:eastAsia="標楷體" w:hAnsi="標楷體" w:hint="eastAsia"/>
          <w:sz w:val="28"/>
          <w:szCs w:val="28"/>
        </w:rPr>
        <w:t>合理調整高等教育規模及區域發展特色，達資源整合及地方或區域均衡發展。</w:t>
      </w:r>
    </w:p>
    <w:p w:rsidR="004D2D75" w:rsidRPr="00BB3B87" w:rsidRDefault="004D2D75" w:rsidP="004D2D75">
      <w:pPr>
        <w:spacing w:line="480" w:lineRule="exact"/>
        <w:jc w:val="both"/>
        <w:rPr>
          <w:rFonts w:ascii="Calibri Light" w:eastAsia="標楷體" w:hAnsi="Calibri Light"/>
          <w:b/>
          <w:sz w:val="28"/>
          <w:szCs w:val="28"/>
        </w:rPr>
      </w:pPr>
      <w:r w:rsidRPr="00BB3B87">
        <w:rPr>
          <w:rFonts w:ascii="Calibri Light" w:eastAsia="標楷體" w:hAnsi="Calibri Light"/>
          <w:b/>
          <w:sz w:val="28"/>
          <w:szCs w:val="28"/>
        </w:rPr>
        <w:t>(</w:t>
      </w:r>
      <w:r w:rsidRPr="00BB3B87">
        <w:rPr>
          <w:rFonts w:ascii="Calibri Light" w:eastAsia="標楷體" w:hAnsi="Calibri Light" w:hint="eastAsia"/>
          <w:b/>
          <w:sz w:val="28"/>
          <w:szCs w:val="28"/>
        </w:rPr>
        <w:t>二</w:t>
      </w:r>
      <w:r w:rsidRPr="00BB3B87">
        <w:rPr>
          <w:rFonts w:ascii="Calibri Light" w:eastAsia="標楷體" w:hAnsi="Calibri Light"/>
          <w:b/>
          <w:sz w:val="28"/>
          <w:szCs w:val="28"/>
        </w:rPr>
        <w:t>)</w:t>
      </w:r>
      <w:r w:rsidRPr="00BB3B87">
        <w:rPr>
          <w:rFonts w:ascii="Calibri Light" w:eastAsia="標楷體" w:hAnsi="Calibri Light" w:hint="eastAsia"/>
          <w:b/>
          <w:sz w:val="28"/>
          <w:szCs w:val="28"/>
        </w:rPr>
        <w:t>政策規劃</w:t>
      </w:r>
    </w:p>
    <w:p w:rsidR="004D2D75" w:rsidRPr="00BB3B87" w:rsidRDefault="004D2D75" w:rsidP="004D2D75">
      <w:pPr>
        <w:numPr>
          <w:ilvl w:val="3"/>
          <w:numId w:val="11"/>
        </w:numPr>
        <w:spacing w:line="480" w:lineRule="exact"/>
        <w:ind w:left="960"/>
        <w:jc w:val="both"/>
        <w:rPr>
          <w:rFonts w:ascii="標楷體" w:eastAsia="標楷體" w:hAnsi="標楷體"/>
          <w:sz w:val="28"/>
          <w:szCs w:val="28"/>
        </w:rPr>
      </w:pPr>
      <w:r w:rsidRPr="00BB3B87">
        <w:rPr>
          <w:rFonts w:ascii="標楷體" w:eastAsia="標楷體" w:hAnsi="標楷體" w:hint="eastAsia"/>
          <w:sz w:val="28"/>
          <w:szCs w:val="28"/>
        </w:rPr>
        <w:t>為協助高等教育資源整合，提升資源有效利用、教學品質及教學研究能力，大專校院間得協助合作，並可成立跨校聯盟進行學校資源、跨校學術及教學、師資聘任、課程開設、教材編纂、圖書期刊資源、國立學術</w:t>
      </w:r>
      <w:r w:rsidRPr="00BB3B87">
        <w:rPr>
          <w:rFonts w:ascii="標楷體" w:eastAsia="標楷體" w:hAnsi="標楷體" w:hint="eastAsia"/>
          <w:sz w:val="28"/>
          <w:szCs w:val="28"/>
        </w:rPr>
        <w:lastRenderedPageBreak/>
        <w:t>合作等交流事宜。</w:t>
      </w:r>
    </w:p>
    <w:p w:rsidR="004D2D75" w:rsidRPr="00BB3B87" w:rsidRDefault="004D2D75" w:rsidP="004D2D75">
      <w:pPr>
        <w:numPr>
          <w:ilvl w:val="3"/>
          <w:numId w:val="11"/>
        </w:numPr>
        <w:spacing w:line="480" w:lineRule="exact"/>
        <w:ind w:left="960"/>
        <w:jc w:val="both"/>
        <w:rPr>
          <w:rFonts w:ascii="標楷體" w:eastAsia="標楷體" w:hAnsi="標楷體"/>
          <w:sz w:val="28"/>
          <w:szCs w:val="28"/>
        </w:rPr>
      </w:pPr>
      <w:r w:rsidRPr="00BB3B87">
        <w:rPr>
          <w:rFonts w:ascii="Calibri Light" w:eastAsia="標楷體" w:hAnsi="Calibri Light" w:hint="eastAsia"/>
          <w:sz w:val="28"/>
          <w:szCs w:val="28"/>
        </w:rPr>
        <w:t>考量少子女化衝擊，為維護學生人數降低後之教學品質，辦學績優學校應適時提供個案學校教學資源，俾利保障學生受教權益及品質，因此本部推動大學合作合併，透過跨校聯盟提供課程、師資等資源，並透過大手牽小手方案，補助績優學校輔導面臨停招即將停辦之大學，確保現有在校學生受教權益。</w:t>
      </w:r>
    </w:p>
    <w:p w:rsidR="004D2D75" w:rsidRPr="00BB3B87" w:rsidRDefault="004D2D75" w:rsidP="004D2D75">
      <w:pPr>
        <w:numPr>
          <w:ilvl w:val="3"/>
          <w:numId w:val="11"/>
        </w:numPr>
        <w:spacing w:line="480" w:lineRule="exact"/>
        <w:ind w:left="960"/>
        <w:jc w:val="both"/>
        <w:rPr>
          <w:rFonts w:ascii="標楷體" w:eastAsia="標楷體" w:hAnsi="標楷體"/>
          <w:sz w:val="28"/>
          <w:szCs w:val="28"/>
        </w:rPr>
      </w:pPr>
      <w:r w:rsidRPr="00BB3B87">
        <w:rPr>
          <w:rFonts w:ascii="Calibri Light" w:eastAsia="標楷體" w:hAnsi="Calibri Light" w:hint="eastAsia"/>
          <w:sz w:val="28"/>
          <w:szCs w:val="28"/>
        </w:rPr>
        <w:t>為</w:t>
      </w:r>
      <w:r w:rsidRPr="00BB3B87">
        <w:rPr>
          <w:rFonts w:ascii="標楷體" w:eastAsia="標楷體" w:hAnsi="標楷體" w:hint="eastAsia"/>
          <w:sz w:val="28"/>
          <w:szCs w:val="28"/>
        </w:rPr>
        <w:t>平衡我國高等教育區域發展，大專校院合併可整合現有資源，發展各類型的專業領域與科目，進一步提升機構競爭力，朝頂尖與卓越的目標，並有效調整高等教育規模與樣貌。</w:t>
      </w:r>
    </w:p>
    <w:p w:rsidR="004D2D75" w:rsidRPr="00BB3B87" w:rsidRDefault="004D2D75" w:rsidP="004D2D75">
      <w:pPr>
        <w:spacing w:line="480" w:lineRule="exact"/>
        <w:jc w:val="both"/>
        <w:rPr>
          <w:rFonts w:ascii="Calibri Light" w:eastAsia="標楷體" w:hAnsi="Calibri Light"/>
          <w:b/>
          <w:sz w:val="28"/>
          <w:szCs w:val="28"/>
        </w:rPr>
      </w:pPr>
      <w:r w:rsidRPr="00BB3B87">
        <w:rPr>
          <w:rFonts w:ascii="Calibri Light" w:eastAsia="標楷體" w:hAnsi="Calibri Light"/>
          <w:b/>
          <w:sz w:val="28"/>
          <w:szCs w:val="28"/>
        </w:rPr>
        <w:t>(</w:t>
      </w:r>
      <w:r w:rsidRPr="00BB3B87">
        <w:rPr>
          <w:rFonts w:ascii="Calibri Light" w:eastAsia="標楷體" w:hAnsi="Calibri Light" w:hint="eastAsia"/>
          <w:b/>
          <w:sz w:val="28"/>
          <w:szCs w:val="28"/>
        </w:rPr>
        <w:t>三</w:t>
      </w:r>
      <w:r w:rsidRPr="00BB3B87">
        <w:rPr>
          <w:rFonts w:ascii="Calibri Light" w:eastAsia="標楷體" w:hAnsi="Calibri Light"/>
          <w:b/>
          <w:sz w:val="28"/>
          <w:szCs w:val="28"/>
        </w:rPr>
        <w:t>)</w:t>
      </w:r>
      <w:r w:rsidRPr="00BB3B87">
        <w:rPr>
          <w:rFonts w:ascii="Calibri Light" w:eastAsia="標楷體" w:hAnsi="Calibri Light" w:hint="eastAsia"/>
          <w:b/>
          <w:sz w:val="28"/>
          <w:szCs w:val="28"/>
        </w:rPr>
        <w:t>具體措施</w:t>
      </w:r>
    </w:p>
    <w:p w:rsidR="004D2D75" w:rsidRPr="00BB3B87" w:rsidRDefault="004D2D75" w:rsidP="004D2D75">
      <w:pPr>
        <w:numPr>
          <w:ilvl w:val="0"/>
          <w:numId w:val="12"/>
        </w:numPr>
        <w:spacing w:line="480" w:lineRule="exact"/>
        <w:jc w:val="both"/>
        <w:rPr>
          <w:rFonts w:ascii="Calibri Light" w:eastAsia="標楷體" w:hAnsi="Calibri Light"/>
          <w:sz w:val="28"/>
          <w:szCs w:val="28"/>
        </w:rPr>
      </w:pPr>
      <w:r w:rsidRPr="00BB3B87">
        <w:rPr>
          <w:rFonts w:ascii="Calibri Light" w:eastAsia="標楷體" w:hAnsi="Calibri Light" w:hint="eastAsia"/>
          <w:sz w:val="28"/>
          <w:szCs w:val="28"/>
        </w:rPr>
        <w:t>大學合作</w:t>
      </w:r>
    </w:p>
    <w:p w:rsidR="004D2D75" w:rsidRPr="00BB3B87" w:rsidRDefault="004D2D75" w:rsidP="004D2D75">
      <w:pPr>
        <w:pStyle w:val="a4"/>
        <w:numPr>
          <w:ilvl w:val="0"/>
          <w:numId w:val="16"/>
        </w:numPr>
        <w:spacing w:line="480" w:lineRule="exact"/>
        <w:ind w:leftChars="0" w:firstLine="34"/>
        <w:jc w:val="both"/>
        <w:rPr>
          <w:rFonts w:ascii="Calibri Light" w:eastAsia="標楷體" w:hAnsi="Calibri Light"/>
          <w:sz w:val="28"/>
          <w:szCs w:val="28"/>
        </w:rPr>
      </w:pPr>
      <w:r w:rsidRPr="00BB3B87">
        <w:rPr>
          <w:rFonts w:ascii="標楷體" w:eastAsia="標楷體" w:hAnsi="標楷體" w:hint="eastAsia"/>
          <w:sz w:val="28"/>
          <w:szCs w:val="28"/>
        </w:rPr>
        <w:t>跨校聯盟</w:t>
      </w:r>
    </w:p>
    <w:p w:rsidR="004D2D75" w:rsidRPr="00BB3B87" w:rsidRDefault="004D2D75" w:rsidP="004D2D75">
      <w:pPr>
        <w:pStyle w:val="a4"/>
        <w:numPr>
          <w:ilvl w:val="0"/>
          <w:numId w:val="17"/>
        </w:numPr>
        <w:tabs>
          <w:tab w:val="clear" w:pos="1211"/>
          <w:tab w:val="num" w:pos="1701"/>
        </w:tabs>
        <w:spacing w:line="480" w:lineRule="exact"/>
        <w:ind w:leftChars="589" w:left="1697" w:hangingChars="101" w:hanging="283"/>
        <w:jc w:val="both"/>
        <w:rPr>
          <w:rFonts w:ascii="標楷體" w:eastAsia="標楷體" w:hAnsi="標楷體"/>
          <w:sz w:val="28"/>
          <w:szCs w:val="28"/>
        </w:rPr>
      </w:pPr>
      <w:r w:rsidRPr="00BB3B87">
        <w:rPr>
          <w:rFonts w:ascii="標楷體" w:eastAsia="標楷體" w:hAnsi="標楷體" w:hint="eastAsia"/>
          <w:sz w:val="28"/>
          <w:szCs w:val="28"/>
        </w:rPr>
        <w:t>策略規劃：透過區域教學資源中心推動大學課程標準化模組典範轉移、跨校跨領域合作教學、通識課程整合與分享、教師教學成長方案，促進區域資源合作共享及制度典範移轉。</w:t>
      </w:r>
    </w:p>
    <w:p w:rsidR="004D2D75" w:rsidRPr="00BB3B87" w:rsidRDefault="004D2D75" w:rsidP="004D2D75">
      <w:pPr>
        <w:pStyle w:val="a4"/>
        <w:numPr>
          <w:ilvl w:val="0"/>
          <w:numId w:val="17"/>
        </w:numPr>
        <w:tabs>
          <w:tab w:val="clear" w:pos="1211"/>
          <w:tab w:val="num" w:pos="1701"/>
        </w:tabs>
        <w:spacing w:line="480" w:lineRule="exact"/>
        <w:ind w:leftChars="589" w:left="1697" w:hangingChars="101" w:hanging="283"/>
        <w:jc w:val="both"/>
        <w:rPr>
          <w:rFonts w:ascii="標楷體" w:eastAsia="標楷體" w:hAnsi="標楷體"/>
          <w:sz w:val="28"/>
          <w:szCs w:val="28"/>
        </w:rPr>
      </w:pPr>
      <w:r w:rsidRPr="00BB3B87">
        <w:rPr>
          <w:rFonts w:ascii="標楷體" w:eastAsia="標楷體" w:hAnsi="標楷體" w:hint="eastAsia"/>
          <w:sz w:val="28"/>
          <w:szCs w:val="28"/>
        </w:rPr>
        <w:t>相關措施：深化及轉移「課程標準化模組」典範，整合課程端與教學端學習資源，分享課程規劃理念、推動經驗與實施特色，提供伙伴學校課程標準化模組之諮詢與協助；擷取各校特色師資資源之長處，透過跨校及跨領域合作，增加各校學生選課多項性及豐富程度，輔以遠距教學環境，提高教師校際間移動性，使各校師資資源及課程有效互補；藉由通識課程整合與分享平臺邀集夥伴學校，共同開設暑期跨校優質通識課程，使學生能跨校修讀各校特色課程並運用夥伴學校學習資源，免除繁瑣跨校選課規定，暢通校際修課管道， 整合強大授課陣容，拓展學生全方位學習視野；擴大辦理區域聯合教師研習、跨校主題式教師社群及教師知能成長，強化教師專藝能與教學表達技巧，建立教師經驗分享管道，提升整體教學成效與品質。</w:t>
      </w:r>
    </w:p>
    <w:p w:rsidR="004D2D75" w:rsidRPr="00BB3B87" w:rsidRDefault="004D2D75" w:rsidP="004D2D75">
      <w:pPr>
        <w:pStyle w:val="a4"/>
        <w:numPr>
          <w:ilvl w:val="0"/>
          <w:numId w:val="16"/>
        </w:numPr>
        <w:spacing w:line="480" w:lineRule="exact"/>
        <w:ind w:leftChars="0" w:firstLine="34"/>
        <w:jc w:val="both"/>
        <w:rPr>
          <w:rFonts w:ascii="Calibri Light" w:eastAsia="標楷體" w:hAnsi="Calibri Light"/>
          <w:sz w:val="28"/>
          <w:szCs w:val="28"/>
        </w:rPr>
      </w:pPr>
      <w:r w:rsidRPr="00BB3B87">
        <w:rPr>
          <w:rFonts w:ascii="Calibri Light" w:eastAsia="標楷體" w:hAnsi="Calibri Light" w:hint="eastAsia"/>
          <w:sz w:val="28"/>
          <w:szCs w:val="28"/>
        </w:rPr>
        <w:t>大手牽小手</w:t>
      </w:r>
    </w:p>
    <w:p w:rsidR="004D2D75" w:rsidRPr="00BB3B87" w:rsidRDefault="004D2D75" w:rsidP="004D2D75">
      <w:pPr>
        <w:pStyle w:val="a4"/>
        <w:numPr>
          <w:ilvl w:val="0"/>
          <w:numId w:val="18"/>
        </w:numPr>
        <w:tabs>
          <w:tab w:val="clear" w:pos="840"/>
        </w:tabs>
        <w:spacing w:line="480" w:lineRule="exact"/>
        <w:ind w:leftChars="650" w:left="1840" w:hangingChars="100" w:hanging="280"/>
        <w:jc w:val="both"/>
        <w:rPr>
          <w:rFonts w:ascii="標楷體" w:eastAsia="標楷體" w:hAnsi="標楷體"/>
          <w:sz w:val="28"/>
          <w:szCs w:val="28"/>
        </w:rPr>
      </w:pPr>
      <w:r w:rsidRPr="00BB3B87">
        <w:rPr>
          <w:rFonts w:ascii="Calibri Light" w:eastAsia="標楷體" w:hAnsi="Calibri Light" w:hint="eastAsia"/>
          <w:sz w:val="28"/>
          <w:szCs w:val="28"/>
        </w:rPr>
        <w:t>策略規劃：透過頂尖大學區域教學資源中心開發評量工具，提供受輔導學校即時診斷學習狀況不佳的學生之教學輔導，同時提供</w:t>
      </w:r>
      <w:r w:rsidRPr="00BB3B87">
        <w:rPr>
          <w:rFonts w:ascii="Calibri Light" w:eastAsia="標楷體" w:hAnsi="Calibri Light" w:hint="eastAsia"/>
          <w:sz w:val="28"/>
          <w:szCs w:val="28"/>
        </w:rPr>
        <w:lastRenderedPageBreak/>
        <w:t>受輔導</w:t>
      </w:r>
      <w:r w:rsidRPr="00BB3B87">
        <w:rPr>
          <w:rFonts w:ascii="標楷體" w:eastAsia="標楷體" w:hAnsi="標楷體" w:hint="eastAsia"/>
          <w:sz w:val="28"/>
          <w:szCs w:val="28"/>
        </w:rPr>
        <w:t>學校學生便利的跨校選課平台，豐富課程資源，以達資源分享並全面提升教學品質之目標。</w:t>
      </w:r>
    </w:p>
    <w:p w:rsidR="004D2D75" w:rsidRPr="00BB3B87" w:rsidRDefault="004D2D75" w:rsidP="004D2D75">
      <w:pPr>
        <w:pStyle w:val="a4"/>
        <w:numPr>
          <w:ilvl w:val="0"/>
          <w:numId w:val="18"/>
        </w:numPr>
        <w:tabs>
          <w:tab w:val="clear" w:pos="840"/>
        </w:tabs>
        <w:spacing w:line="480" w:lineRule="exact"/>
        <w:ind w:leftChars="650" w:left="1840" w:hangingChars="100" w:hanging="280"/>
        <w:jc w:val="both"/>
        <w:rPr>
          <w:rFonts w:ascii="標楷體" w:eastAsia="標楷體" w:hAnsi="標楷體"/>
          <w:sz w:val="28"/>
          <w:szCs w:val="28"/>
        </w:rPr>
      </w:pPr>
      <w:r w:rsidRPr="00BB3B87">
        <w:rPr>
          <w:rFonts w:ascii="標楷體" w:eastAsia="標楷體" w:hAnsi="標楷體" w:hint="eastAsia"/>
          <w:sz w:val="28"/>
          <w:szCs w:val="28"/>
        </w:rPr>
        <w:t>輔導機制：輔導對象主要係針對「符合教育部輔導私立大專校院改善及停辦實施原則或專科以上學校維護教學品質應行注意事項」、經本部評估需接受輔導等學校，協助區域教學資源中心教師前往受輔導學校授課並建立跨校選課支援平台；同時協助受輔導學校辦理相關行政業務，提供校務推動的經驗分享與指導平台，引導受輔導學校發展校務。</w:t>
      </w:r>
    </w:p>
    <w:p w:rsidR="004D2D75" w:rsidRPr="00BB3B87" w:rsidRDefault="004D2D75" w:rsidP="004D2D75">
      <w:pPr>
        <w:pStyle w:val="a4"/>
        <w:numPr>
          <w:ilvl w:val="0"/>
          <w:numId w:val="18"/>
        </w:numPr>
        <w:tabs>
          <w:tab w:val="clear" w:pos="840"/>
        </w:tabs>
        <w:spacing w:line="480" w:lineRule="exact"/>
        <w:ind w:leftChars="650" w:left="1840" w:hangingChars="100" w:hanging="280"/>
        <w:jc w:val="both"/>
        <w:rPr>
          <w:rFonts w:ascii="標楷體" w:eastAsia="標楷體" w:hAnsi="標楷體"/>
          <w:sz w:val="28"/>
          <w:szCs w:val="28"/>
        </w:rPr>
      </w:pPr>
      <w:r w:rsidRPr="00BB3B87">
        <w:rPr>
          <w:rFonts w:ascii="標楷體" w:eastAsia="標楷體" w:hAnsi="標楷體" w:hint="eastAsia"/>
          <w:sz w:val="28"/>
          <w:szCs w:val="28"/>
        </w:rPr>
        <w:t>預期效益：</w:t>
      </w:r>
    </w:p>
    <w:p w:rsidR="004D2D75" w:rsidRPr="00BB3B87" w:rsidRDefault="004D2D75" w:rsidP="004D2D75">
      <w:pPr>
        <w:pStyle w:val="a4"/>
        <w:numPr>
          <w:ilvl w:val="0"/>
          <w:numId w:val="19"/>
        </w:numPr>
        <w:spacing w:line="480" w:lineRule="exact"/>
        <w:ind w:leftChars="767" w:left="2157" w:hangingChars="113" w:hanging="316"/>
        <w:jc w:val="both"/>
        <w:rPr>
          <w:rFonts w:ascii="標楷體" w:eastAsia="標楷體" w:hAnsi="標楷體"/>
          <w:sz w:val="28"/>
          <w:szCs w:val="28"/>
        </w:rPr>
      </w:pPr>
      <w:r w:rsidRPr="00BB3B87">
        <w:rPr>
          <w:rFonts w:ascii="標楷體" w:eastAsia="標楷體" w:hAnsi="標楷體" w:hint="eastAsia"/>
          <w:sz w:val="28"/>
          <w:szCs w:val="28"/>
        </w:rPr>
        <w:t>第一階段預期達成效應</w:t>
      </w:r>
      <w:r w:rsidRPr="00BB3B87">
        <w:rPr>
          <w:rFonts w:ascii="標楷體" w:eastAsia="標楷體" w:hAnsi="標楷體"/>
          <w:sz w:val="28"/>
          <w:szCs w:val="28"/>
        </w:rPr>
        <w:t>(105-109</w:t>
      </w:r>
      <w:r w:rsidRPr="00BB3B87">
        <w:rPr>
          <w:rFonts w:ascii="標楷體" w:eastAsia="標楷體" w:hAnsi="標楷體" w:hint="eastAsia"/>
          <w:sz w:val="28"/>
          <w:szCs w:val="28"/>
        </w:rPr>
        <w:t>年</w:t>
      </w:r>
      <w:r w:rsidRPr="00BB3B87">
        <w:rPr>
          <w:rFonts w:ascii="標楷體" w:eastAsia="標楷體" w:hAnsi="標楷體"/>
          <w:sz w:val="28"/>
          <w:szCs w:val="28"/>
        </w:rPr>
        <w:t>)</w:t>
      </w:r>
      <w:r w:rsidRPr="00BB3B87">
        <w:rPr>
          <w:rFonts w:ascii="標楷體" w:eastAsia="標楷體" w:hAnsi="標楷體" w:hint="eastAsia"/>
          <w:sz w:val="28"/>
          <w:szCs w:val="28"/>
        </w:rPr>
        <w:t>：配合大學整併、轉型、退場等方案，預計接受輔導學校為1</w:t>
      </w:r>
      <w:r w:rsidRPr="00BB3B87">
        <w:rPr>
          <w:rFonts w:ascii="標楷體" w:eastAsia="標楷體" w:hAnsi="標楷體"/>
          <w:sz w:val="28"/>
          <w:szCs w:val="28"/>
        </w:rPr>
        <w:t>0</w:t>
      </w:r>
      <w:r w:rsidRPr="00BB3B87">
        <w:rPr>
          <w:rFonts w:ascii="標楷體" w:eastAsia="標楷體" w:hAnsi="標楷體" w:hint="eastAsia"/>
          <w:sz w:val="28"/>
          <w:szCs w:val="28"/>
        </w:rPr>
        <w:t>所。</w:t>
      </w:r>
    </w:p>
    <w:p w:rsidR="004D2D75" w:rsidRPr="00BB3B87" w:rsidRDefault="004D2D75" w:rsidP="004D2D75">
      <w:pPr>
        <w:pStyle w:val="a4"/>
        <w:numPr>
          <w:ilvl w:val="0"/>
          <w:numId w:val="19"/>
        </w:numPr>
        <w:spacing w:line="480" w:lineRule="exact"/>
        <w:ind w:leftChars="767" w:left="2157" w:hangingChars="113" w:hanging="316"/>
        <w:jc w:val="both"/>
        <w:rPr>
          <w:rFonts w:ascii="標楷體" w:eastAsia="標楷體" w:hAnsi="標楷體"/>
          <w:sz w:val="28"/>
          <w:szCs w:val="28"/>
        </w:rPr>
      </w:pPr>
      <w:r w:rsidRPr="00BB3B87">
        <w:rPr>
          <w:rFonts w:ascii="標楷體" w:eastAsia="標楷體" w:hAnsi="標楷體" w:hint="eastAsia"/>
          <w:sz w:val="28"/>
          <w:szCs w:val="28"/>
        </w:rPr>
        <w:t>第二階段預期達成效應</w:t>
      </w:r>
      <w:r w:rsidRPr="00BB3B87">
        <w:rPr>
          <w:rFonts w:ascii="標楷體" w:eastAsia="標楷體" w:hAnsi="標楷體"/>
          <w:sz w:val="28"/>
          <w:szCs w:val="28"/>
        </w:rPr>
        <w:t>(</w:t>
      </w:r>
      <w:r w:rsidRPr="00BB3B87">
        <w:rPr>
          <w:rFonts w:ascii="標楷體" w:eastAsia="標楷體" w:hAnsi="標楷體" w:hint="eastAsia"/>
          <w:sz w:val="28"/>
          <w:szCs w:val="28"/>
        </w:rPr>
        <w:t>至</w:t>
      </w:r>
      <w:r w:rsidRPr="00BB3B87">
        <w:rPr>
          <w:rFonts w:ascii="標楷體" w:eastAsia="標楷體" w:hAnsi="標楷體"/>
          <w:sz w:val="28"/>
          <w:szCs w:val="28"/>
        </w:rPr>
        <w:t>112</w:t>
      </w:r>
      <w:r w:rsidRPr="00BB3B87">
        <w:rPr>
          <w:rFonts w:ascii="標楷體" w:eastAsia="標楷體" w:hAnsi="標楷體" w:hint="eastAsia"/>
          <w:sz w:val="28"/>
          <w:szCs w:val="28"/>
        </w:rPr>
        <w:t>年</w:t>
      </w:r>
      <w:r w:rsidRPr="00BB3B87">
        <w:rPr>
          <w:rFonts w:ascii="標楷體" w:eastAsia="標楷體" w:hAnsi="標楷體"/>
          <w:sz w:val="28"/>
          <w:szCs w:val="28"/>
        </w:rPr>
        <w:t>)</w:t>
      </w:r>
      <w:r w:rsidRPr="00BB3B87">
        <w:rPr>
          <w:rFonts w:ascii="標楷體" w:eastAsia="標楷體" w:hAnsi="標楷體" w:hint="eastAsia"/>
          <w:sz w:val="28"/>
          <w:szCs w:val="28"/>
        </w:rPr>
        <w:t>：持續配合本方案輔導及協助機制之推動。</w:t>
      </w:r>
    </w:p>
    <w:p w:rsidR="004D2D75" w:rsidRPr="00BB3B87" w:rsidRDefault="004D2D75" w:rsidP="004D2D75">
      <w:pPr>
        <w:numPr>
          <w:ilvl w:val="0"/>
          <w:numId w:val="12"/>
        </w:numPr>
        <w:spacing w:line="480" w:lineRule="exact"/>
        <w:jc w:val="both"/>
        <w:rPr>
          <w:rFonts w:ascii="標楷體" w:eastAsia="標楷體" w:hAnsi="標楷體"/>
          <w:sz w:val="28"/>
          <w:szCs w:val="28"/>
        </w:rPr>
      </w:pPr>
      <w:r w:rsidRPr="00BB3B87">
        <w:rPr>
          <w:rFonts w:ascii="標楷體" w:eastAsia="標楷體" w:hAnsi="標楷體" w:hint="eastAsia"/>
          <w:sz w:val="28"/>
          <w:szCs w:val="28"/>
        </w:rPr>
        <w:t>大學合併</w:t>
      </w:r>
    </w:p>
    <w:p w:rsidR="004D2D75" w:rsidRPr="00BB3B87" w:rsidRDefault="004D2D75" w:rsidP="004D2D75">
      <w:pPr>
        <w:pStyle w:val="a4"/>
        <w:numPr>
          <w:ilvl w:val="1"/>
          <w:numId w:val="12"/>
        </w:numPr>
        <w:tabs>
          <w:tab w:val="clear" w:pos="1406"/>
          <w:tab w:val="num" w:pos="1560"/>
        </w:tabs>
        <w:spacing w:line="480" w:lineRule="exact"/>
        <w:ind w:leftChars="0" w:left="1560" w:hanging="514"/>
        <w:jc w:val="both"/>
        <w:rPr>
          <w:rFonts w:ascii="標楷體" w:eastAsia="標楷體" w:hAnsi="標楷體"/>
          <w:sz w:val="28"/>
          <w:szCs w:val="28"/>
        </w:rPr>
      </w:pPr>
      <w:r w:rsidRPr="00BB3B87">
        <w:rPr>
          <w:rFonts w:ascii="標楷體" w:eastAsia="標楷體" w:hAnsi="標楷體" w:hint="eastAsia"/>
          <w:sz w:val="28"/>
          <w:szCs w:val="28"/>
        </w:rPr>
        <w:t>法令依據</w:t>
      </w:r>
    </w:p>
    <w:p w:rsidR="004D2D75" w:rsidRPr="00BB3B87" w:rsidRDefault="004D2D75" w:rsidP="004D2D75">
      <w:pPr>
        <w:spacing w:line="480" w:lineRule="exact"/>
        <w:ind w:leftChars="700" w:left="1680" w:firstLineChars="150" w:firstLine="420"/>
        <w:jc w:val="both"/>
        <w:rPr>
          <w:rFonts w:ascii="標楷體" w:eastAsia="標楷體" w:hAnsi="標楷體"/>
          <w:sz w:val="28"/>
          <w:szCs w:val="28"/>
        </w:rPr>
      </w:pPr>
      <w:r w:rsidRPr="00BB3B87">
        <w:rPr>
          <w:rFonts w:ascii="標楷體" w:eastAsia="標楷體" w:hAnsi="標楷體" w:hint="eastAsia"/>
          <w:sz w:val="28"/>
          <w:szCs w:val="28"/>
        </w:rPr>
        <w:t>依大學法第</w:t>
      </w:r>
      <w:r w:rsidRPr="00BB3B87">
        <w:rPr>
          <w:rFonts w:ascii="標楷體" w:eastAsia="標楷體" w:hAnsi="標楷體"/>
          <w:sz w:val="28"/>
          <w:szCs w:val="28"/>
        </w:rPr>
        <w:t>7</w:t>
      </w:r>
      <w:r w:rsidRPr="00BB3B87">
        <w:rPr>
          <w:rFonts w:ascii="標楷體" w:eastAsia="標楷體" w:hAnsi="標楷體" w:hint="eastAsia"/>
          <w:sz w:val="28"/>
          <w:szCs w:val="28"/>
        </w:rPr>
        <w:t>條規定，大學得擬訂合併計畫報教育部核定，並於</w:t>
      </w:r>
      <w:r w:rsidRPr="00BB3B87">
        <w:rPr>
          <w:rFonts w:ascii="標楷體" w:eastAsia="標楷體" w:hAnsi="標楷體"/>
          <w:sz w:val="28"/>
          <w:szCs w:val="28"/>
        </w:rPr>
        <w:t>100</w:t>
      </w:r>
      <w:r w:rsidRPr="00BB3B87">
        <w:rPr>
          <w:rFonts w:ascii="標楷體" w:eastAsia="標楷體" w:hAnsi="標楷體" w:hint="eastAsia"/>
          <w:sz w:val="28"/>
          <w:szCs w:val="28"/>
        </w:rPr>
        <w:t>年</w:t>
      </w:r>
      <w:r w:rsidRPr="00BB3B87">
        <w:rPr>
          <w:rFonts w:ascii="標楷體" w:eastAsia="標楷體" w:hAnsi="標楷體"/>
          <w:sz w:val="28"/>
          <w:szCs w:val="28"/>
        </w:rPr>
        <w:t>1</w:t>
      </w:r>
      <w:r w:rsidRPr="00BB3B87">
        <w:rPr>
          <w:rFonts w:ascii="標楷體" w:eastAsia="標楷體" w:hAnsi="標楷體" w:hint="eastAsia"/>
          <w:sz w:val="28"/>
          <w:szCs w:val="28"/>
        </w:rPr>
        <w:t>月通過修正大學法第</w:t>
      </w:r>
      <w:r w:rsidRPr="00BB3B87">
        <w:rPr>
          <w:rFonts w:ascii="標楷體" w:eastAsia="標楷體" w:hAnsi="標楷體"/>
          <w:sz w:val="28"/>
          <w:szCs w:val="28"/>
        </w:rPr>
        <w:t>7</w:t>
      </w:r>
      <w:r w:rsidRPr="00BB3B87">
        <w:rPr>
          <w:rFonts w:ascii="標楷體" w:eastAsia="標楷體" w:hAnsi="標楷體" w:hint="eastAsia"/>
          <w:sz w:val="28"/>
          <w:szCs w:val="28"/>
        </w:rPr>
        <w:t>條，新增授予本部主導推動國立大學合併之權利</w:t>
      </w:r>
      <w:r w:rsidRPr="00BB3B87">
        <w:rPr>
          <w:rFonts w:ascii="標楷體" w:eastAsia="標楷體" w:hAnsi="標楷體"/>
          <w:sz w:val="28"/>
          <w:szCs w:val="28"/>
        </w:rPr>
        <w:t xml:space="preserve"> </w:t>
      </w:r>
      <w:r w:rsidRPr="00BB3B87">
        <w:rPr>
          <w:rFonts w:ascii="標楷體" w:eastAsia="標楷體" w:hAnsi="標楷體" w:hint="eastAsia"/>
          <w:sz w:val="28"/>
          <w:szCs w:val="28"/>
        </w:rPr>
        <w:t>；另私立大學部分，依「私立學校法」第</w:t>
      </w:r>
      <w:r w:rsidRPr="00BB3B87">
        <w:rPr>
          <w:rFonts w:ascii="標楷體" w:eastAsia="標楷體" w:hAnsi="標楷體"/>
          <w:sz w:val="28"/>
          <w:szCs w:val="28"/>
        </w:rPr>
        <w:t>2</w:t>
      </w:r>
      <w:r w:rsidRPr="00BB3B87">
        <w:rPr>
          <w:rFonts w:ascii="標楷體" w:eastAsia="標楷體" w:hAnsi="標楷體" w:hint="eastAsia"/>
          <w:sz w:val="28"/>
          <w:szCs w:val="28"/>
        </w:rPr>
        <w:t>條、第</w:t>
      </w:r>
      <w:r w:rsidRPr="00BB3B87">
        <w:rPr>
          <w:rFonts w:ascii="標楷體" w:eastAsia="標楷體" w:hAnsi="標楷體"/>
          <w:sz w:val="28"/>
          <w:szCs w:val="28"/>
        </w:rPr>
        <w:t>67</w:t>
      </w:r>
      <w:r w:rsidRPr="00BB3B87">
        <w:rPr>
          <w:rFonts w:ascii="標楷體" w:eastAsia="標楷體" w:hAnsi="標楷體" w:hint="eastAsia"/>
          <w:sz w:val="28"/>
          <w:szCs w:val="28"/>
        </w:rPr>
        <w:t>條及第</w:t>
      </w:r>
      <w:r w:rsidRPr="00BB3B87">
        <w:rPr>
          <w:rFonts w:ascii="標楷體" w:eastAsia="標楷體" w:hAnsi="標楷體"/>
          <w:sz w:val="28"/>
          <w:szCs w:val="28"/>
        </w:rPr>
        <w:t>68</w:t>
      </w:r>
      <w:r w:rsidRPr="00BB3B87">
        <w:rPr>
          <w:rFonts w:ascii="標楷體" w:eastAsia="標楷體" w:hAnsi="標楷體" w:hint="eastAsia"/>
          <w:sz w:val="28"/>
          <w:szCs w:val="28"/>
        </w:rPr>
        <w:t>條規定及「財團法人私立學校申請變更組織辦法」規定略以，學校法人與其他學校法人先行合併後，再進行學校合併。</w:t>
      </w:r>
    </w:p>
    <w:p w:rsidR="004D2D75" w:rsidRPr="00BB3B87" w:rsidRDefault="004D2D75" w:rsidP="004D2D75">
      <w:pPr>
        <w:pStyle w:val="a4"/>
        <w:numPr>
          <w:ilvl w:val="1"/>
          <w:numId w:val="12"/>
        </w:numPr>
        <w:tabs>
          <w:tab w:val="clear" w:pos="1406"/>
          <w:tab w:val="num" w:pos="1560"/>
        </w:tabs>
        <w:spacing w:line="480" w:lineRule="exact"/>
        <w:ind w:leftChars="0" w:left="1560" w:hanging="514"/>
        <w:jc w:val="both"/>
        <w:rPr>
          <w:rFonts w:ascii="Calibri Light" w:eastAsia="標楷體" w:hAnsi="Calibri Light"/>
          <w:sz w:val="28"/>
          <w:szCs w:val="28"/>
        </w:rPr>
      </w:pPr>
      <w:r w:rsidRPr="00BB3B87">
        <w:rPr>
          <w:rFonts w:ascii="Calibri Light" w:eastAsia="標楷體" w:hAnsi="Calibri Light" w:hint="eastAsia"/>
          <w:sz w:val="28"/>
          <w:szCs w:val="28"/>
        </w:rPr>
        <w:t>推動程序</w:t>
      </w:r>
    </w:p>
    <w:p w:rsidR="004D2D75" w:rsidRPr="00BB3B87" w:rsidRDefault="004D2D75" w:rsidP="004D2D75">
      <w:pPr>
        <w:spacing w:line="480" w:lineRule="exact"/>
        <w:ind w:leftChars="700" w:left="1680" w:firstLineChars="150" w:firstLine="420"/>
        <w:jc w:val="both"/>
        <w:rPr>
          <w:rFonts w:ascii="標楷體" w:eastAsia="標楷體" w:hAnsi="標楷體"/>
          <w:sz w:val="28"/>
          <w:szCs w:val="28"/>
        </w:rPr>
      </w:pPr>
      <w:r w:rsidRPr="00BB3B87">
        <w:rPr>
          <w:rFonts w:ascii="標楷體" w:eastAsia="標楷體" w:hAnsi="標楷體" w:hint="eastAsia"/>
          <w:sz w:val="28"/>
          <w:szCs w:val="28"/>
        </w:rPr>
        <w:t>有關合併推動程序，業明訂於「專科以上學校及其分校分部專科部技術型高級中等學校部設立變更停辦辦法」第</w:t>
      </w:r>
      <w:r w:rsidRPr="00BB3B87">
        <w:rPr>
          <w:rFonts w:ascii="標楷體" w:eastAsia="標楷體" w:hAnsi="標楷體"/>
          <w:sz w:val="28"/>
          <w:szCs w:val="28"/>
        </w:rPr>
        <w:t>37</w:t>
      </w:r>
      <w:r w:rsidRPr="00BB3B87">
        <w:rPr>
          <w:rFonts w:ascii="標楷體" w:eastAsia="標楷體" w:hAnsi="標楷體" w:hint="eastAsia"/>
          <w:sz w:val="28"/>
          <w:szCs w:val="28"/>
        </w:rPr>
        <w:t>條，規範大專校院合併案之辦理流程，公立專科以上學校為規劃合併，應擬定合併計畫，經校務會議通過後報本部核定；私立專科以上學校之合併，各該學校法人應就合併有關事項，擬訂合併計畫、契約、資產負債表及財產目錄等，經校務會議及董事會同意後，報本部核定。</w:t>
      </w:r>
    </w:p>
    <w:p w:rsidR="004D2D75" w:rsidRPr="00BB3B87" w:rsidRDefault="004D2D75" w:rsidP="004D2D75">
      <w:pPr>
        <w:pStyle w:val="a4"/>
        <w:numPr>
          <w:ilvl w:val="1"/>
          <w:numId w:val="12"/>
        </w:numPr>
        <w:tabs>
          <w:tab w:val="clear" w:pos="1406"/>
          <w:tab w:val="num" w:pos="1560"/>
        </w:tabs>
        <w:spacing w:line="480" w:lineRule="exact"/>
        <w:ind w:leftChars="0" w:left="1560" w:hanging="514"/>
        <w:jc w:val="both"/>
        <w:rPr>
          <w:rFonts w:ascii="標楷體" w:eastAsia="標楷體" w:hAnsi="標楷體"/>
          <w:sz w:val="28"/>
          <w:szCs w:val="28"/>
        </w:rPr>
      </w:pPr>
      <w:r w:rsidRPr="00BB3B87">
        <w:rPr>
          <w:rFonts w:ascii="標楷體" w:eastAsia="標楷體" w:hAnsi="標楷體" w:hint="eastAsia"/>
          <w:sz w:val="28"/>
          <w:szCs w:val="28"/>
        </w:rPr>
        <w:t>推動方式</w:t>
      </w:r>
    </w:p>
    <w:p w:rsidR="004D2D75" w:rsidRPr="00BB3B87" w:rsidRDefault="004D2D75" w:rsidP="004D2D75">
      <w:pPr>
        <w:pStyle w:val="a4"/>
        <w:numPr>
          <w:ilvl w:val="0"/>
          <w:numId w:val="20"/>
        </w:numPr>
        <w:spacing w:line="480" w:lineRule="exact"/>
        <w:ind w:leftChars="708" w:left="1979" w:hangingChars="100" w:hanging="280"/>
        <w:jc w:val="both"/>
        <w:rPr>
          <w:rFonts w:ascii="標楷體" w:eastAsia="標楷體" w:hAnsi="標楷體"/>
          <w:sz w:val="28"/>
          <w:szCs w:val="28"/>
        </w:rPr>
      </w:pPr>
      <w:r w:rsidRPr="00BB3B87">
        <w:rPr>
          <w:rFonts w:ascii="標楷體" w:eastAsia="標楷體" w:hAnsi="標楷體" w:hint="eastAsia"/>
          <w:sz w:val="28"/>
          <w:szCs w:val="28"/>
        </w:rPr>
        <w:lastRenderedPageBreak/>
        <w:t>國立大學部分：基於確保參與合併學校之權利及義務，本部業訂定「國立大學合併推動辦法」，就合併條件、程序、經費補助等訂定相關條文規定，並組成「國立大學合併推動審議會」，據以推動國立大學合併。</w:t>
      </w:r>
    </w:p>
    <w:p w:rsidR="004D2D75" w:rsidRPr="00BB3B87" w:rsidRDefault="004D2D75" w:rsidP="004D2D75">
      <w:pPr>
        <w:pStyle w:val="a4"/>
        <w:numPr>
          <w:ilvl w:val="0"/>
          <w:numId w:val="20"/>
        </w:numPr>
        <w:spacing w:line="480" w:lineRule="exact"/>
        <w:ind w:leftChars="708" w:left="1979" w:hangingChars="100" w:hanging="280"/>
        <w:jc w:val="both"/>
        <w:rPr>
          <w:rFonts w:ascii="標楷體" w:eastAsia="標楷體" w:hAnsi="標楷體"/>
          <w:sz w:val="28"/>
          <w:szCs w:val="28"/>
        </w:rPr>
      </w:pPr>
      <w:r w:rsidRPr="00BB3B87">
        <w:rPr>
          <w:rFonts w:ascii="標楷體" w:eastAsia="標楷體" w:hAnsi="標楷體" w:hint="eastAsia"/>
          <w:sz w:val="28"/>
          <w:szCs w:val="28"/>
        </w:rPr>
        <w:t>私立大學部分：考量私立大專校院係屬私人興學範疇，且私立大學合併係由私校主動擬定合併計畫報部，現行法律架構下，本部尚無強制私校進行合併權力。惟本部仍訂有「輔導私立大專校院改善及停辦實施原則」，以輔導私立大專校院進行改善。</w:t>
      </w:r>
    </w:p>
    <w:p w:rsidR="004D2D75" w:rsidRPr="00BB3B87" w:rsidRDefault="004D2D75" w:rsidP="004D2D75">
      <w:pPr>
        <w:pStyle w:val="a4"/>
        <w:numPr>
          <w:ilvl w:val="1"/>
          <w:numId w:val="12"/>
        </w:numPr>
        <w:tabs>
          <w:tab w:val="clear" w:pos="1406"/>
          <w:tab w:val="num" w:pos="1560"/>
        </w:tabs>
        <w:spacing w:line="480" w:lineRule="exact"/>
        <w:ind w:leftChars="0" w:left="1560" w:hanging="514"/>
        <w:jc w:val="both"/>
        <w:rPr>
          <w:rFonts w:ascii="標楷體" w:eastAsia="標楷體" w:hAnsi="標楷體"/>
          <w:sz w:val="28"/>
          <w:szCs w:val="28"/>
        </w:rPr>
      </w:pPr>
      <w:r w:rsidRPr="00BB3B87">
        <w:rPr>
          <w:rFonts w:ascii="標楷體" w:eastAsia="標楷體" w:hAnsi="標楷體" w:hint="eastAsia"/>
          <w:sz w:val="28"/>
          <w:szCs w:val="28"/>
        </w:rPr>
        <w:t>獎勵機制：本部在尊重學校意願前提下，提供以下誘因鼓勵學校進行合併：</w:t>
      </w:r>
    </w:p>
    <w:p w:rsidR="004D2D75" w:rsidRPr="00BB3B87" w:rsidRDefault="004D2D75" w:rsidP="004D2D75">
      <w:pPr>
        <w:pStyle w:val="a4"/>
        <w:numPr>
          <w:ilvl w:val="2"/>
          <w:numId w:val="12"/>
        </w:numPr>
        <w:spacing w:line="480" w:lineRule="exact"/>
        <w:ind w:leftChars="0" w:hanging="326"/>
        <w:jc w:val="both"/>
        <w:rPr>
          <w:rFonts w:ascii="標楷體" w:eastAsia="標楷體" w:hAnsi="標楷體"/>
          <w:sz w:val="28"/>
          <w:szCs w:val="28"/>
        </w:rPr>
      </w:pPr>
      <w:r w:rsidRPr="00BB3B87">
        <w:rPr>
          <w:rFonts w:ascii="標楷體" w:eastAsia="標楷體" w:hAnsi="標楷體" w:hint="eastAsia"/>
          <w:sz w:val="28"/>
          <w:szCs w:val="28"/>
        </w:rPr>
        <w:t>以「大專校院合併處理原則」規定之招生、經費為誘因如下：</w:t>
      </w:r>
    </w:p>
    <w:p w:rsidR="004D2D75" w:rsidRPr="00BB3B87" w:rsidRDefault="004D2D75" w:rsidP="004D2D75">
      <w:pPr>
        <w:pStyle w:val="a4"/>
        <w:numPr>
          <w:ilvl w:val="0"/>
          <w:numId w:val="14"/>
        </w:numPr>
        <w:spacing w:line="480" w:lineRule="exact"/>
        <w:ind w:leftChars="799" w:left="2276" w:hangingChars="128" w:hanging="358"/>
        <w:jc w:val="both"/>
        <w:rPr>
          <w:rFonts w:ascii="標楷體" w:eastAsia="標楷體" w:hAnsi="標楷體"/>
          <w:sz w:val="28"/>
          <w:szCs w:val="28"/>
        </w:rPr>
      </w:pPr>
      <w:r w:rsidRPr="00BB3B87">
        <w:rPr>
          <w:rFonts w:ascii="標楷體" w:eastAsia="標楷體" w:hAnsi="標楷體" w:hint="eastAsia"/>
          <w:sz w:val="28"/>
          <w:szCs w:val="28"/>
        </w:rPr>
        <w:t>招生名額：得於合併後總量內自行調整，如涉及跨縣市學校合併，同一學制內其名額有條件同意跨縣市調整流用。</w:t>
      </w:r>
    </w:p>
    <w:p w:rsidR="004D2D75" w:rsidRPr="00BB3B87" w:rsidRDefault="004D2D75" w:rsidP="004D2D75">
      <w:pPr>
        <w:pStyle w:val="a4"/>
        <w:numPr>
          <w:ilvl w:val="0"/>
          <w:numId w:val="14"/>
        </w:numPr>
        <w:spacing w:line="480" w:lineRule="exact"/>
        <w:ind w:leftChars="799" w:left="2276" w:hangingChars="128" w:hanging="358"/>
        <w:jc w:val="both"/>
        <w:rPr>
          <w:rFonts w:ascii="標楷體" w:eastAsia="標楷體" w:hAnsi="標楷體"/>
          <w:sz w:val="28"/>
          <w:szCs w:val="28"/>
        </w:rPr>
      </w:pPr>
      <w:r w:rsidRPr="00BB3B87">
        <w:rPr>
          <w:rFonts w:ascii="標楷體" w:eastAsia="標楷體" w:hAnsi="標楷體" w:hint="eastAsia"/>
          <w:sz w:val="28"/>
          <w:szCs w:val="28"/>
        </w:rPr>
        <w:t>經費補助：合併前已獲得其他競爭型計畫補助，於計畫期程內照常撥付；得針對學校合併計畫作專案補助。</w:t>
      </w:r>
    </w:p>
    <w:p w:rsidR="004D2D75" w:rsidRPr="00BB3B87" w:rsidRDefault="004D2D75" w:rsidP="004D2D75">
      <w:pPr>
        <w:pStyle w:val="a4"/>
        <w:numPr>
          <w:ilvl w:val="2"/>
          <w:numId w:val="12"/>
        </w:numPr>
        <w:spacing w:line="480" w:lineRule="exact"/>
        <w:ind w:leftChars="0"/>
        <w:jc w:val="both"/>
        <w:rPr>
          <w:rFonts w:ascii="標楷體" w:eastAsia="標楷體" w:hAnsi="標楷體"/>
          <w:sz w:val="28"/>
          <w:szCs w:val="28"/>
        </w:rPr>
      </w:pPr>
      <w:r w:rsidRPr="00BB3B87">
        <w:rPr>
          <w:rFonts w:ascii="標楷體" w:eastAsia="標楷體" w:hAnsi="標楷體" w:hint="eastAsia"/>
          <w:sz w:val="28"/>
          <w:szCs w:val="28"/>
        </w:rPr>
        <w:t>鼓勵學校減招，並依減招情形額外提供誘因。</w:t>
      </w:r>
    </w:p>
    <w:p w:rsidR="004D2D75" w:rsidRPr="00BB3B87" w:rsidRDefault="004D2D75" w:rsidP="004D2D75">
      <w:pPr>
        <w:widowControl/>
        <w:rPr>
          <w:rFonts w:ascii="標楷體" w:eastAsia="標楷體" w:hAnsi="標楷體"/>
          <w:sz w:val="28"/>
          <w:szCs w:val="28"/>
        </w:rPr>
      </w:pPr>
      <w:r w:rsidRPr="00BB3B87">
        <w:rPr>
          <w:rFonts w:ascii="標楷體" w:eastAsia="標楷體" w:hAnsi="標楷體"/>
          <w:sz w:val="28"/>
          <w:szCs w:val="28"/>
        </w:rPr>
        <w:br w:type="page"/>
      </w:r>
    </w:p>
    <w:p w:rsidR="004D2D75" w:rsidRPr="00BB3B87" w:rsidRDefault="004D2D75" w:rsidP="004D2D75">
      <w:pPr>
        <w:pStyle w:val="10"/>
        <w:spacing w:before="0" w:after="0" w:line="240" w:lineRule="auto"/>
        <w:jc w:val="both"/>
        <w:rPr>
          <w:rFonts w:eastAsia="標楷體"/>
          <w:sz w:val="36"/>
          <w:szCs w:val="36"/>
        </w:rPr>
      </w:pPr>
      <w:bookmarkStart w:id="43" w:name="_Toc411205403"/>
      <w:bookmarkStart w:id="44" w:name="_Toc413416962"/>
      <w:r w:rsidRPr="00BB3B87">
        <w:rPr>
          <w:rFonts w:eastAsia="標楷體" w:hint="eastAsia"/>
          <w:sz w:val="36"/>
          <w:szCs w:val="36"/>
        </w:rPr>
        <w:lastRenderedPageBreak/>
        <w:t>伍、三大政策配套</w:t>
      </w:r>
      <w:bookmarkEnd w:id="43"/>
      <w:bookmarkEnd w:id="44"/>
    </w:p>
    <w:p w:rsidR="004D2D75" w:rsidRPr="00BB3B87" w:rsidRDefault="004D2D75" w:rsidP="004D2D75">
      <w:pPr>
        <w:pStyle w:val="2"/>
        <w:spacing w:line="240" w:lineRule="auto"/>
        <w:jc w:val="both"/>
        <w:rPr>
          <w:rFonts w:eastAsia="標楷體"/>
          <w:sz w:val="32"/>
          <w:szCs w:val="32"/>
        </w:rPr>
      </w:pPr>
      <w:bookmarkStart w:id="45" w:name="_Toc413416963"/>
      <w:r w:rsidRPr="00BB3B87">
        <w:rPr>
          <w:rFonts w:eastAsia="標楷體" w:hint="eastAsia"/>
          <w:sz w:val="32"/>
          <w:szCs w:val="32"/>
        </w:rPr>
        <w:t>一、三合一推動辦公室</w:t>
      </w:r>
      <w:bookmarkEnd w:id="45"/>
    </w:p>
    <w:p w:rsidR="004D2D75" w:rsidRPr="00BB3B87" w:rsidRDefault="004D2D75" w:rsidP="004D2D75">
      <w:pPr>
        <w:widowControl/>
        <w:spacing w:afterLines="50" w:after="180" w:line="480" w:lineRule="exact"/>
        <w:ind w:leftChars="236" w:left="566" w:firstLineChars="200" w:firstLine="560"/>
        <w:jc w:val="both"/>
        <w:rPr>
          <w:rFonts w:ascii="標楷體" w:eastAsia="標楷體" w:hAnsi="標楷體"/>
          <w:bCs/>
          <w:kern w:val="24"/>
          <w:sz w:val="28"/>
          <w:szCs w:val="28"/>
        </w:rPr>
      </w:pPr>
      <w:r w:rsidRPr="00BB3B87">
        <w:rPr>
          <w:rFonts w:ascii="標楷體" w:eastAsia="標楷體" w:hAnsi="標楷體" w:hint="eastAsia"/>
          <w:bCs/>
          <w:kern w:val="24"/>
          <w:sz w:val="28"/>
          <w:szCs w:val="28"/>
        </w:rPr>
        <w:t>為強化高教創新轉型方案政策協調及溝通之功能，有效地整體推動及督導本部各單位落實執行，設置服務專線提供學校師生意見陳述管道，協調人力躍升平臺、創新轉型輔導平臺及教育品質維護平臺之運作，辦理本方案中有關跨部會平臺會議之幕僚作業，於本部設立高教創新轉型計畫辦公室，其整體組織架構如下圖所示：</w:t>
      </w:r>
    </w:p>
    <w:p w:rsidR="004D2D75" w:rsidRPr="004B3F1C" w:rsidRDefault="004D2D75" w:rsidP="004D2D75">
      <w:pPr>
        <w:widowControl/>
        <w:spacing w:afterLines="50" w:after="180" w:line="480" w:lineRule="exact"/>
        <w:ind w:leftChars="236" w:left="566" w:firstLineChars="200" w:firstLine="560"/>
        <w:jc w:val="both"/>
        <w:rPr>
          <w:rFonts w:ascii="Calibri Light" w:eastAsia="標楷體" w:hAnsi="Calibri Light"/>
          <w:bCs/>
          <w:kern w:val="24"/>
          <w:sz w:val="28"/>
          <w:szCs w:val="28"/>
        </w:rPr>
      </w:pPr>
    </w:p>
    <w:p w:rsidR="004D2D75" w:rsidRDefault="004D2D75" w:rsidP="004D2D75">
      <w:pPr>
        <w:spacing w:line="480" w:lineRule="exact"/>
        <w:rPr>
          <w:rFonts w:ascii="Calibri Light" w:eastAsia="標楷體" w:hAnsi="Calibri Light"/>
          <w:sz w:val="28"/>
          <w:szCs w:val="28"/>
        </w:rPr>
      </w:pPr>
      <w:r>
        <w:rPr>
          <w:rFonts w:ascii="Calibri Light" w:eastAsia="標楷體" w:hAnsi="Calibri Light"/>
          <w:bCs/>
          <w:noProof/>
          <w:kern w:val="24"/>
          <w:sz w:val="28"/>
          <w:szCs w:val="28"/>
        </w:rPr>
        <w:drawing>
          <wp:anchor distT="0" distB="0" distL="114300" distR="114300" simplePos="0" relativeHeight="251667456" behindDoc="0" locked="0" layoutInCell="1" allowOverlap="1" wp14:anchorId="70EB7598" wp14:editId="140B3ACA">
            <wp:simplePos x="0" y="0"/>
            <wp:positionH relativeFrom="column">
              <wp:posOffset>-371475</wp:posOffset>
            </wp:positionH>
            <wp:positionV relativeFrom="paragraph">
              <wp:posOffset>276225</wp:posOffset>
            </wp:positionV>
            <wp:extent cx="6840000" cy="28404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0" cy="2840400"/>
                    </a:xfrm>
                    <a:prstGeom prst="rect">
                      <a:avLst/>
                    </a:prstGeom>
                    <a:noFill/>
                  </pic:spPr>
                </pic:pic>
              </a:graphicData>
            </a:graphic>
            <wp14:sizeRelH relativeFrom="page">
              <wp14:pctWidth>0</wp14:pctWidth>
            </wp14:sizeRelH>
            <wp14:sizeRelV relativeFrom="page">
              <wp14:pctHeight>0</wp14:pctHeight>
            </wp14:sizeRelV>
          </wp:anchor>
        </w:drawing>
      </w:r>
    </w:p>
    <w:p w:rsidR="004D2D75" w:rsidRDefault="004D2D75" w:rsidP="004D2D75">
      <w:pPr>
        <w:spacing w:line="480" w:lineRule="exact"/>
        <w:rPr>
          <w:rFonts w:ascii="Calibri Light" w:eastAsia="標楷體" w:hAnsi="Calibri Light"/>
          <w:sz w:val="28"/>
          <w:szCs w:val="28"/>
        </w:rPr>
      </w:pPr>
    </w:p>
    <w:p w:rsidR="004D2D75" w:rsidRDefault="004D2D75" w:rsidP="004D2D75">
      <w:pPr>
        <w:tabs>
          <w:tab w:val="left" w:pos="4395"/>
        </w:tabs>
        <w:spacing w:line="480" w:lineRule="exact"/>
        <w:rPr>
          <w:rFonts w:ascii="Calibri Light" w:eastAsia="標楷體" w:hAnsi="Calibri Light"/>
          <w:sz w:val="28"/>
          <w:szCs w:val="28"/>
        </w:rPr>
      </w:pPr>
      <w:r>
        <w:rPr>
          <w:rFonts w:ascii="Calibri Light" w:eastAsia="標楷體" w:hAnsi="Calibri Light"/>
          <w:sz w:val="28"/>
          <w:szCs w:val="28"/>
        </w:rPr>
        <w:tab/>
      </w: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Default="004D2D75" w:rsidP="004D2D75">
      <w:pPr>
        <w:spacing w:line="480" w:lineRule="exact"/>
        <w:rPr>
          <w:rFonts w:ascii="Calibri Light" w:eastAsia="標楷體" w:hAnsi="Calibri Light"/>
          <w:sz w:val="28"/>
          <w:szCs w:val="28"/>
        </w:rPr>
      </w:pPr>
    </w:p>
    <w:p w:rsidR="004D2D75" w:rsidRPr="00256C4D" w:rsidRDefault="004D2D75" w:rsidP="004D2D75">
      <w:pPr>
        <w:pStyle w:val="2"/>
        <w:spacing w:line="240" w:lineRule="auto"/>
        <w:jc w:val="both"/>
        <w:rPr>
          <w:rFonts w:eastAsia="標楷體"/>
          <w:sz w:val="32"/>
          <w:szCs w:val="32"/>
        </w:rPr>
      </w:pPr>
      <w:bookmarkStart w:id="46" w:name="_Toc413416964"/>
      <w:r w:rsidRPr="00256C4D">
        <w:rPr>
          <w:rFonts w:eastAsia="標楷體" w:hint="eastAsia"/>
          <w:sz w:val="32"/>
          <w:szCs w:val="32"/>
        </w:rPr>
        <w:t>二、跨部會統合協</w:t>
      </w:r>
      <w:r w:rsidRPr="008343B3">
        <w:rPr>
          <w:rFonts w:eastAsia="標楷體" w:hint="eastAsia"/>
          <w:sz w:val="32"/>
          <w:szCs w:val="32"/>
        </w:rPr>
        <w:t>調</w:t>
      </w:r>
      <w:bookmarkEnd w:id="46"/>
    </w:p>
    <w:p w:rsidR="004D2D75" w:rsidRPr="00BC31FD" w:rsidRDefault="004D2D75" w:rsidP="004D2D75">
      <w:pPr>
        <w:spacing w:line="480" w:lineRule="exact"/>
        <w:ind w:leftChars="295" w:left="708"/>
        <w:jc w:val="both"/>
        <w:rPr>
          <w:rFonts w:ascii="Calibri Light" w:eastAsia="標楷體" w:hAnsi="Calibri Light"/>
          <w:sz w:val="28"/>
          <w:szCs w:val="28"/>
        </w:rPr>
      </w:pPr>
      <w:r w:rsidRPr="00BC31FD">
        <w:rPr>
          <w:rFonts w:ascii="Calibri Light" w:eastAsia="標楷體" w:hAnsi="Calibri Light"/>
          <w:sz w:val="28"/>
          <w:szCs w:val="28"/>
        </w:rPr>
        <w:t xml:space="preserve">    </w:t>
      </w:r>
      <w:r w:rsidRPr="00BC31FD">
        <w:rPr>
          <w:rFonts w:ascii="Calibri Light" w:eastAsia="標楷體" w:hAnsi="Calibri Light" w:hint="eastAsia"/>
          <w:sz w:val="28"/>
          <w:szCs w:val="28"/>
        </w:rPr>
        <w:t>跨部會小組之應邀集相關法規主管部會（如勞動部、內政部、經濟部、財政部、衛福部、科技部、文化部等）及各地方政府。視個案情形予以協助，必要時並由行政院進行協調任務如下：</w:t>
      </w:r>
    </w:p>
    <w:p w:rsidR="004D2D75" w:rsidRPr="00BC31FD" w:rsidRDefault="004D2D75" w:rsidP="004D2D75">
      <w:pPr>
        <w:pStyle w:val="a4"/>
        <w:numPr>
          <w:ilvl w:val="2"/>
          <w:numId w:val="13"/>
        </w:numPr>
        <w:spacing w:line="480" w:lineRule="exact"/>
        <w:ind w:leftChars="400" w:left="1520" w:hangingChars="200" w:hanging="560"/>
        <w:jc w:val="both"/>
        <w:rPr>
          <w:rFonts w:ascii="Calibri Light" w:eastAsia="標楷體" w:hAnsi="Calibri Light"/>
          <w:sz w:val="28"/>
          <w:szCs w:val="28"/>
        </w:rPr>
      </w:pPr>
      <w:r w:rsidRPr="00BC31FD">
        <w:rPr>
          <w:rFonts w:ascii="Calibri Light" w:eastAsia="標楷體" w:hAnsi="Calibri Light" w:hint="eastAsia"/>
          <w:sz w:val="28"/>
          <w:szCs w:val="28"/>
        </w:rPr>
        <w:t>協助學校之轉型、合併與退場</w:t>
      </w:r>
    </w:p>
    <w:p w:rsidR="004D2D75" w:rsidRPr="00BC31FD" w:rsidRDefault="004D2D75" w:rsidP="004D2D75">
      <w:pPr>
        <w:pStyle w:val="a4"/>
        <w:numPr>
          <w:ilvl w:val="2"/>
          <w:numId w:val="13"/>
        </w:numPr>
        <w:spacing w:line="480" w:lineRule="exact"/>
        <w:ind w:leftChars="400" w:left="1520" w:hangingChars="200" w:hanging="560"/>
        <w:jc w:val="both"/>
        <w:rPr>
          <w:rFonts w:ascii="Calibri Light" w:eastAsia="標楷體" w:hAnsi="Calibri Light"/>
          <w:sz w:val="28"/>
          <w:szCs w:val="28"/>
        </w:rPr>
      </w:pPr>
      <w:r w:rsidRPr="00BC31FD">
        <w:rPr>
          <w:rFonts w:ascii="Calibri Light" w:eastAsia="標楷體" w:hAnsi="Calibri Light" w:hint="eastAsia"/>
          <w:sz w:val="28"/>
          <w:szCs w:val="28"/>
        </w:rPr>
        <w:t>學校法人改辦為教育、文化及社會福利事業</w:t>
      </w:r>
    </w:p>
    <w:p w:rsidR="004D2D75" w:rsidRPr="00BC31FD" w:rsidRDefault="004D2D75" w:rsidP="004D2D75">
      <w:pPr>
        <w:pStyle w:val="a4"/>
        <w:numPr>
          <w:ilvl w:val="2"/>
          <w:numId w:val="13"/>
        </w:numPr>
        <w:spacing w:line="480" w:lineRule="exact"/>
        <w:ind w:leftChars="400" w:left="1520" w:hangingChars="200" w:hanging="560"/>
        <w:jc w:val="both"/>
        <w:rPr>
          <w:rFonts w:ascii="Calibri Light" w:eastAsia="標楷體" w:hAnsi="Calibri Light"/>
          <w:sz w:val="28"/>
          <w:szCs w:val="28"/>
        </w:rPr>
      </w:pPr>
      <w:r w:rsidRPr="00BC31FD">
        <w:rPr>
          <w:rFonts w:ascii="Calibri Light" w:eastAsia="標楷體" w:hAnsi="Calibri Light" w:hint="eastAsia"/>
          <w:sz w:val="28"/>
          <w:szCs w:val="28"/>
        </w:rPr>
        <w:t>教師人力安置處理</w:t>
      </w:r>
    </w:p>
    <w:p w:rsidR="004D2D75" w:rsidRPr="00BC31FD" w:rsidRDefault="004D2D75" w:rsidP="004D2D75">
      <w:pPr>
        <w:pStyle w:val="a4"/>
        <w:numPr>
          <w:ilvl w:val="2"/>
          <w:numId w:val="13"/>
        </w:numPr>
        <w:spacing w:line="480" w:lineRule="exact"/>
        <w:ind w:leftChars="400" w:left="1520" w:hangingChars="200" w:hanging="560"/>
        <w:jc w:val="both"/>
        <w:rPr>
          <w:rFonts w:ascii="Calibri Light" w:eastAsia="標楷體" w:hAnsi="Calibri Light"/>
          <w:sz w:val="28"/>
          <w:szCs w:val="28"/>
        </w:rPr>
      </w:pPr>
      <w:r w:rsidRPr="00BC31FD">
        <w:rPr>
          <w:rFonts w:ascii="Calibri Light" w:eastAsia="標楷體" w:hAnsi="Calibri Light" w:hint="eastAsia"/>
          <w:sz w:val="28"/>
          <w:szCs w:val="28"/>
        </w:rPr>
        <w:lastRenderedPageBreak/>
        <w:t>校產處理及土地變更</w:t>
      </w:r>
    </w:p>
    <w:p w:rsidR="004D2D75" w:rsidRDefault="004D2D75" w:rsidP="004D2D75">
      <w:pPr>
        <w:pStyle w:val="a4"/>
        <w:numPr>
          <w:ilvl w:val="2"/>
          <w:numId w:val="13"/>
        </w:numPr>
        <w:spacing w:line="480" w:lineRule="exact"/>
        <w:ind w:leftChars="400" w:left="1520" w:hangingChars="200" w:hanging="560"/>
        <w:jc w:val="both"/>
        <w:rPr>
          <w:rFonts w:ascii="Calibri Light" w:eastAsia="標楷體" w:hAnsi="Calibri Light"/>
          <w:sz w:val="28"/>
          <w:szCs w:val="28"/>
        </w:rPr>
      </w:pPr>
      <w:r w:rsidRPr="00BC31FD">
        <w:rPr>
          <w:rFonts w:ascii="Calibri Light" w:eastAsia="標楷體" w:hAnsi="Calibri Light" w:hint="eastAsia"/>
          <w:sz w:val="28"/>
          <w:szCs w:val="28"/>
        </w:rPr>
        <w:t>其它事項</w:t>
      </w:r>
    </w:p>
    <w:tbl>
      <w:tblPr>
        <w:tblStyle w:val="ad"/>
        <w:tblW w:w="9209" w:type="dxa"/>
        <w:tblInd w:w="530" w:type="dxa"/>
        <w:tblLook w:val="04A0" w:firstRow="1" w:lastRow="0" w:firstColumn="1" w:lastColumn="0" w:noHBand="0" w:noVBand="1"/>
      </w:tblPr>
      <w:tblGrid>
        <w:gridCol w:w="1526"/>
        <w:gridCol w:w="5452"/>
        <w:gridCol w:w="2231"/>
      </w:tblGrid>
      <w:tr w:rsidR="004D2D75" w:rsidRPr="003C525A" w:rsidTr="00326B52">
        <w:tc>
          <w:tcPr>
            <w:tcW w:w="1526" w:type="dxa"/>
          </w:tcPr>
          <w:p w:rsidR="004D2D75" w:rsidRPr="00230B65" w:rsidRDefault="004D2D75" w:rsidP="00326B52">
            <w:pPr>
              <w:spacing w:line="480" w:lineRule="exact"/>
              <w:jc w:val="center"/>
              <w:rPr>
                <w:rFonts w:ascii="Times New Roman" w:eastAsia="標楷體" w:hAnsi="Times New Roman"/>
                <w:sz w:val="28"/>
                <w:szCs w:val="28"/>
              </w:rPr>
            </w:pPr>
            <w:r w:rsidRPr="00230B65">
              <w:rPr>
                <w:rFonts w:ascii="Calibri Light" w:eastAsia="標楷體" w:hAnsi="Calibri Light" w:hint="eastAsia"/>
                <w:sz w:val="28"/>
                <w:szCs w:val="28"/>
              </w:rPr>
              <w:t>預期效益</w:t>
            </w:r>
          </w:p>
        </w:tc>
        <w:tc>
          <w:tcPr>
            <w:tcW w:w="5452" w:type="dxa"/>
          </w:tcPr>
          <w:p w:rsidR="004D2D75" w:rsidRPr="00230B65" w:rsidRDefault="004D2D75" w:rsidP="00326B52">
            <w:pPr>
              <w:spacing w:line="480" w:lineRule="exact"/>
              <w:jc w:val="center"/>
              <w:rPr>
                <w:rFonts w:ascii="Times New Roman" w:eastAsia="標楷體" w:hAnsi="Times New Roman"/>
                <w:sz w:val="28"/>
                <w:szCs w:val="28"/>
              </w:rPr>
            </w:pPr>
            <w:r w:rsidRPr="00230B65">
              <w:rPr>
                <w:rFonts w:ascii="Times New Roman" w:eastAsia="標楷體" w:hAnsi="Times New Roman"/>
                <w:sz w:val="28"/>
                <w:szCs w:val="28"/>
              </w:rPr>
              <w:t>協助事項</w:t>
            </w:r>
          </w:p>
        </w:tc>
        <w:tc>
          <w:tcPr>
            <w:tcW w:w="2231" w:type="dxa"/>
          </w:tcPr>
          <w:p w:rsidR="004D2D75" w:rsidRPr="00230B65" w:rsidRDefault="004D2D75" w:rsidP="00326B52">
            <w:pPr>
              <w:spacing w:line="480" w:lineRule="exact"/>
              <w:jc w:val="center"/>
              <w:rPr>
                <w:rFonts w:ascii="Times New Roman" w:eastAsia="標楷體" w:hAnsi="Times New Roman"/>
                <w:sz w:val="28"/>
                <w:szCs w:val="28"/>
              </w:rPr>
            </w:pPr>
            <w:r w:rsidRPr="00230B65">
              <w:rPr>
                <w:rFonts w:ascii="Times New Roman" w:eastAsia="標楷體" w:hAnsi="Times New Roman"/>
                <w:sz w:val="28"/>
                <w:szCs w:val="28"/>
              </w:rPr>
              <w:t>相關部會</w:t>
            </w:r>
          </w:p>
        </w:tc>
      </w:tr>
      <w:tr w:rsidR="004D2D75" w:rsidRPr="003C525A" w:rsidTr="00326B52">
        <w:tc>
          <w:tcPr>
            <w:tcW w:w="1526" w:type="dxa"/>
          </w:tcPr>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sz w:val="28"/>
                <w:szCs w:val="28"/>
              </w:rPr>
              <w:t>加速資產活化辦理時程</w:t>
            </w:r>
          </w:p>
        </w:tc>
        <w:tc>
          <w:tcPr>
            <w:tcW w:w="5452" w:type="dxa"/>
          </w:tcPr>
          <w:p w:rsidR="004D2D75" w:rsidRPr="00230B65" w:rsidRDefault="004D2D75" w:rsidP="00326B52">
            <w:pPr>
              <w:spacing w:line="480" w:lineRule="exact"/>
              <w:jc w:val="both"/>
              <w:rPr>
                <w:rFonts w:ascii="Times New Roman" w:eastAsia="標楷體" w:hAnsi="Times New Roman"/>
                <w:sz w:val="28"/>
                <w:szCs w:val="28"/>
              </w:rPr>
            </w:pPr>
            <w:r w:rsidRPr="00230B65">
              <w:rPr>
                <w:rFonts w:ascii="Times New Roman" w:eastAsia="標楷體" w:hAnsi="Times New Roman" w:hint="eastAsia"/>
                <w:sz w:val="28"/>
                <w:szCs w:val="28"/>
              </w:rPr>
              <w:t>學校法人依私立學校法第</w:t>
            </w:r>
            <w:r w:rsidRPr="00230B65">
              <w:rPr>
                <w:rFonts w:ascii="Times New Roman" w:eastAsia="標楷體" w:hAnsi="Times New Roman" w:hint="eastAsia"/>
                <w:sz w:val="28"/>
                <w:szCs w:val="28"/>
              </w:rPr>
              <w:t>71</w:t>
            </w:r>
            <w:r>
              <w:rPr>
                <w:rFonts w:ascii="Times New Roman" w:eastAsia="標楷體" w:hAnsi="Times New Roman" w:hint="eastAsia"/>
                <w:sz w:val="28"/>
                <w:szCs w:val="28"/>
              </w:rPr>
              <w:t>條改辦其他教育文化或社會福利事業者，若涉及</w:t>
            </w:r>
            <w:r w:rsidRPr="00230B65">
              <w:rPr>
                <w:rFonts w:ascii="Times New Roman" w:eastAsia="標楷體" w:hAnsi="Times New Roman" w:hint="eastAsia"/>
                <w:sz w:val="28"/>
                <w:szCs w:val="28"/>
              </w:rPr>
              <w:t>土地變更者，都市土地可得認定為重大設施，以符合都市計畫法第</w:t>
            </w:r>
            <w:r w:rsidRPr="00230B65">
              <w:rPr>
                <w:rFonts w:ascii="Times New Roman" w:eastAsia="標楷體" w:hAnsi="Times New Roman" w:hint="eastAsia"/>
                <w:sz w:val="28"/>
                <w:szCs w:val="28"/>
              </w:rPr>
              <w:t>27</w:t>
            </w:r>
            <w:r w:rsidRPr="00230B65">
              <w:rPr>
                <w:rFonts w:ascii="Times New Roman" w:eastAsia="標楷體" w:hAnsi="Times New Roman" w:hint="eastAsia"/>
                <w:sz w:val="28"/>
                <w:szCs w:val="28"/>
              </w:rPr>
              <w:t>條辦理迅行變更。非都市土地則依相關規定，並會同相關單位協助盡快變更編定或計畫用途。</w:t>
            </w:r>
          </w:p>
        </w:tc>
        <w:tc>
          <w:tcPr>
            <w:tcW w:w="2231" w:type="dxa"/>
          </w:tcPr>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內政部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地方政府</w:t>
            </w:r>
          </w:p>
        </w:tc>
      </w:tr>
      <w:tr w:rsidR="004D2D75" w:rsidRPr="003C525A" w:rsidTr="00326B52">
        <w:tc>
          <w:tcPr>
            <w:tcW w:w="1526" w:type="dxa"/>
          </w:tcPr>
          <w:p w:rsidR="004D2D75" w:rsidRPr="00230B65" w:rsidRDefault="004D2D75" w:rsidP="00326B52">
            <w:pPr>
              <w:spacing w:line="480" w:lineRule="exact"/>
              <w:jc w:val="both"/>
              <w:rPr>
                <w:rFonts w:ascii="Times New Roman" w:eastAsia="標楷體" w:hAnsi="Times New Roman"/>
                <w:sz w:val="28"/>
                <w:szCs w:val="28"/>
              </w:rPr>
            </w:pPr>
            <w:r w:rsidRPr="00230B65">
              <w:rPr>
                <w:rFonts w:ascii="Times New Roman" w:eastAsia="標楷體" w:hAnsi="Times New Roman"/>
                <w:sz w:val="28"/>
                <w:szCs w:val="28"/>
              </w:rPr>
              <w:t>擴大</w:t>
            </w:r>
            <w:r w:rsidRPr="00230B65">
              <w:rPr>
                <w:rFonts w:ascii="Times New Roman" w:eastAsia="標楷體" w:hAnsi="Times New Roman" w:hint="eastAsia"/>
                <w:sz w:val="28"/>
                <w:szCs w:val="28"/>
              </w:rPr>
              <w:t>高階人力</w:t>
            </w:r>
            <w:r w:rsidRPr="00230B65">
              <w:rPr>
                <w:rFonts w:ascii="Times New Roman" w:eastAsia="標楷體" w:hAnsi="Times New Roman"/>
                <w:sz w:val="28"/>
                <w:szCs w:val="28"/>
              </w:rPr>
              <w:t>就業環境</w:t>
            </w:r>
          </w:p>
        </w:tc>
        <w:tc>
          <w:tcPr>
            <w:tcW w:w="5452" w:type="dxa"/>
          </w:tcPr>
          <w:p w:rsidR="004D2D75" w:rsidRPr="00230B65" w:rsidRDefault="004D2D75" w:rsidP="004D2D75">
            <w:pPr>
              <w:numPr>
                <w:ilvl w:val="0"/>
                <w:numId w:val="21"/>
              </w:numPr>
              <w:spacing w:line="480" w:lineRule="exact"/>
              <w:jc w:val="both"/>
              <w:rPr>
                <w:rFonts w:ascii="Calibri Light" w:eastAsia="標楷體" w:hAnsi="Calibri Light"/>
                <w:sz w:val="28"/>
                <w:szCs w:val="28"/>
              </w:rPr>
            </w:pPr>
            <w:r w:rsidRPr="00230B65">
              <w:rPr>
                <w:rFonts w:ascii="Calibri Light" w:eastAsia="標楷體" w:hAnsi="Calibri Light" w:hint="eastAsia"/>
                <w:sz w:val="28"/>
                <w:szCs w:val="28"/>
              </w:rPr>
              <w:t>提供所屬法人單位或主管</w:t>
            </w:r>
            <w:r w:rsidRPr="00230B65">
              <w:rPr>
                <w:rFonts w:ascii="Calibri Light" w:eastAsia="標楷體" w:hAnsi="Calibri Light"/>
                <w:sz w:val="28"/>
                <w:szCs w:val="28"/>
              </w:rPr>
              <w:t>事業單位</w:t>
            </w:r>
            <w:r w:rsidRPr="00230B65">
              <w:rPr>
                <w:rFonts w:ascii="Calibri Light" w:eastAsia="標楷體" w:hAnsi="Calibri Light" w:hint="eastAsia"/>
                <w:sz w:val="28"/>
                <w:szCs w:val="28"/>
              </w:rPr>
              <w:t>需求人力資訊，</w:t>
            </w:r>
            <w:r w:rsidRPr="00230B65">
              <w:rPr>
                <w:rFonts w:ascii="Calibri Light" w:eastAsia="標楷體" w:hAnsi="Calibri Light"/>
                <w:sz w:val="28"/>
                <w:szCs w:val="28"/>
              </w:rPr>
              <w:t>並鼓勵聘用高階人力</w:t>
            </w:r>
            <w:r w:rsidRPr="00230B65">
              <w:rPr>
                <w:rFonts w:ascii="Calibri Light" w:eastAsia="標楷體" w:hAnsi="Calibri Light" w:hint="eastAsia"/>
                <w:sz w:val="28"/>
                <w:szCs w:val="28"/>
              </w:rPr>
              <w:t>或提供</w:t>
            </w:r>
            <w:r w:rsidRPr="00230B65">
              <w:rPr>
                <w:rFonts w:ascii="Calibri Light" w:eastAsia="標楷體" w:hAnsi="Calibri Light"/>
                <w:sz w:val="28"/>
                <w:szCs w:val="28"/>
              </w:rPr>
              <w:t>合作機會</w:t>
            </w:r>
            <w:r w:rsidRPr="00230B65">
              <w:rPr>
                <w:rFonts w:ascii="Calibri Light" w:eastAsia="標楷體" w:hAnsi="Calibri Light" w:hint="eastAsia"/>
                <w:sz w:val="28"/>
                <w:szCs w:val="28"/>
              </w:rPr>
              <w:t>。</w:t>
            </w:r>
          </w:p>
          <w:p w:rsidR="004D2D75" w:rsidRPr="00230B65" w:rsidRDefault="004D2D75" w:rsidP="004D2D75">
            <w:pPr>
              <w:numPr>
                <w:ilvl w:val="0"/>
                <w:numId w:val="21"/>
              </w:numPr>
              <w:spacing w:line="480" w:lineRule="exact"/>
              <w:jc w:val="both"/>
              <w:rPr>
                <w:rFonts w:ascii="Calibri Light" w:eastAsia="標楷體" w:hAnsi="Calibri Light"/>
                <w:sz w:val="28"/>
                <w:szCs w:val="28"/>
              </w:rPr>
            </w:pPr>
            <w:r w:rsidRPr="00230B65">
              <w:rPr>
                <w:rFonts w:ascii="Calibri Light" w:eastAsia="標楷體" w:hAnsi="Calibri Light" w:hint="eastAsia"/>
                <w:sz w:val="28"/>
                <w:szCs w:val="28"/>
              </w:rPr>
              <w:t>建議可給予高階人力培訓課程內容。</w:t>
            </w:r>
          </w:p>
          <w:p w:rsidR="004D2D75" w:rsidRPr="00230B65" w:rsidRDefault="004D2D75" w:rsidP="004D2D75">
            <w:pPr>
              <w:numPr>
                <w:ilvl w:val="0"/>
                <w:numId w:val="21"/>
              </w:numPr>
              <w:spacing w:line="480" w:lineRule="exact"/>
              <w:jc w:val="both"/>
              <w:rPr>
                <w:rFonts w:ascii="Calibri Light" w:eastAsia="標楷體" w:hAnsi="Calibri Light"/>
                <w:sz w:val="28"/>
                <w:szCs w:val="28"/>
              </w:rPr>
            </w:pPr>
            <w:r w:rsidRPr="00230B65">
              <w:rPr>
                <w:rFonts w:ascii="Calibri Light" w:eastAsia="標楷體" w:hAnsi="Calibri Light" w:hint="eastAsia"/>
                <w:sz w:val="28"/>
                <w:szCs w:val="28"/>
              </w:rPr>
              <w:t>鼓勵企業與學校推動衍生企業，或與學校合作設立附屬機構、辦理相關事業。</w:t>
            </w:r>
          </w:p>
        </w:tc>
        <w:tc>
          <w:tcPr>
            <w:tcW w:w="2231" w:type="dxa"/>
          </w:tcPr>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國發會</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經濟部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科技部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文化部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農委會</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金管會</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財政部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勞動部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交通部</w:t>
            </w:r>
          </w:p>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其他相關產業之目的事業主管機關</w:t>
            </w:r>
          </w:p>
        </w:tc>
      </w:tr>
      <w:tr w:rsidR="004D2D75" w:rsidRPr="003C525A" w:rsidTr="00326B52">
        <w:tc>
          <w:tcPr>
            <w:tcW w:w="1526" w:type="dxa"/>
          </w:tcPr>
          <w:p w:rsidR="004D2D75" w:rsidRPr="00230B65" w:rsidRDefault="004D2D75" w:rsidP="00326B52">
            <w:pPr>
              <w:spacing w:line="480" w:lineRule="exact"/>
              <w:jc w:val="both"/>
              <w:rPr>
                <w:rFonts w:ascii="Times New Roman" w:eastAsia="標楷體" w:hAnsi="Times New Roman"/>
                <w:sz w:val="28"/>
                <w:szCs w:val="28"/>
              </w:rPr>
            </w:pPr>
            <w:r w:rsidRPr="00230B65">
              <w:rPr>
                <w:rFonts w:ascii="Times New Roman" w:eastAsia="標楷體" w:hAnsi="Times New Roman"/>
                <w:sz w:val="28"/>
                <w:szCs w:val="28"/>
              </w:rPr>
              <w:t>鼓勵技轉</w:t>
            </w:r>
          </w:p>
        </w:tc>
        <w:tc>
          <w:tcPr>
            <w:tcW w:w="5452" w:type="dxa"/>
          </w:tcPr>
          <w:p w:rsidR="004D2D75" w:rsidRPr="00230B65" w:rsidRDefault="004D2D75" w:rsidP="00326B52">
            <w:pPr>
              <w:spacing w:line="480" w:lineRule="exact"/>
              <w:rPr>
                <w:rFonts w:ascii="Times New Roman" w:eastAsia="標楷體" w:hAnsi="Times New Roman"/>
                <w:sz w:val="28"/>
                <w:szCs w:val="28"/>
              </w:rPr>
            </w:pPr>
            <w:r w:rsidRPr="00230B65">
              <w:rPr>
                <w:rFonts w:ascii="Calibri Light" w:eastAsia="標楷體" w:hAnsi="Calibri Light" w:hint="eastAsia"/>
                <w:sz w:val="28"/>
                <w:szCs w:val="28"/>
              </w:rPr>
              <w:t>技術移轉或授權取得之新創公司有價證券排除國有財產法適用。</w:t>
            </w:r>
          </w:p>
        </w:tc>
        <w:tc>
          <w:tcPr>
            <w:tcW w:w="2231" w:type="dxa"/>
          </w:tcPr>
          <w:p w:rsidR="004D2D75" w:rsidRPr="00230B65" w:rsidRDefault="004D2D75" w:rsidP="00326B52">
            <w:pPr>
              <w:spacing w:line="480" w:lineRule="exact"/>
              <w:rPr>
                <w:rFonts w:ascii="Times New Roman" w:eastAsia="標楷體" w:hAnsi="Times New Roman"/>
                <w:sz w:val="28"/>
                <w:szCs w:val="28"/>
              </w:rPr>
            </w:pPr>
            <w:r w:rsidRPr="00230B65">
              <w:rPr>
                <w:rFonts w:ascii="Times New Roman" w:eastAsia="標楷體" w:hAnsi="Times New Roman" w:hint="eastAsia"/>
                <w:sz w:val="28"/>
                <w:szCs w:val="28"/>
              </w:rPr>
              <w:t>財政部</w:t>
            </w:r>
          </w:p>
        </w:tc>
      </w:tr>
    </w:tbl>
    <w:p w:rsidR="004D2D75" w:rsidRDefault="004D2D75" w:rsidP="004D2D75">
      <w:pPr>
        <w:spacing w:line="480" w:lineRule="exact"/>
        <w:jc w:val="both"/>
        <w:rPr>
          <w:rFonts w:ascii="Calibri Light" w:eastAsia="標楷體" w:hAnsi="Calibri Light"/>
          <w:sz w:val="28"/>
          <w:szCs w:val="28"/>
        </w:rPr>
      </w:pPr>
    </w:p>
    <w:p w:rsidR="004D2D75" w:rsidRPr="00256C4D" w:rsidRDefault="004D2D75" w:rsidP="004D2D75">
      <w:pPr>
        <w:pStyle w:val="2"/>
        <w:spacing w:line="240" w:lineRule="auto"/>
        <w:jc w:val="both"/>
        <w:rPr>
          <w:rFonts w:eastAsia="標楷體"/>
          <w:sz w:val="32"/>
          <w:szCs w:val="32"/>
        </w:rPr>
      </w:pPr>
      <w:bookmarkStart w:id="47" w:name="_Toc413416965"/>
      <w:r w:rsidRPr="00256C4D">
        <w:rPr>
          <w:rFonts w:eastAsia="標楷體" w:hint="eastAsia"/>
          <w:sz w:val="32"/>
          <w:szCs w:val="32"/>
        </w:rPr>
        <w:t>三、制定專法鼓勵</w:t>
      </w:r>
      <w:bookmarkEnd w:id="47"/>
    </w:p>
    <w:p w:rsidR="004D2D75" w:rsidRPr="003579F3" w:rsidRDefault="004D2D75" w:rsidP="004D2D75">
      <w:pPr>
        <w:spacing w:line="480" w:lineRule="exact"/>
        <w:ind w:leftChars="236" w:left="566"/>
        <w:jc w:val="both"/>
        <w:rPr>
          <w:rFonts w:ascii="Calibri Light" w:eastAsia="標楷體" w:hAnsi="Calibri Light"/>
          <w:sz w:val="28"/>
          <w:szCs w:val="28"/>
        </w:rPr>
      </w:pPr>
      <w:r w:rsidRPr="00BC31FD">
        <w:rPr>
          <w:rFonts w:ascii="Calibri Light" w:eastAsia="標楷體" w:hAnsi="Calibri Light"/>
          <w:sz w:val="28"/>
          <w:szCs w:val="28"/>
        </w:rPr>
        <w:t xml:space="preserve">    </w:t>
      </w:r>
      <w:r w:rsidRPr="00BC31FD">
        <w:rPr>
          <w:rFonts w:ascii="Calibri Light" w:eastAsia="標楷體" w:hAnsi="Calibri Light" w:hint="eastAsia"/>
          <w:sz w:val="28"/>
          <w:szCs w:val="28"/>
        </w:rPr>
        <w:t>由於國內外環境快速變遷，我國高等教育面臨了艱困的挑戰，尤以少子女化帶來的衝擊，亟需積極面對並尋求因應對策。在制度上，宜及早規劃高</w:t>
      </w:r>
      <w:r>
        <w:rPr>
          <w:rFonts w:ascii="Calibri Light" w:eastAsia="標楷體" w:hAnsi="Calibri Light"/>
          <w:noProof/>
          <w:sz w:val="28"/>
          <w:szCs w:val="28"/>
        </w:rPr>
        <w:drawing>
          <wp:anchor distT="0" distB="0" distL="114300" distR="114300" simplePos="0" relativeHeight="251663360" behindDoc="0" locked="0" layoutInCell="1" allowOverlap="1" wp14:anchorId="0DDB0086" wp14:editId="25AFBD71">
            <wp:simplePos x="0" y="0"/>
            <wp:positionH relativeFrom="column">
              <wp:posOffset>-352425</wp:posOffset>
            </wp:positionH>
            <wp:positionV relativeFrom="paragraph">
              <wp:posOffset>-18859500</wp:posOffset>
            </wp:positionV>
            <wp:extent cx="6888480" cy="3543300"/>
            <wp:effectExtent l="0" t="0" r="762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848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FD">
        <w:rPr>
          <w:rFonts w:ascii="Calibri Light" w:eastAsia="標楷體" w:hAnsi="Calibri Light" w:hint="eastAsia"/>
          <w:sz w:val="28"/>
          <w:szCs w:val="28"/>
        </w:rPr>
        <w:t>等教育創新轉型，提供學校合併、停招、停辦及改辦之誘因，突破法令框架，給予大專校院更大辦學彈性，以全面提升高等教育品質。爰擬訂</w:t>
      </w:r>
      <w:r w:rsidRPr="00BC31FD">
        <w:rPr>
          <w:rFonts w:ascii="Calibri Light" w:eastAsia="標楷體" w:hAnsi="Calibri Light" w:hint="eastAsia"/>
          <w:sz w:val="28"/>
          <w:szCs w:val="28"/>
        </w:rPr>
        <w:lastRenderedPageBreak/>
        <w:t>「高等教育</w:t>
      </w:r>
      <w:r w:rsidRPr="003579F3">
        <w:rPr>
          <w:rFonts w:ascii="Calibri Light" w:eastAsia="標楷體" w:hAnsi="Calibri Light" w:hint="eastAsia"/>
          <w:sz w:val="28"/>
          <w:szCs w:val="28"/>
        </w:rPr>
        <w:t>創新轉型條例」專法，以作為高教創新轉型之法源依據。</w:t>
      </w:r>
    </w:p>
    <w:p w:rsidR="004D2D75" w:rsidRPr="003579F3" w:rsidRDefault="004D2D75" w:rsidP="004D2D75">
      <w:pPr>
        <w:pStyle w:val="a4"/>
        <w:numPr>
          <w:ilvl w:val="2"/>
          <w:numId w:val="14"/>
        </w:numPr>
        <w:spacing w:line="480" w:lineRule="exact"/>
        <w:ind w:leftChars="0" w:left="1134" w:hanging="567"/>
        <w:jc w:val="both"/>
        <w:rPr>
          <w:rFonts w:ascii="Calibri Light" w:eastAsia="標楷體" w:hAnsi="Calibri Light"/>
          <w:sz w:val="28"/>
          <w:szCs w:val="28"/>
        </w:rPr>
      </w:pPr>
      <w:r w:rsidRPr="003579F3">
        <w:rPr>
          <w:rFonts w:ascii="Calibri Light" w:eastAsia="標楷體" w:hAnsi="Calibri Light" w:hint="eastAsia"/>
          <w:sz w:val="28"/>
          <w:szCs w:val="28"/>
        </w:rPr>
        <w:t>條文重點</w:t>
      </w:r>
    </w:p>
    <w:p w:rsidR="004D2D75" w:rsidRPr="003579F3" w:rsidRDefault="007A7019" w:rsidP="004D2D75">
      <w:pPr>
        <w:pStyle w:val="a4"/>
        <w:numPr>
          <w:ilvl w:val="3"/>
          <w:numId w:val="14"/>
        </w:numPr>
        <w:spacing w:line="480" w:lineRule="exact"/>
        <w:ind w:leftChars="0" w:left="1560" w:hanging="426"/>
        <w:rPr>
          <w:rFonts w:ascii="標楷體" w:eastAsia="標楷體" w:hAnsi="標楷體"/>
          <w:sz w:val="28"/>
          <w:szCs w:val="28"/>
        </w:rPr>
      </w:pPr>
      <w:bookmarkStart w:id="48" w:name="_Toc411205404"/>
      <w:r>
        <w:rPr>
          <w:rFonts w:ascii="標楷體" w:eastAsia="標楷體" w:hAnsi="標楷體" w:hint="eastAsia"/>
          <w:sz w:val="28"/>
          <w:szCs w:val="28"/>
        </w:rPr>
        <w:t>創新轉型計畫：明定大專校院得試辦創新轉型</w:t>
      </w:r>
      <w:r w:rsidR="004D2D75" w:rsidRPr="003579F3">
        <w:rPr>
          <w:rFonts w:ascii="標楷體" w:eastAsia="標楷體" w:hAnsi="標楷體" w:hint="eastAsia"/>
          <w:sz w:val="28"/>
          <w:szCs w:val="28"/>
        </w:rPr>
        <w:t>計畫，就強化產學合作、衍生企業、促進國際合作、辦理實驗教育或其他創新面向等，賦予辦學彈性。</w:t>
      </w:r>
    </w:p>
    <w:p w:rsidR="004D2D75" w:rsidRPr="003579F3" w:rsidRDefault="004D2D75" w:rsidP="004D2D75">
      <w:pPr>
        <w:pStyle w:val="a4"/>
        <w:numPr>
          <w:ilvl w:val="3"/>
          <w:numId w:val="14"/>
        </w:numPr>
        <w:spacing w:line="480" w:lineRule="exact"/>
        <w:ind w:leftChars="0" w:left="1560" w:hanging="426"/>
        <w:rPr>
          <w:rFonts w:ascii="標楷體" w:eastAsia="標楷體" w:hAnsi="標楷體"/>
          <w:sz w:val="28"/>
          <w:szCs w:val="28"/>
        </w:rPr>
      </w:pPr>
      <w:r w:rsidRPr="003579F3">
        <w:rPr>
          <w:rFonts w:ascii="標楷體" w:eastAsia="標楷體" w:hAnsi="標楷體" w:hint="eastAsia"/>
          <w:sz w:val="28"/>
          <w:szCs w:val="28"/>
        </w:rPr>
        <w:t>合併、停辦及改辦：明定公立大專校院合併，校地得以設定地上權或出租方式，妥善運用土地資源，及私立大專校院停辦及改辦，其土地得迅行變更、教職員保險年資保障事項及私校部分校產辦理信託以確保教職員權益與避免校產不當運用情事發生等。</w:t>
      </w:r>
    </w:p>
    <w:p w:rsidR="004D2D75" w:rsidRPr="003579F3" w:rsidRDefault="004D2D75" w:rsidP="004D2D75">
      <w:pPr>
        <w:pStyle w:val="a4"/>
        <w:numPr>
          <w:ilvl w:val="3"/>
          <w:numId w:val="14"/>
        </w:numPr>
        <w:spacing w:line="480" w:lineRule="exact"/>
        <w:ind w:leftChars="0" w:left="1560" w:hanging="426"/>
        <w:rPr>
          <w:rFonts w:ascii="標楷體" w:eastAsia="標楷體" w:hAnsi="標楷體"/>
          <w:sz w:val="28"/>
          <w:szCs w:val="28"/>
        </w:rPr>
      </w:pPr>
      <w:r w:rsidRPr="003579F3">
        <w:rPr>
          <w:rFonts w:ascii="標楷體" w:eastAsia="標楷體" w:hAnsi="標楷體" w:hint="eastAsia"/>
          <w:sz w:val="28"/>
          <w:szCs w:val="28"/>
        </w:rPr>
        <w:t>高階人才轉型：明定建立高階人才轉型、培訓及轉介機制，導引高階人才由學校轉入產業相關領域。</w:t>
      </w:r>
    </w:p>
    <w:p w:rsidR="004D2D75" w:rsidRPr="003579F3" w:rsidRDefault="004D2D75" w:rsidP="004D2D75">
      <w:pPr>
        <w:pStyle w:val="a4"/>
        <w:numPr>
          <w:ilvl w:val="2"/>
          <w:numId w:val="14"/>
        </w:numPr>
        <w:spacing w:line="480" w:lineRule="exact"/>
        <w:ind w:leftChars="0" w:left="1134" w:hanging="567"/>
        <w:jc w:val="both"/>
        <w:rPr>
          <w:rFonts w:ascii="Calibri Light" w:eastAsia="標楷體" w:hAnsi="Calibri Light"/>
          <w:sz w:val="28"/>
          <w:szCs w:val="28"/>
        </w:rPr>
      </w:pPr>
      <w:r w:rsidRPr="003579F3">
        <w:rPr>
          <w:rFonts w:ascii="Calibri Light" w:eastAsia="標楷體" w:hAnsi="Calibri Light" w:hint="eastAsia"/>
          <w:sz w:val="28"/>
          <w:szCs w:val="28"/>
        </w:rPr>
        <w:t>相關部會</w:t>
      </w:r>
    </w:p>
    <w:p w:rsidR="004D2D75" w:rsidRPr="003579F3" w:rsidRDefault="004D2D75" w:rsidP="004D2D75">
      <w:pPr>
        <w:tabs>
          <w:tab w:val="left" w:pos="1134"/>
        </w:tabs>
        <w:spacing w:line="480" w:lineRule="exact"/>
        <w:ind w:left="1134" w:hanging="2"/>
        <w:rPr>
          <w:rFonts w:ascii="Calibri Light" w:eastAsia="標楷體" w:hAnsi="Calibri Light"/>
          <w:sz w:val="28"/>
          <w:szCs w:val="28"/>
        </w:rPr>
      </w:pPr>
      <w:r w:rsidRPr="003579F3">
        <w:rPr>
          <w:rFonts w:ascii="Calibri Light" w:eastAsia="標楷體" w:hAnsi="Calibri Light" w:hint="eastAsia"/>
          <w:sz w:val="28"/>
          <w:szCs w:val="28"/>
        </w:rPr>
        <w:t xml:space="preserve">    </w:t>
      </w:r>
      <w:r w:rsidRPr="003579F3">
        <w:rPr>
          <w:rFonts w:ascii="Calibri Light" w:eastAsia="標楷體" w:hAnsi="Calibri Light" w:hint="eastAsia"/>
          <w:sz w:val="28"/>
          <w:szCs w:val="28"/>
        </w:rPr>
        <w:t>涉及</w:t>
      </w:r>
      <w:r w:rsidRPr="003579F3">
        <w:rPr>
          <w:rFonts w:ascii="Calibri Light" w:eastAsia="標楷體" w:hAnsi="Calibri Light"/>
          <w:sz w:val="28"/>
          <w:szCs w:val="28"/>
        </w:rPr>
        <w:t>行政院人事總處、主計處、銓敘部、內政部、經濟部、</w:t>
      </w:r>
      <w:r w:rsidRPr="003579F3">
        <w:rPr>
          <w:rFonts w:ascii="Calibri Light" w:eastAsia="標楷體" w:hAnsi="Calibri Light" w:hint="eastAsia"/>
          <w:sz w:val="28"/>
          <w:szCs w:val="28"/>
        </w:rPr>
        <w:t>國產署、財政部、工程會、金管會、勞動部等相關部會法令。</w:t>
      </w:r>
    </w:p>
    <w:p w:rsidR="004D2D75" w:rsidRPr="00362F83" w:rsidRDefault="004D2D75" w:rsidP="004D2D75">
      <w:pPr>
        <w:ind w:left="720"/>
        <w:rPr>
          <w:rFonts w:ascii="Calibri Light" w:eastAsia="標楷體" w:hAnsi="Calibri Light"/>
          <w:sz w:val="28"/>
          <w:szCs w:val="28"/>
        </w:rPr>
      </w:pPr>
    </w:p>
    <w:p w:rsidR="004D2D75" w:rsidRPr="00362F83" w:rsidRDefault="004D2D75" w:rsidP="004D2D75">
      <w:pPr>
        <w:rPr>
          <w:rFonts w:ascii="Calibri Light" w:eastAsia="標楷體" w:hAnsi="Calibri Light"/>
          <w:sz w:val="28"/>
          <w:szCs w:val="28"/>
        </w:rPr>
      </w:pPr>
    </w:p>
    <w:p w:rsidR="004D2D75" w:rsidRDefault="004D2D75" w:rsidP="004D2D75">
      <w:pPr>
        <w:rPr>
          <w:rFonts w:ascii="Calibri Light" w:eastAsia="標楷體" w:hAnsi="Calibri Light"/>
          <w:sz w:val="28"/>
          <w:szCs w:val="28"/>
        </w:rPr>
      </w:pPr>
    </w:p>
    <w:p w:rsidR="004D2D75" w:rsidRDefault="004D2D75" w:rsidP="004D2D75">
      <w:pPr>
        <w:rPr>
          <w:rFonts w:ascii="Calibri Light" w:eastAsia="標楷體" w:hAnsi="Calibri Light"/>
          <w:sz w:val="28"/>
          <w:szCs w:val="28"/>
        </w:rPr>
      </w:pPr>
    </w:p>
    <w:p w:rsidR="004D2D75" w:rsidRDefault="004D2D75" w:rsidP="004D2D75">
      <w:pPr>
        <w:rPr>
          <w:rFonts w:ascii="Calibri Light" w:eastAsia="標楷體" w:hAnsi="Calibri Light"/>
          <w:sz w:val="28"/>
          <w:szCs w:val="28"/>
        </w:rPr>
      </w:pPr>
    </w:p>
    <w:p w:rsidR="004D2D75" w:rsidRDefault="004D2D75" w:rsidP="004D2D75">
      <w:pPr>
        <w:rPr>
          <w:rFonts w:ascii="Calibri Light" w:eastAsia="標楷體" w:hAnsi="Calibri Light"/>
          <w:sz w:val="28"/>
          <w:szCs w:val="28"/>
        </w:rPr>
      </w:pPr>
    </w:p>
    <w:p w:rsidR="004D2D75" w:rsidRPr="00D66560" w:rsidRDefault="004D2D75" w:rsidP="004D2D75">
      <w:pPr>
        <w:widowControl/>
        <w:rPr>
          <w:rFonts w:eastAsia="標楷體"/>
          <w:b/>
          <w:sz w:val="36"/>
          <w:szCs w:val="36"/>
        </w:rPr>
      </w:pPr>
      <w:bookmarkStart w:id="49" w:name="_Toc413416966"/>
      <w:r>
        <w:rPr>
          <w:rFonts w:eastAsia="標楷體"/>
          <w:b/>
          <w:sz w:val="36"/>
          <w:szCs w:val="36"/>
        </w:rPr>
        <w:br w:type="page"/>
      </w:r>
      <w:r w:rsidRPr="00091239">
        <w:rPr>
          <w:rFonts w:eastAsia="標楷體" w:hint="eastAsia"/>
          <w:b/>
          <w:sz w:val="36"/>
          <w:szCs w:val="36"/>
        </w:rPr>
        <w:lastRenderedPageBreak/>
        <w:t>陸、推動期程</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2835"/>
      </w:tblGrid>
      <w:tr w:rsidR="004D2D75" w:rsidRPr="00E76F65" w:rsidTr="00326B52">
        <w:trPr>
          <w:jc w:val="center"/>
        </w:trPr>
        <w:tc>
          <w:tcPr>
            <w:tcW w:w="2835" w:type="dxa"/>
            <w:tcBorders>
              <w:tl2br w:val="single" w:sz="4" w:space="0" w:color="auto"/>
            </w:tcBorders>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sz w:val="26"/>
                <w:szCs w:val="26"/>
              </w:rPr>
              <w:t xml:space="preserve">       </w:t>
            </w:r>
            <w:r>
              <w:rPr>
                <w:rFonts w:ascii="標楷體" w:eastAsia="標楷體" w:hAnsi="標楷體" w:hint="eastAsia"/>
                <w:sz w:val="26"/>
                <w:szCs w:val="26"/>
              </w:rPr>
              <w:t xml:space="preserve">         </w:t>
            </w:r>
            <w:r w:rsidRPr="00E76F65">
              <w:rPr>
                <w:rFonts w:ascii="標楷體" w:eastAsia="標楷體" w:hAnsi="標楷體" w:hint="eastAsia"/>
                <w:sz w:val="26"/>
                <w:szCs w:val="26"/>
              </w:rPr>
              <w:t>時程</w:t>
            </w:r>
          </w:p>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面向</w:t>
            </w:r>
          </w:p>
        </w:tc>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目前推動事項</w:t>
            </w:r>
          </w:p>
        </w:tc>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近程</w:t>
            </w:r>
          </w:p>
          <w:p w:rsidR="004D2D75" w:rsidRPr="00E76F65" w:rsidRDefault="004D2D75" w:rsidP="00326B52">
            <w:pPr>
              <w:jc w:val="both"/>
              <w:rPr>
                <w:rFonts w:ascii="標楷體" w:eastAsia="標楷體" w:hAnsi="標楷體"/>
                <w:sz w:val="26"/>
                <w:szCs w:val="26"/>
              </w:rPr>
            </w:pPr>
            <w:r w:rsidRPr="00E76F65">
              <w:rPr>
                <w:rFonts w:ascii="標楷體" w:eastAsia="標楷體" w:hAnsi="標楷體"/>
                <w:sz w:val="26"/>
                <w:szCs w:val="26"/>
              </w:rPr>
              <w:t>(104.4</w:t>
            </w:r>
            <w:r w:rsidRPr="00E76F65">
              <w:rPr>
                <w:rFonts w:ascii="標楷體" w:eastAsia="標楷體" w:hAnsi="標楷體" w:hint="eastAsia"/>
                <w:sz w:val="26"/>
                <w:szCs w:val="26"/>
              </w:rPr>
              <w:t>月至</w:t>
            </w:r>
            <w:r w:rsidRPr="00E76F65">
              <w:rPr>
                <w:rFonts w:ascii="標楷體" w:eastAsia="標楷體" w:hAnsi="標楷體"/>
                <w:sz w:val="26"/>
                <w:szCs w:val="26"/>
              </w:rPr>
              <w:t>104.12</w:t>
            </w:r>
            <w:r w:rsidRPr="00E76F65">
              <w:rPr>
                <w:rFonts w:ascii="標楷體" w:eastAsia="標楷體" w:hAnsi="標楷體" w:hint="eastAsia"/>
                <w:sz w:val="26"/>
                <w:szCs w:val="26"/>
              </w:rPr>
              <w:t>月</w:t>
            </w:r>
            <w:r w:rsidRPr="00E76F65">
              <w:rPr>
                <w:rFonts w:ascii="標楷體" w:eastAsia="標楷體" w:hAnsi="標楷體"/>
                <w:sz w:val="26"/>
                <w:szCs w:val="26"/>
              </w:rPr>
              <w:t>)</w:t>
            </w:r>
          </w:p>
        </w:tc>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中長程</w:t>
            </w:r>
          </w:p>
          <w:p w:rsidR="004D2D75" w:rsidRPr="00E76F65" w:rsidRDefault="004D2D75" w:rsidP="00326B52">
            <w:pPr>
              <w:jc w:val="both"/>
              <w:rPr>
                <w:rFonts w:ascii="標楷體" w:eastAsia="標楷體" w:hAnsi="標楷體"/>
                <w:sz w:val="26"/>
                <w:szCs w:val="26"/>
              </w:rPr>
            </w:pPr>
            <w:r w:rsidRPr="00E76F65">
              <w:rPr>
                <w:rFonts w:ascii="標楷體" w:eastAsia="標楷體" w:hAnsi="標楷體"/>
                <w:sz w:val="26"/>
                <w:szCs w:val="26"/>
              </w:rPr>
              <w:t>(105</w:t>
            </w:r>
            <w:r w:rsidRPr="00E76F65">
              <w:rPr>
                <w:rFonts w:ascii="標楷體" w:eastAsia="標楷體" w:hAnsi="標楷體" w:hint="eastAsia"/>
                <w:sz w:val="26"/>
                <w:szCs w:val="26"/>
              </w:rPr>
              <w:t>起</w:t>
            </w:r>
            <w:r w:rsidRPr="00E76F65">
              <w:rPr>
                <w:rFonts w:ascii="標楷體" w:eastAsia="標楷體" w:hAnsi="標楷體"/>
                <w:sz w:val="26"/>
                <w:szCs w:val="26"/>
              </w:rPr>
              <w:t>)</w:t>
            </w:r>
          </w:p>
        </w:tc>
      </w:tr>
      <w:tr w:rsidR="004D2D75" w:rsidRPr="00E76F65" w:rsidTr="00326B52">
        <w:trPr>
          <w:jc w:val="center"/>
        </w:trPr>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四大執行策略</w:t>
            </w:r>
          </w:p>
        </w:tc>
        <w:tc>
          <w:tcPr>
            <w:tcW w:w="2835" w:type="dxa"/>
          </w:tcPr>
          <w:p w:rsidR="004D2D75" w:rsidRPr="00E76F65" w:rsidRDefault="004D2D75" w:rsidP="004D2D75">
            <w:pPr>
              <w:numPr>
                <w:ilvl w:val="0"/>
                <w:numId w:val="22"/>
              </w:numPr>
              <w:tabs>
                <w:tab w:val="clear" w:pos="480"/>
                <w:tab w:val="num" w:pos="329"/>
              </w:tabs>
              <w:ind w:left="329" w:hanging="360"/>
              <w:jc w:val="both"/>
              <w:rPr>
                <w:rFonts w:ascii="標楷體" w:eastAsia="標楷體" w:hAnsi="標楷體"/>
                <w:sz w:val="26"/>
                <w:szCs w:val="26"/>
              </w:rPr>
            </w:pPr>
            <w:r w:rsidRPr="00E76F65">
              <w:rPr>
                <w:rFonts w:ascii="標楷體" w:eastAsia="標楷體" w:hAnsi="標楷體" w:hint="eastAsia"/>
                <w:sz w:val="26"/>
                <w:szCs w:val="26"/>
              </w:rPr>
              <w:t>持續輔導專案輔導學校</w:t>
            </w:r>
          </w:p>
          <w:p w:rsidR="004D2D75" w:rsidRPr="00E76F65" w:rsidRDefault="004D2D75" w:rsidP="004D2D75">
            <w:pPr>
              <w:numPr>
                <w:ilvl w:val="0"/>
                <w:numId w:val="22"/>
              </w:numPr>
              <w:tabs>
                <w:tab w:val="clear" w:pos="480"/>
                <w:tab w:val="num" w:pos="329"/>
              </w:tabs>
              <w:ind w:left="329" w:hanging="360"/>
              <w:jc w:val="both"/>
              <w:rPr>
                <w:rFonts w:ascii="標楷體" w:eastAsia="標楷體" w:hAnsi="標楷體"/>
                <w:sz w:val="26"/>
                <w:szCs w:val="26"/>
              </w:rPr>
            </w:pPr>
            <w:r w:rsidRPr="00E76F65">
              <w:rPr>
                <w:rFonts w:ascii="標楷體" w:eastAsia="標楷體" w:hAnsi="標楷體" w:hint="eastAsia"/>
                <w:sz w:val="26"/>
                <w:szCs w:val="26"/>
              </w:rPr>
              <w:t>辦理高教創新轉型論壇</w:t>
            </w:r>
          </w:p>
          <w:p w:rsidR="004D2D75" w:rsidRPr="00E76F65" w:rsidRDefault="004D2D75" w:rsidP="004D2D75">
            <w:pPr>
              <w:numPr>
                <w:ilvl w:val="0"/>
                <w:numId w:val="22"/>
              </w:numPr>
              <w:tabs>
                <w:tab w:val="clear" w:pos="480"/>
                <w:tab w:val="num" w:pos="329"/>
              </w:tabs>
              <w:ind w:left="329" w:hanging="360"/>
              <w:jc w:val="both"/>
              <w:rPr>
                <w:rFonts w:ascii="標楷體" w:eastAsia="標楷體" w:hAnsi="標楷體"/>
                <w:sz w:val="26"/>
                <w:szCs w:val="26"/>
              </w:rPr>
            </w:pPr>
            <w:r w:rsidRPr="00E76F65">
              <w:rPr>
                <w:rFonts w:ascii="標楷體" w:eastAsia="標楷體" w:hAnsi="標楷體" w:hint="eastAsia"/>
                <w:sz w:val="26"/>
                <w:szCs w:val="26"/>
              </w:rPr>
              <w:t>檢討學校校地設立基準</w:t>
            </w:r>
          </w:p>
          <w:p w:rsidR="004D2D75" w:rsidRPr="00E76F65" w:rsidRDefault="004D2D75" w:rsidP="004D2D75">
            <w:pPr>
              <w:numPr>
                <w:ilvl w:val="0"/>
                <w:numId w:val="22"/>
              </w:numPr>
              <w:tabs>
                <w:tab w:val="clear" w:pos="480"/>
                <w:tab w:val="num" w:pos="329"/>
              </w:tabs>
              <w:ind w:left="329" w:hanging="360"/>
              <w:jc w:val="both"/>
              <w:rPr>
                <w:rFonts w:ascii="標楷體" w:eastAsia="標楷體" w:hAnsi="標楷體"/>
                <w:sz w:val="26"/>
                <w:szCs w:val="26"/>
              </w:rPr>
            </w:pPr>
            <w:r w:rsidRPr="00E76F65">
              <w:rPr>
                <w:rFonts w:ascii="標楷體" w:eastAsia="標楷體" w:hAnsi="標楷體" w:hint="eastAsia"/>
                <w:sz w:val="26"/>
                <w:szCs w:val="26"/>
              </w:rPr>
              <w:t>研擬「高教創新轉型典範計畫申請須知」</w:t>
            </w:r>
          </w:p>
          <w:p w:rsidR="004D2D75" w:rsidRPr="00E76F65" w:rsidRDefault="004D2D75" w:rsidP="004D2D75">
            <w:pPr>
              <w:numPr>
                <w:ilvl w:val="0"/>
                <w:numId w:val="22"/>
              </w:numPr>
              <w:tabs>
                <w:tab w:val="clear" w:pos="480"/>
                <w:tab w:val="num" w:pos="329"/>
              </w:tabs>
              <w:ind w:left="329" w:hanging="360"/>
              <w:jc w:val="both"/>
              <w:rPr>
                <w:rFonts w:ascii="標楷體" w:eastAsia="標楷體" w:hAnsi="標楷體"/>
                <w:sz w:val="26"/>
                <w:szCs w:val="26"/>
              </w:rPr>
            </w:pPr>
            <w:r w:rsidRPr="00E76F65">
              <w:rPr>
                <w:rFonts w:ascii="標楷體" w:eastAsia="標楷體" w:hAnsi="標楷體" w:hint="eastAsia"/>
                <w:sz w:val="26"/>
                <w:szCs w:val="26"/>
              </w:rPr>
              <w:t>召開國立大學合併推動審議會</w:t>
            </w:r>
          </w:p>
          <w:p w:rsidR="004D2D75" w:rsidRPr="00E76F65" w:rsidRDefault="004D2D75" w:rsidP="004D2D75">
            <w:pPr>
              <w:numPr>
                <w:ilvl w:val="0"/>
                <w:numId w:val="22"/>
              </w:numPr>
              <w:tabs>
                <w:tab w:val="clear" w:pos="480"/>
                <w:tab w:val="num" w:pos="329"/>
              </w:tabs>
              <w:ind w:left="329" w:hanging="360"/>
              <w:jc w:val="both"/>
              <w:rPr>
                <w:rFonts w:ascii="標楷體" w:eastAsia="標楷體" w:hAnsi="標楷體"/>
                <w:sz w:val="26"/>
                <w:szCs w:val="26"/>
              </w:rPr>
            </w:pPr>
            <w:r w:rsidRPr="00E76F65">
              <w:rPr>
                <w:rFonts w:ascii="標楷體" w:eastAsia="標楷體" w:hAnsi="標楷體" w:hint="eastAsia"/>
                <w:sz w:val="26"/>
                <w:szCs w:val="26"/>
              </w:rPr>
              <w:t>辦理教學品質查核</w:t>
            </w:r>
          </w:p>
        </w:tc>
        <w:tc>
          <w:tcPr>
            <w:tcW w:w="2835" w:type="dxa"/>
          </w:tcPr>
          <w:p w:rsidR="004D2D75" w:rsidRPr="00E76F65" w:rsidRDefault="00326B52" w:rsidP="004D2D75">
            <w:pPr>
              <w:numPr>
                <w:ilvl w:val="0"/>
                <w:numId w:val="23"/>
              </w:numPr>
              <w:jc w:val="both"/>
              <w:rPr>
                <w:rFonts w:ascii="標楷體" w:eastAsia="標楷體" w:hAnsi="標楷體"/>
                <w:sz w:val="26"/>
                <w:szCs w:val="26"/>
              </w:rPr>
            </w:pPr>
            <w:r>
              <w:rPr>
                <w:rFonts w:ascii="標楷體" w:eastAsia="標楷體" w:hAnsi="標楷體"/>
                <w:sz w:val="26"/>
                <w:szCs w:val="26"/>
              </w:rPr>
              <w:t>104.</w:t>
            </w:r>
            <w:r>
              <w:rPr>
                <w:rFonts w:ascii="標楷體" w:eastAsia="標楷體" w:hAnsi="標楷體" w:hint="eastAsia"/>
                <w:sz w:val="26"/>
                <w:szCs w:val="26"/>
              </w:rPr>
              <w:t>5</w:t>
            </w:r>
            <w:r w:rsidR="007A7019">
              <w:rPr>
                <w:rFonts w:ascii="標楷體" w:eastAsia="標楷體" w:hAnsi="標楷體" w:hint="eastAsia"/>
                <w:sz w:val="26"/>
                <w:szCs w:val="26"/>
              </w:rPr>
              <w:t>月發布「高教創新轉型</w:t>
            </w:r>
            <w:r w:rsidR="004D2D75" w:rsidRPr="00E76F65">
              <w:rPr>
                <w:rFonts w:ascii="標楷體" w:eastAsia="標楷體" w:hAnsi="標楷體" w:hint="eastAsia"/>
                <w:sz w:val="26"/>
                <w:szCs w:val="26"/>
              </w:rPr>
              <w:t>計畫申請須知」</w:t>
            </w:r>
          </w:p>
          <w:p w:rsidR="004D2D75" w:rsidRPr="00E76F65" w:rsidRDefault="004D2D75" w:rsidP="004D2D75">
            <w:pPr>
              <w:numPr>
                <w:ilvl w:val="0"/>
                <w:numId w:val="23"/>
              </w:numPr>
              <w:jc w:val="both"/>
              <w:rPr>
                <w:rFonts w:ascii="標楷體" w:eastAsia="標楷體" w:hAnsi="標楷體"/>
                <w:sz w:val="26"/>
                <w:szCs w:val="26"/>
              </w:rPr>
            </w:pPr>
            <w:r w:rsidRPr="00E76F65">
              <w:rPr>
                <w:rFonts w:ascii="標楷體" w:eastAsia="標楷體" w:hAnsi="標楷體"/>
                <w:sz w:val="26"/>
                <w:szCs w:val="26"/>
              </w:rPr>
              <w:t>104.5</w:t>
            </w:r>
            <w:r w:rsidRPr="00E76F65">
              <w:rPr>
                <w:rFonts w:ascii="標楷體" w:eastAsia="標楷體" w:hAnsi="標楷體" w:hint="eastAsia"/>
                <w:sz w:val="26"/>
                <w:szCs w:val="26"/>
              </w:rPr>
              <w:t>月建置完成高階人才培訓媒合平臺</w:t>
            </w:r>
          </w:p>
          <w:p w:rsidR="004D2D75" w:rsidRPr="00E76F65" w:rsidRDefault="004D2D75" w:rsidP="004D2D75">
            <w:pPr>
              <w:numPr>
                <w:ilvl w:val="0"/>
                <w:numId w:val="23"/>
              </w:numPr>
              <w:jc w:val="both"/>
              <w:rPr>
                <w:rFonts w:ascii="標楷體" w:eastAsia="標楷體" w:hAnsi="標楷體"/>
                <w:sz w:val="26"/>
                <w:szCs w:val="26"/>
              </w:rPr>
            </w:pPr>
            <w:r w:rsidRPr="00E76F65">
              <w:rPr>
                <w:rFonts w:ascii="標楷體" w:eastAsia="標楷體" w:hAnsi="標楷體"/>
                <w:sz w:val="26"/>
                <w:szCs w:val="26"/>
              </w:rPr>
              <w:t>104.6</w:t>
            </w:r>
            <w:r>
              <w:rPr>
                <w:rFonts w:ascii="標楷體" w:eastAsia="標楷體" w:hAnsi="標楷體" w:hint="eastAsia"/>
                <w:sz w:val="26"/>
                <w:szCs w:val="26"/>
              </w:rPr>
              <w:t>月</w:t>
            </w:r>
            <w:r w:rsidRPr="00E76F65">
              <w:rPr>
                <w:rFonts w:ascii="標楷體" w:eastAsia="標楷體" w:hAnsi="標楷體" w:hint="eastAsia"/>
                <w:sz w:val="26"/>
                <w:szCs w:val="26"/>
              </w:rPr>
              <w:t>辦理平臺使用說明相關會議</w:t>
            </w:r>
          </w:p>
          <w:p w:rsidR="004D2D75" w:rsidRPr="00E76F65" w:rsidRDefault="004D2D75" w:rsidP="004D2D75">
            <w:pPr>
              <w:numPr>
                <w:ilvl w:val="0"/>
                <w:numId w:val="23"/>
              </w:numPr>
              <w:jc w:val="both"/>
              <w:rPr>
                <w:rFonts w:ascii="標楷體" w:eastAsia="標楷體" w:hAnsi="標楷體"/>
                <w:sz w:val="26"/>
                <w:szCs w:val="26"/>
              </w:rPr>
            </w:pPr>
            <w:r w:rsidRPr="00E76F65">
              <w:rPr>
                <w:rFonts w:ascii="標楷體" w:eastAsia="標楷體" w:hAnsi="標楷體"/>
                <w:sz w:val="26"/>
                <w:szCs w:val="26"/>
              </w:rPr>
              <w:t>104.8</w:t>
            </w:r>
            <w:r w:rsidRPr="00E76F65">
              <w:rPr>
                <w:rFonts w:ascii="標楷體" w:eastAsia="標楷體" w:hAnsi="標楷體" w:hint="eastAsia"/>
                <w:sz w:val="26"/>
                <w:szCs w:val="26"/>
              </w:rPr>
              <w:t>月辦理高階人才培訓課程</w:t>
            </w:r>
          </w:p>
          <w:p w:rsidR="004D2D75" w:rsidRPr="00E76F65" w:rsidRDefault="004D2D75" w:rsidP="00326B52">
            <w:pPr>
              <w:jc w:val="both"/>
              <w:rPr>
                <w:rFonts w:ascii="標楷體" w:eastAsia="標楷體" w:hAnsi="標楷體"/>
                <w:sz w:val="26"/>
                <w:szCs w:val="26"/>
              </w:rPr>
            </w:pPr>
          </w:p>
        </w:tc>
        <w:tc>
          <w:tcPr>
            <w:tcW w:w="2835" w:type="dxa"/>
          </w:tcPr>
          <w:p w:rsidR="004D2D75" w:rsidRPr="00E76F65" w:rsidRDefault="004D2D75" w:rsidP="004D2D75">
            <w:pPr>
              <w:numPr>
                <w:ilvl w:val="0"/>
                <w:numId w:val="25"/>
              </w:numPr>
              <w:jc w:val="both"/>
              <w:rPr>
                <w:rFonts w:ascii="標楷體" w:eastAsia="標楷體" w:hAnsi="標楷體"/>
                <w:sz w:val="26"/>
                <w:szCs w:val="26"/>
              </w:rPr>
            </w:pPr>
            <w:r w:rsidRPr="00E76F65">
              <w:rPr>
                <w:rFonts w:ascii="標楷體" w:eastAsia="標楷體" w:hAnsi="標楷體" w:hint="eastAsia"/>
                <w:sz w:val="26"/>
                <w:szCs w:val="26"/>
              </w:rPr>
              <w:t>媒合高階人力至各產業領域</w:t>
            </w:r>
          </w:p>
          <w:p w:rsidR="004D2D75" w:rsidRPr="00E76F65" w:rsidRDefault="004D2D75" w:rsidP="004D2D75">
            <w:pPr>
              <w:numPr>
                <w:ilvl w:val="0"/>
                <w:numId w:val="25"/>
              </w:numPr>
              <w:jc w:val="both"/>
              <w:rPr>
                <w:rFonts w:ascii="標楷體" w:eastAsia="標楷體" w:hAnsi="標楷體"/>
                <w:sz w:val="26"/>
                <w:szCs w:val="26"/>
              </w:rPr>
            </w:pPr>
            <w:r w:rsidRPr="00E76F65">
              <w:rPr>
                <w:rFonts w:ascii="標楷體" w:eastAsia="標楷體" w:hAnsi="標楷體" w:hint="eastAsia"/>
                <w:sz w:val="26"/>
                <w:szCs w:val="26"/>
              </w:rPr>
              <w:t>協助學校法人轉型</w:t>
            </w:r>
          </w:p>
          <w:p w:rsidR="004D2D75" w:rsidRPr="00E76F65" w:rsidRDefault="004D2D75" w:rsidP="00326B52">
            <w:pPr>
              <w:jc w:val="both"/>
              <w:rPr>
                <w:rFonts w:ascii="標楷體" w:eastAsia="標楷體" w:hAnsi="標楷體"/>
                <w:sz w:val="26"/>
                <w:szCs w:val="26"/>
              </w:rPr>
            </w:pPr>
          </w:p>
          <w:p w:rsidR="004D2D75" w:rsidRPr="00E76F65" w:rsidRDefault="004D2D75" w:rsidP="00326B52">
            <w:pPr>
              <w:jc w:val="both"/>
              <w:rPr>
                <w:rFonts w:ascii="標楷體" w:eastAsia="標楷體" w:hAnsi="標楷體"/>
                <w:sz w:val="26"/>
                <w:szCs w:val="26"/>
              </w:rPr>
            </w:pPr>
          </w:p>
        </w:tc>
      </w:tr>
      <w:tr w:rsidR="004D2D75" w:rsidRPr="00E76F65" w:rsidTr="00326B52">
        <w:trPr>
          <w:jc w:val="center"/>
        </w:trPr>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三大政策配套</w:t>
            </w:r>
          </w:p>
        </w:tc>
        <w:tc>
          <w:tcPr>
            <w:tcW w:w="2835" w:type="dxa"/>
          </w:tcPr>
          <w:p w:rsidR="004D2D75" w:rsidRPr="00E76F65" w:rsidRDefault="004D2D75" w:rsidP="004D2D75">
            <w:pPr>
              <w:numPr>
                <w:ilvl w:val="0"/>
                <w:numId w:val="24"/>
              </w:numPr>
              <w:jc w:val="both"/>
              <w:rPr>
                <w:rFonts w:ascii="標楷體" w:eastAsia="標楷體" w:hAnsi="標楷體"/>
                <w:sz w:val="26"/>
                <w:szCs w:val="26"/>
              </w:rPr>
            </w:pPr>
            <w:r w:rsidRPr="00E76F65">
              <w:rPr>
                <w:rFonts w:ascii="標楷體" w:eastAsia="標楷體" w:hAnsi="標楷體" w:hint="eastAsia"/>
                <w:sz w:val="26"/>
                <w:szCs w:val="26"/>
              </w:rPr>
              <w:t>成立計畫辦公室</w:t>
            </w:r>
          </w:p>
          <w:p w:rsidR="004D2D75" w:rsidRPr="00E76F65" w:rsidRDefault="004D2D75" w:rsidP="004D2D75">
            <w:pPr>
              <w:numPr>
                <w:ilvl w:val="0"/>
                <w:numId w:val="24"/>
              </w:numPr>
              <w:jc w:val="both"/>
              <w:rPr>
                <w:rFonts w:ascii="標楷體" w:eastAsia="標楷體" w:hAnsi="標楷體"/>
                <w:sz w:val="26"/>
                <w:szCs w:val="26"/>
              </w:rPr>
            </w:pPr>
            <w:r w:rsidRPr="00E76F65">
              <w:rPr>
                <w:rFonts w:ascii="標楷體" w:eastAsia="標楷體" w:hAnsi="標楷體" w:hint="eastAsia"/>
                <w:sz w:val="26"/>
                <w:szCs w:val="26"/>
              </w:rPr>
              <w:t>召開跨部會小組會議</w:t>
            </w:r>
          </w:p>
          <w:p w:rsidR="004D2D75" w:rsidRPr="00E76F65" w:rsidRDefault="004D2D75" w:rsidP="004D2D75">
            <w:pPr>
              <w:numPr>
                <w:ilvl w:val="0"/>
                <w:numId w:val="24"/>
              </w:numPr>
              <w:jc w:val="both"/>
              <w:rPr>
                <w:rFonts w:ascii="標楷體" w:eastAsia="標楷體" w:hAnsi="標楷體"/>
                <w:sz w:val="26"/>
                <w:szCs w:val="26"/>
              </w:rPr>
            </w:pPr>
            <w:r w:rsidRPr="00E76F65">
              <w:rPr>
                <w:rFonts w:ascii="標楷體" w:eastAsia="標楷體" w:hAnsi="標楷體" w:hint="eastAsia"/>
                <w:sz w:val="26"/>
                <w:szCs w:val="26"/>
              </w:rPr>
              <w:t>研擬高等教育創新轉型條例草案</w:t>
            </w:r>
          </w:p>
        </w:tc>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立法院審議高等教育創新轉型條例</w:t>
            </w:r>
          </w:p>
          <w:p w:rsidR="004D2D75" w:rsidRPr="00E76F65" w:rsidRDefault="004D2D75" w:rsidP="00326B52">
            <w:pPr>
              <w:jc w:val="both"/>
              <w:rPr>
                <w:rFonts w:ascii="標楷體" w:eastAsia="標楷體" w:hAnsi="標楷體"/>
                <w:sz w:val="26"/>
                <w:szCs w:val="26"/>
              </w:rPr>
            </w:pPr>
          </w:p>
        </w:tc>
        <w:tc>
          <w:tcPr>
            <w:tcW w:w="2835" w:type="dxa"/>
          </w:tcPr>
          <w:p w:rsidR="004D2D75" w:rsidRPr="00E76F65" w:rsidRDefault="004D2D75" w:rsidP="00326B52">
            <w:pPr>
              <w:jc w:val="both"/>
              <w:rPr>
                <w:rFonts w:ascii="標楷體" w:eastAsia="標楷體" w:hAnsi="標楷體"/>
                <w:sz w:val="26"/>
                <w:szCs w:val="26"/>
              </w:rPr>
            </w:pPr>
            <w:r w:rsidRPr="00E76F65">
              <w:rPr>
                <w:rFonts w:ascii="標楷體" w:eastAsia="標楷體" w:hAnsi="標楷體" w:hint="eastAsia"/>
                <w:sz w:val="26"/>
                <w:szCs w:val="26"/>
              </w:rPr>
              <w:t>發布高等教育創新轉型條例</w:t>
            </w:r>
          </w:p>
        </w:tc>
      </w:tr>
    </w:tbl>
    <w:p w:rsidR="004D2D75" w:rsidRPr="003B1436" w:rsidRDefault="004D2D75" w:rsidP="004D2D75">
      <w:pPr>
        <w:rPr>
          <w:rFonts w:ascii="Calibri Light" w:eastAsia="標楷體" w:hAnsi="Calibri Light"/>
          <w:b/>
          <w:sz w:val="36"/>
          <w:szCs w:val="36"/>
        </w:rPr>
      </w:pPr>
    </w:p>
    <w:p w:rsidR="004D2D75" w:rsidRPr="00256C4D" w:rsidRDefault="004D2D75" w:rsidP="004D2D75">
      <w:pPr>
        <w:pStyle w:val="10"/>
        <w:spacing w:before="0" w:after="0" w:line="240" w:lineRule="auto"/>
        <w:jc w:val="both"/>
        <w:rPr>
          <w:rFonts w:eastAsia="標楷體"/>
          <w:sz w:val="36"/>
          <w:szCs w:val="36"/>
        </w:rPr>
      </w:pPr>
      <w:r>
        <w:rPr>
          <w:rFonts w:eastAsia="標楷體"/>
          <w:b w:val="0"/>
          <w:sz w:val="36"/>
          <w:szCs w:val="36"/>
        </w:rPr>
        <w:br w:type="page"/>
      </w:r>
      <w:bookmarkStart w:id="50" w:name="_Toc413416967"/>
      <w:r w:rsidRPr="00256C4D">
        <w:rPr>
          <w:rFonts w:eastAsia="標楷體" w:hint="eastAsia"/>
          <w:sz w:val="36"/>
          <w:szCs w:val="36"/>
        </w:rPr>
        <w:lastRenderedPageBreak/>
        <w:t>柒、預期整體效益</w:t>
      </w:r>
      <w:bookmarkEnd w:id="48"/>
      <w:bookmarkEnd w:id="50"/>
    </w:p>
    <w:p w:rsidR="004D2D75" w:rsidRDefault="004D2D75" w:rsidP="004D2D75">
      <w:pPr>
        <w:spacing w:line="480" w:lineRule="exact"/>
        <w:jc w:val="both"/>
        <w:rPr>
          <w:rFonts w:ascii="Calibri Light" w:eastAsia="標楷體" w:hAnsi="Calibri Light"/>
          <w:b/>
          <w:sz w:val="32"/>
          <w:szCs w:val="32"/>
        </w:rPr>
      </w:pPr>
      <w:r w:rsidRPr="00BC31FD">
        <w:rPr>
          <w:rFonts w:ascii="Calibri Light" w:eastAsia="標楷體" w:hAnsi="Calibri Light" w:hint="eastAsia"/>
          <w:b/>
          <w:sz w:val="32"/>
          <w:szCs w:val="32"/>
        </w:rPr>
        <w:t>一、</w:t>
      </w:r>
      <w:r>
        <w:rPr>
          <w:rFonts w:ascii="Calibri Light" w:eastAsia="標楷體" w:hAnsi="Calibri Light" w:hint="eastAsia"/>
          <w:b/>
          <w:sz w:val="32"/>
          <w:szCs w:val="32"/>
        </w:rPr>
        <w:t>提升高教國際競爭力</w:t>
      </w:r>
    </w:p>
    <w:p w:rsidR="004D2D75" w:rsidRPr="00AD1689" w:rsidRDefault="004D2D75" w:rsidP="004D2D75">
      <w:pPr>
        <w:spacing w:line="480" w:lineRule="exact"/>
        <w:ind w:leftChars="295" w:left="708"/>
        <w:jc w:val="both"/>
        <w:rPr>
          <w:rFonts w:ascii="Calibri Light" w:eastAsia="標楷體" w:hAnsi="Calibri Light"/>
          <w:sz w:val="28"/>
          <w:szCs w:val="28"/>
        </w:rPr>
      </w:pPr>
      <w:r>
        <w:rPr>
          <w:rFonts w:ascii="Calibri Light" w:eastAsia="標楷體" w:hAnsi="Calibri Light"/>
          <w:b/>
          <w:sz w:val="32"/>
          <w:szCs w:val="32"/>
        </w:rPr>
        <w:t xml:space="preserve">    </w:t>
      </w:r>
      <w:r w:rsidRPr="00AD1689">
        <w:rPr>
          <w:rFonts w:ascii="Calibri Light" w:eastAsia="標楷體" w:hAnsi="Calibri Light" w:hint="eastAsia"/>
          <w:sz w:val="28"/>
          <w:szCs w:val="28"/>
        </w:rPr>
        <w:t>透過</w:t>
      </w:r>
      <w:r>
        <w:rPr>
          <w:rFonts w:ascii="Calibri Light" w:eastAsia="標楷體" w:hAnsi="Calibri Light" w:hint="eastAsia"/>
          <w:sz w:val="28"/>
          <w:szCs w:val="28"/>
        </w:rPr>
        <w:t>高教創新經營理念，協</w:t>
      </w:r>
      <w:r w:rsidRPr="00AD1689">
        <w:rPr>
          <w:rFonts w:ascii="Calibri Light" w:eastAsia="標楷體" w:hAnsi="Calibri Light" w:hint="eastAsia"/>
          <w:sz w:val="28"/>
          <w:szCs w:val="28"/>
        </w:rPr>
        <w:t>助大學依其優勢及特色發展，</w:t>
      </w:r>
      <w:r>
        <w:rPr>
          <w:rFonts w:ascii="Calibri Light" w:eastAsia="標楷體" w:hAnsi="Calibri Light" w:hint="eastAsia"/>
          <w:sz w:val="28"/>
          <w:szCs w:val="28"/>
        </w:rPr>
        <w:t>鼓勵學校重新規劃未來中長程校務發展目標，並就現有人力及資源進行重新有效分配，改變現行辦學模式，</w:t>
      </w:r>
      <w:r w:rsidRPr="00AD1689">
        <w:rPr>
          <w:rFonts w:ascii="Calibri Light" w:eastAsia="標楷體" w:hAnsi="Calibri Light" w:hint="eastAsia"/>
          <w:sz w:val="28"/>
          <w:szCs w:val="28"/>
        </w:rPr>
        <w:t>提升大學研發創新品質</w:t>
      </w:r>
      <w:r>
        <w:rPr>
          <w:rFonts w:ascii="Calibri Light" w:eastAsia="標楷體" w:hAnsi="Calibri Light" w:hint="eastAsia"/>
          <w:sz w:val="28"/>
          <w:szCs w:val="28"/>
        </w:rPr>
        <w:t>，進而</w:t>
      </w:r>
      <w:r w:rsidRPr="00AD1689">
        <w:rPr>
          <w:rFonts w:ascii="Calibri Light" w:eastAsia="標楷體" w:hAnsi="Calibri Light" w:hint="eastAsia"/>
          <w:sz w:val="28"/>
          <w:szCs w:val="28"/>
        </w:rPr>
        <w:t>提升國際競爭</w:t>
      </w:r>
      <w:r>
        <w:rPr>
          <w:rFonts w:ascii="Calibri Light" w:eastAsia="標楷體" w:hAnsi="Calibri Light" w:hint="eastAsia"/>
          <w:sz w:val="28"/>
          <w:szCs w:val="28"/>
        </w:rPr>
        <w:t>力</w:t>
      </w:r>
      <w:r w:rsidRPr="00AD1689">
        <w:rPr>
          <w:rFonts w:ascii="Calibri Light" w:eastAsia="標楷體" w:hAnsi="Calibri Light" w:hint="eastAsia"/>
          <w:sz w:val="28"/>
          <w:szCs w:val="28"/>
        </w:rPr>
        <w:t>。</w:t>
      </w:r>
    </w:p>
    <w:p w:rsidR="004D2D75" w:rsidRDefault="004D2D75" w:rsidP="004D2D75">
      <w:pPr>
        <w:spacing w:line="480" w:lineRule="exact"/>
        <w:jc w:val="both"/>
        <w:rPr>
          <w:rFonts w:ascii="Calibri Light" w:eastAsia="標楷體" w:hAnsi="Calibri Light"/>
          <w:b/>
          <w:sz w:val="32"/>
          <w:szCs w:val="32"/>
        </w:rPr>
      </w:pPr>
      <w:r>
        <w:rPr>
          <w:rFonts w:ascii="Calibri Light" w:eastAsia="標楷體" w:hAnsi="Calibri Light" w:hint="eastAsia"/>
          <w:b/>
          <w:sz w:val="32"/>
          <w:szCs w:val="32"/>
        </w:rPr>
        <w:t>二、促進學校展現辦學特色</w:t>
      </w:r>
    </w:p>
    <w:p w:rsidR="004D2D75" w:rsidRPr="00BC31FD" w:rsidRDefault="004D2D75" w:rsidP="004D2D75">
      <w:pPr>
        <w:spacing w:line="480" w:lineRule="exact"/>
        <w:ind w:leftChars="295" w:left="708" w:firstLineChars="202" w:firstLine="566"/>
        <w:jc w:val="both"/>
        <w:rPr>
          <w:rFonts w:ascii="Calibri Light" w:eastAsia="標楷體" w:hAnsi="Calibri Light"/>
          <w:sz w:val="28"/>
          <w:szCs w:val="28"/>
        </w:rPr>
      </w:pPr>
      <w:r w:rsidRPr="00BC31FD">
        <w:rPr>
          <w:rFonts w:ascii="Calibri Light" w:eastAsia="標楷體" w:hAnsi="Calibri Light" w:hint="eastAsia"/>
          <w:sz w:val="28"/>
          <w:szCs w:val="28"/>
        </w:rPr>
        <w:t>鼓勵學校提出創新轉型辦學模式，一方面提高學校收益，降低學校因學雜費收入短收而必須調減</w:t>
      </w:r>
      <w:r>
        <w:rPr>
          <w:rFonts w:ascii="Calibri Light" w:eastAsia="標楷體" w:hAnsi="Calibri Light" w:hint="eastAsia"/>
          <w:sz w:val="28"/>
          <w:szCs w:val="28"/>
        </w:rPr>
        <w:t>教師的經營壓力；另一方面引導既有教師、研究人員等</w:t>
      </w:r>
      <w:r w:rsidRPr="00BC31FD">
        <w:rPr>
          <w:rFonts w:ascii="Calibri Light" w:eastAsia="標楷體" w:hAnsi="Calibri Light" w:hint="eastAsia"/>
          <w:sz w:val="28"/>
          <w:szCs w:val="28"/>
        </w:rPr>
        <w:t>高階人才，可轉進其他教學場域或投入產業發展。</w:t>
      </w:r>
      <w:r w:rsidRPr="00BC31FD">
        <w:rPr>
          <w:rFonts w:ascii="Calibri Light" w:eastAsia="標楷體" w:hAnsi="Calibri Light"/>
          <w:sz w:val="28"/>
          <w:szCs w:val="28"/>
        </w:rPr>
        <w:t xml:space="preserve"> </w:t>
      </w:r>
    </w:p>
    <w:p w:rsidR="004D2D75" w:rsidRPr="00BC31FD" w:rsidRDefault="004D2D75" w:rsidP="004D2D75">
      <w:pPr>
        <w:spacing w:line="480" w:lineRule="exact"/>
        <w:jc w:val="both"/>
        <w:rPr>
          <w:rFonts w:ascii="Calibri Light" w:eastAsia="標楷體" w:hAnsi="Calibri Light"/>
          <w:b/>
          <w:sz w:val="32"/>
          <w:szCs w:val="32"/>
        </w:rPr>
      </w:pPr>
      <w:r>
        <w:rPr>
          <w:rFonts w:ascii="Calibri Light" w:eastAsia="標楷體" w:hAnsi="Calibri Light" w:hint="eastAsia"/>
          <w:b/>
          <w:sz w:val="32"/>
          <w:szCs w:val="32"/>
        </w:rPr>
        <w:t>三、高階人力協助產業升級</w:t>
      </w:r>
    </w:p>
    <w:p w:rsidR="004D2D75" w:rsidRPr="00BC31FD" w:rsidRDefault="004D2D75" w:rsidP="004D2D75">
      <w:pPr>
        <w:spacing w:line="480" w:lineRule="exact"/>
        <w:ind w:leftChars="295" w:left="708" w:firstLineChars="202" w:firstLine="566"/>
        <w:jc w:val="both"/>
        <w:rPr>
          <w:rFonts w:ascii="Calibri Light" w:eastAsia="標楷體" w:hAnsi="Calibri Light"/>
          <w:sz w:val="28"/>
          <w:szCs w:val="28"/>
        </w:rPr>
      </w:pPr>
      <w:r w:rsidRPr="00BC31FD">
        <w:rPr>
          <w:rFonts w:ascii="Calibri Light" w:eastAsia="標楷體" w:hAnsi="Calibri Light" w:hint="eastAsia"/>
          <w:sz w:val="28"/>
          <w:szCs w:val="28"/>
        </w:rPr>
        <w:t>藉由高階人才培訓媒合機制，使具備專業知識或具有研究、研發能力等相關高級人才，轉介至各專業領域業別，整體提高產業發展效能，增進國家發展。</w:t>
      </w:r>
    </w:p>
    <w:p w:rsidR="004D2D75" w:rsidRPr="00BC31FD" w:rsidRDefault="004D2D75" w:rsidP="004D2D75">
      <w:pPr>
        <w:spacing w:line="480" w:lineRule="exact"/>
        <w:jc w:val="both"/>
        <w:rPr>
          <w:rFonts w:ascii="Calibri Light" w:eastAsia="標楷體" w:hAnsi="Calibri Light"/>
          <w:b/>
          <w:sz w:val="32"/>
          <w:szCs w:val="32"/>
        </w:rPr>
      </w:pPr>
      <w:r>
        <w:rPr>
          <w:rFonts w:ascii="Calibri Light" w:eastAsia="標楷體" w:hAnsi="Calibri Light" w:hint="eastAsia"/>
          <w:b/>
          <w:sz w:val="32"/>
          <w:szCs w:val="32"/>
        </w:rPr>
        <w:t>四、退場學校正向發展</w:t>
      </w:r>
    </w:p>
    <w:p w:rsidR="004D2D75" w:rsidRPr="00516026" w:rsidRDefault="004D2D75" w:rsidP="004D2D75">
      <w:pPr>
        <w:spacing w:line="480" w:lineRule="exact"/>
        <w:ind w:leftChars="295" w:left="708" w:firstLineChars="202" w:firstLine="566"/>
        <w:jc w:val="both"/>
        <w:rPr>
          <w:rFonts w:ascii="Times New Roman" w:eastAsia="標楷體" w:hAnsi="Times New Roman"/>
          <w:sz w:val="32"/>
          <w:szCs w:val="32"/>
        </w:rPr>
      </w:pPr>
      <w:r w:rsidRPr="00BC31FD">
        <w:rPr>
          <w:rFonts w:ascii="Calibri Light" w:eastAsia="標楷體" w:hAnsi="Calibri Light" w:hint="eastAsia"/>
          <w:sz w:val="28"/>
          <w:szCs w:val="28"/>
        </w:rPr>
        <w:t>透過退場學校輔導機制，積極維護學生受教品質，另透過相關法規保障教師職員應有權益，協助維持學校財產公共性，並促進財產之活化與再利用。</w:t>
      </w:r>
    </w:p>
    <w:p w:rsidR="002C10B0" w:rsidRDefault="00600FAA">
      <w:pPr>
        <w:widowControl/>
        <w:rPr>
          <w:rFonts w:ascii="標楷體" w:eastAsia="標楷體" w:hAnsi="標楷體" w:cs="Times New Roman"/>
          <w:b/>
          <w:color w:val="000000"/>
          <w:sz w:val="36"/>
          <w:szCs w:val="36"/>
        </w:rPr>
        <w:sectPr w:rsidR="002C10B0" w:rsidSect="002C10B0">
          <w:footerReference w:type="default" r:id="rId16"/>
          <w:pgSz w:w="11906" w:h="16838"/>
          <w:pgMar w:top="1134" w:right="1134" w:bottom="1134" w:left="1134" w:header="851" w:footer="992" w:gutter="0"/>
          <w:cols w:space="425"/>
          <w:titlePg/>
          <w:docGrid w:type="lines" w:linePitch="360"/>
        </w:sectPr>
      </w:pPr>
      <w:r>
        <w:rPr>
          <w:rFonts w:ascii="標楷體" w:eastAsia="標楷體" w:hAnsi="標楷體" w:cs="Times New Roman"/>
          <w:b/>
          <w:color w:val="000000"/>
          <w:sz w:val="36"/>
          <w:szCs w:val="36"/>
        </w:rPr>
        <w:br w:type="page"/>
      </w:r>
    </w:p>
    <w:p w:rsidR="00600FAA" w:rsidRDefault="00600FAA">
      <w:pPr>
        <w:widowControl/>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p>
    <w:p w:rsidR="00AC7180" w:rsidRPr="00AC7180" w:rsidRDefault="00AC7180" w:rsidP="00AC7180">
      <w:pPr>
        <w:spacing w:line="480" w:lineRule="exact"/>
        <w:rPr>
          <w:rFonts w:ascii="標楷體" w:eastAsia="標楷體" w:hAnsi="標楷體" w:cs="Times New Roman"/>
          <w:b/>
          <w:color w:val="000000"/>
          <w:sz w:val="40"/>
          <w:szCs w:val="40"/>
        </w:rPr>
      </w:pPr>
    </w:p>
    <w:p w:rsidR="00AC7180" w:rsidRPr="00AC7180" w:rsidRDefault="002C10B0" w:rsidP="00356ADC">
      <w:pPr>
        <w:pStyle w:val="aff0"/>
        <w:jc w:val="center"/>
        <w:rPr>
          <w:rFonts w:ascii="標楷體" w:eastAsia="標楷體" w:hAnsi="標楷體" w:cs="Times New Roman"/>
          <w:b/>
          <w:color w:val="000000"/>
          <w:sz w:val="40"/>
          <w:szCs w:val="40"/>
        </w:rPr>
      </w:pPr>
      <w:bookmarkStart w:id="51" w:name="_Toc418758065"/>
      <w:r w:rsidRPr="002C10B0">
        <w:rPr>
          <w:rFonts w:ascii="標楷體" w:eastAsia="標楷體" w:hAnsi="標楷體" w:cs="Times New Roman" w:hint="eastAsia"/>
          <w:b/>
          <w:color w:val="000000"/>
          <w:sz w:val="40"/>
          <w:szCs w:val="40"/>
        </w:rPr>
        <w:t>附錄</w:t>
      </w:r>
      <w:r w:rsidRPr="002C10B0">
        <w:rPr>
          <w:rFonts w:ascii="標楷體" w:eastAsia="標楷體" w:hAnsi="標楷體" w:cs="Times New Roman"/>
          <w:b/>
          <w:color w:val="000000"/>
          <w:sz w:val="40"/>
          <w:szCs w:val="40"/>
        </w:rPr>
        <w:fldChar w:fldCharType="begin"/>
      </w:r>
      <w:r w:rsidRPr="002C10B0">
        <w:rPr>
          <w:rFonts w:ascii="標楷體" w:eastAsia="標楷體" w:hAnsi="標楷體" w:cs="Times New Roman"/>
          <w:b/>
          <w:color w:val="000000"/>
          <w:sz w:val="40"/>
          <w:szCs w:val="40"/>
        </w:rPr>
        <w:instrText xml:space="preserve"> </w:instrText>
      </w:r>
      <w:r w:rsidRPr="002C10B0">
        <w:rPr>
          <w:rFonts w:ascii="標楷體" w:eastAsia="標楷體" w:hAnsi="標楷體" w:cs="Times New Roman" w:hint="eastAsia"/>
          <w:b/>
          <w:color w:val="000000"/>
          <w:sz w:val="40"/>
          <w:szCs w:val="40"/>
        </w:rPr>
        <w:instrText>SEQ 附錄 \* ARABIC</w:instrText>
      </w:r>
      <w:r w:rsidRPr="002C10B0">
        <w:rPr>
          <w:rFonts w:ascii="標楷體" w:eastAsia="標楷體" w:hAnsi="標楷體" w:cs="Times New Roman"/>
          <w:b/>
          <w:color w:val="000000"/>
          <w:sz w:val="40"/>
          <w:szCs w:val="40"/>
        </w:rPr>
        <w:instrText xml:space="preserve"> </w:instrText>
      </w:r>
      <w:r w:rsidRPr="002C10B0">
        <w:rPr>
          <w:rFonts w:ascii="標楷體" w:eastAsia="標楷體" w:hAnsi="標楷體" w:cs="Times New Roman"/>
          <w:b/>
          <w:color w:val="000000"/>
          <w:sz w:val="40"/>
          <w:szCs w:val="40"/>
        </w:rPr>
        <w:fldChar w:fldCharType="separate"/>
      </w:r>
      <w:r w:rsidR="00CD6266">
        <w:rPr>
          <w:rFonts w:ascii="標楷體" w:eastAsia="標楷體" w:hAnsi="標楷體" w:cs="Times New Roman"/>
          <w:b/>
          <w:noProof/>
          <w:color w:val="000000"/>
          <w:sz w:val="40"/>
          <w:szCs w:val="40"/>
        </w:rPr>
        <w:t>2</w:t>
      </w:r>
      <w:r w:rsidRPr="002C10B0">
        <w:rPr>
          <w:rFonts w:ascii="標楷體" w:eastAsia="標楷體" w:hAnsi="標楷體" w:cs="Times New Roman"/>
          <w:b/>
          <w:color w:val="000000"/>
          <w:sz w:val="40"/>
          <w:szCs w:val="40"/>
        </w:rPr>
        <w:fldChar w:fldCharType="end"/>
      </w:r>
      <w:r w:rsidR="00AC7180" w:rsidRPr="00AC7180">
        <w:rPr>
          <w:rFonts w:ascii="標楷體" w:eastAsia="標楷體" w:hAnsi="標楷體" w:cs="Times New Roman" w:hint="eastAsia"/>
          <w:b/>
          <w:color w:val="000000"/>
          <w:sz w:val="40"/>
          <w:szCs w:val="40"/>
        </w:rPr>
        <w:t>：</w:t>
      </w:r>
      <w:r w:rsidR="00793211">
        <w:rPr>
          <w:rFonts w:ascii="標楷體" w:eastAsia="標楷體" w:hAnsi="標楷體" w:cs="Times New Roman"/>
          <w:b/>
          <w:color w:val="000000"/>
          <w:sz w:val="40"/>
          <w:szCs w:val="40"/>
        </w:rPr>
        <w:br/>
      </w:r>
      <w:r w:rsidR="00F43AA8" w:rsidRPr="00F43AA8">
        <w:rPr>
          <w:rFonts w:ascii="標楷體" w:eastAsia="標楷體" w:hAnsi="標楷體" w:cs="Times New Roman" w:hint="eastAsia"/>
          <w:b/>
          <w:color w:val="000000"/>
          <w:sz w:val="40"/>
          <w:szCs w:val="40"/>
        </w:rPr>
        <w:t>大專校院試辦創新轉型計畫</w:t>
      </w:r>
      <w:r w:rsidR="00F43AA8">
        <w:rPr>
          <w:rFonts w:ascii="標楷體" w:eastAsia="標楷體" w:hAnsi="標楷體" w:cs="Times New Roman" w:hint="eastAsia"/>
          <w:b/>
          <w:color w:val="000000"/>
          <w:sz w:val="40"/>
          <w:szCs w:val="40"/>
        </w:rPr>
        <w:t>(未申請經費</w:t>
      </w:r>
      <w:r w:rsidR="00F43AA8" w:rsidRPr="00F43AA8">
        <w:rPr>
          <w:rFonts w:ascii="標楷體" w:eastAsia="標楷體" w:hAnsi="標楷體" w:cs="Times New Roman" w:hint="eastAsia"/>
          <w:b/>
          <w:color w:val="000000"/>
          <w:sz w:val="40"/>
          <w:szCs w:val="40"/>
        </w:rPr>
        <w:t>獎勵</w:t>
      </w:r>
      <w:r w:rsidR="00F43AA8">
        <w:rPr>
          <w:rFonts w:ascii="標楷體" w:eastAsia="標楷體" w:hAnsi="標楷體" w:cs="Times New Roman" w:hint="eastAsia"/>
          <w:b/>
          <w:color w:val="000000"/>
          <w:sz w:val="40"/>
          <w:szCs w:val="40"/>
        </w:rPr>
        <w:t>)</w:t>
      </w:r>
      <w:r w:rsidR="00356ADC">
        <w:rPr>
          <w:rFonts w:ascii="標楷體" w:eastAsia="標楷體" w:hAnsi="標楷體" w:cs="Times New Roman"/>
          <w:b/>
          <w:color w:val="000000"/>
          <w:sz w:val="40"/>
          <w:szCs w:val="40"/>
        </w:rPr>
        <w:br/>
      </w:r>
      <w:r w:rsidR="00AC7180" w:rsidRPr="00AC7180">
        <w:rPr>
          <w:rFonts w:ascii="標楷體" w:eastAsia="標楷體" w:hAnsi="標楷體" w:cs="Times New Roman" w:hint="eastAsia"/>
          <w:b/>
          <w:color w:val="000000"/>
          <w:sz w:val="40"/>
          <w:szCs w:val="40"/>
        </w:rPr>
        <w:t>計畫書格式範例</w:t>
      </w:r>
      <w:bookmarkEnd w:id="51"/>
    </w:p>
    <w:p w:rsidR="00AC7180" w:rsidRPr="00AC7180" w:rsidRDefault="00AC7180" w:rsidP="00AC7180">
      <w:pPr>
        <w:widowControl/>
        <w:rPr>
          <w:rFonts w:ascii="標楷體" w:eastAsia="標楷體" w:hAnsi="標楷體" w:cs="Times New Roman"/>
          <w:b/>
          <w:color w:val="000000"/>
          <w:sz w:val="36"/>
          <w:szCs w:val="36"/>
        </w:rPr>
      </w:pPr>
      <w:r w:rsidRPr="00AC7180">
        <w:rPr>
          <w:rFonts w:ascii="標楷體" w:eastAsia="標楷體" w:hAnsi="標楷體" w:cs="Times New Roman"/>
          <w:b/>
          <w:color w:val="000000"/>
          <w:sz w:val="36"/>
          <w:szCs w:val="36"/>
        </w:rPr>
        <w:br w:type="page"/>
      </w:r>
    </w:p>
    <w:p w:rsidR="00AC7180" w:rsidRPr="00AC7180" w:rsidRDefault="00AC7180" w:rsidP="00AC7180">
      <w:pPr>
        <w:widowControl/>
        <w:rPr>
          <w:rFonts w:ascii="標楷體" w:eastAsia="標楷體" w:hAnsi="標楷體" w:cs="Times New Roman"/>
          <w:b/>
          <w:kern w:val="0"/>
          <w:sz w:val="28"/>
          <w:szCs w:val="28"/>
          <w:lang w:bidi="en-US"/>
        </w:rPr>
      </w:pPr>
      <w:r w:rsidRPr="00AC7180">
        <w:rPr>
          <w:rFonts w:ascii="標楷體" w:eastAsia="標楷體" w:hAnsi="標楷體" w:cs="Times New Roman" w:hint="eastAsia"/>
          <w:b/>
          <w:kern w:val="0"/>
          <w:sz w:val="28"/>
          <w:szCs w:val="28"/>
          <w:lang w:bidi="en-US"/>
        </w:rPr>
        <w:lastRenderedPageBreak/>
        <w:t>《封面樣式》</w:t>
      </w:r>
    </w:p>
    <w:p w:rsidR="00AC7180" w:rsidRPr="00AC7180" w:rsidRDefault="00AC7180" w:rsidP="00AC7180">
      <w:pPr>
        <w:widowControl/>
        <w:spacing w:afterLines="50" w:after="180" w:line="700" w:lineRule="exact"/>
        <w:jc w:val="center"/>
        <w:rPr>
          <w:rFonts w:ascii="標楷體" w:eastAsia="標楷體" w:hAnsi="標楷體" w:cs="Times New Roman"/>
          <w:b/>
          <w:kern w:val="0"/>
          <w:sz w:val="36"/>
          <w:szCs w:val="36"/>
          <w:lang w:val="x-none"/>
        </w:rPr>
      </w:pPr>
    </w:p>
    <w:p w:rsidR="00AC7180" w:rsidRPr="00AC7180" w:rsidRDefault="00AC7180" w:rsidP="00AC7180">
      <w:pPr>
        <w:widowControl/>
        <w:spacing w:line="720" w:lineRule="auto"/>
        <w:rPr>
          <w:rFonts w:ascii="Times New Roman" w:eastAsia="標楷體" w:hAnsi="標楷體" w:cs="Times New Roman"/>
          <w:b/>
          <w:kern w:val="0"/>
          <w:sz w:val="48"/>
          <w:szCs w:val="48"/>
          <w:lang w:bidi="en-US"/>
        </w:rPr>
      </w:pPr>
    </w:p>
    <w:p w:rsidR="00AC7180" w:rsidRPr="00AC7180" w:rsidRDefault="00F43AA8" w:rsidP="00F43AA8">
      <w:pPr>
        <w:widowControl/>
        <w:spacing w:line="720" w:lineRule="auto"/>
        <w:jc w:val="center"/>
        <w:rPr>
          <w:rFonts w:ascii="Times New Roman" w:eastAsia="標楷體" w:hAnsi="標楷體" w:cs="Times New Roman"/>
          <w:b/>
          <w:kern w:val="0"/>
          <w:sz w:val="56"/>
          <w:szCs w:val="56"/>
          <w:lang w:bidi="en-US"/>
        </w:rPr>
      </w:pPr>
      <w:r w:rsidRPr="00F43AA8">
        <w:rPr>
          <w:rFonts w:ascii="Times New Roman" w:eastAsia="標楷體" w:hAnsi="標楷體" w:cs="Times New Roman" w:hint="eastAsia"/>
          <w:b/>
          <w:kern w:val="0"/>
          <w:sz w:val="56"/>
          <w:szCs w:val="56"/>
          <w:lang w:bidi="en-US"/>
        </w:rPr>
        <w:t>大專校院試辦創新轉型計畫</w:t>
      </w:r>
    </w:p>
    <w:p w:rsidR="00AC7180" w:rsidRPr="00AC7180" w:rsidRDefault="00AC7180" w:rsidP="00AC7180">
      <w:pPr>
        <w:widowControl/>
        <w:spacing w:line="720" w:lineRule="auto"/>
        <w:jc w:val="center"/>
        <w:rPr>
          <w:rFonts w:ascii="Times New Roman" w:eastAsia="標楷體" w:hAnsi="Times New Roman" w:cs="Times New Roman"/>
          <w:b/>
          <w:kern w:val="0"/>
          <w:sz w:val="56"/>
          <w:szCs w:val="56"/>
          <w:lang w:bidi="en-US"/>
        </w:rPr>
      </w:pPr>
      <w:r w:rsidRPr="00AC7180">
        <w:rPr>
          <w:rFonts w:ascii="Times New Roman" w:eastAsia="標楷體" w:hAnsi="標楷體" w:cs="Times New Roman" w:hint="eastAsia"/>
          <w:b/>
          <w:kern w:val="0"/>
          <w:sz w:val="56"/>
          <w:szCs w:val="56"/>
          <w:lang w:bidi="en-US"/>
        </w:rPr>
        <w:t>計畫</w:t>
      </w:r>
      <w:r w:rsidRPr="00AC7180">
        <w:rPr>
          <w:rFonts w:ascii="Times New Roman" w:eastAsia="標楷體" w:hAnsi="標楷體" w:cs="Times New Roman"/>
          <w:b/>
          <w:kern w:val="0"/>
          <w:sz w:val="56"/>
          <w:szCs w:val="56"/>
          <w:lang w:bidi="en-US"/>
        </w:rPr>
        <w:t>書</w:t>
      </w:r>
    </w:p>
    <w:p w:rsidR="00AC7180" w:rsidRPr="00F43AA8" w:rsidRDefault="00F43AA8" w:rsidP="00F43AA8">
      <w:pPr>
        <w:widowControl/>
        <w:spacing w:line="720" w:lineRule="auto"/>
        <w:jc w:val="center"/>
        <w:rPr>
          <w:rFonts w:ascii="Times New Roman" w:eastAsia="標楷體" w:hAnsi="標楷體" w:cs="Times New Roman"/>
          <w:b/>
          <w:kern w:val="0"/>
          <w:sz w:val="56"/>
          <w:szCs w:val="56"/>
          <w:lang w:bidi="en-US"/>
        </w:rPr>
      </w:pPr>
      <w:r w:rsidRPr="00F43AA8">
        <w:rPr>
          <w:rFonts w:ascii="Times New Roman" w:eastAsia="標楷體" w:hAnsi="標楷體" w:cs="Times New Roman" w:hint="eastAsia"/>
          <w:b/>
          <w:kern w:val="0"/>
          <w:sz w:val="56"/>
          <w:szCs w:val="56"/>
          <w:lang w:bidi="en-US"/>
        </w:rPr>
        <w:t>(</w:t>
      </w:r>
      <w:r w:rsidRPr="00F43AA8">
        <w:rPr>
          <w:rFonts w:ascii="Times New Roman" w:eastAsia="標楷體" w:hAnsi="標楷體" w:cs="Times New Roman" w:hint="eastAsia"/>
          <w:b/>
          <w:kern w:val="0"/>
          <w:sz w:val="56"/>
          <w:szCs w:val="56"/>
          <w:lang w:bidi="en-US"/>
        </w:rPr>
        <w:t>未申請經費獎勵</w:t>
      </w:r>
      <w:r w:rsidRPr="00F43AA8">
        <w:rPr>
          <w:rFonts w:ascii="Times New Roman" w:eastAsia="標楷體" w:hAnsi="標楷體" w:cs="Times New Roman" w:hint="eastAsia"/>
          <w:b/>
          <w:kern w:val="0"/>
          <w:sz w:val="56"/>
          <w:szCs w:val="56"/>
          <w:lang w:bidi="en-US"/>
        </w:rPr>
        <w:t>)</w:t>
      </w:r>
    </w:p>
    <w:p w:rsidR="00AC7180" w:rsidRPr="00AC7180" w:rsidRDefault="00AC7180" w:rsidP="00AC7180">
      <w:pPr>
        <w:widowControl/>
        <w:tabs>
          <w:tab w:val="left" w:pos="720"/>
          <w:tab w:val="left" w:pos="1440"/>
          <w:tab w:val="left" w:pos="2880"/>
          <w:tab w:val="left" w:pos="4320"/>
          <w:tab w:val="left" w:pos="8045"/>
        </w:tabs>
        <w:autoSpaceDE w:val="0"/>
        <w:autoSpaceDN w:val="0"/>
        <w:spacing w:afterLines="50" w:after="180" w:line="440" w:lineRule="exact"/>
        <w:jc w:val="center"/>
        <w:rPr>
          <w:rFonts w:ascii="Times New Roman" w:eastAsia="標楷體" w:hAnsi="Times New Roman" w:cs="Times New Roman"/>
          <w:kern w:val="0"/>
          <w:szCs w:val="24"/>
          <w:lang w:bidi="en-US"/>
        </w:rPr>
      </w:pPr>
    </w:p>
    <w:p w:rsidR="00AC7180" w:rsidRPr="00AC7180" w:rsidRDefault="00AC7180" w:rsidP="00AC7180">
      <w:pPr>
        <w:widowControl/>
        <w:rPr>
          <w:rFonts w:ascii="標楷體" w:eastAsia="標楷體" w:hAnsi="標楷體" w:cs="Times New Roman"/>
          <w:b/>
          <w:kern w:val="0"/>
          <w:sz w:val="36"/>
          <w:szCs w:val="36"/>
          <w:lang w:bidi="en-US"/>
        </w:rPr>
      </w:pPr>
    </w:p>
    <w:p w:rsidR="00AC7180" w:rsidRPr="00AC7180" w:rsidRDefault="00AC7180" w:rsidP="00AC7180">
      <w:pPr>
        <w:widowControl/>
        <w:ind w:leftChars="827" w:left="1985"/>
        <w:rPr>
          <w:rFonts w:ascii="標楷體" w:eastAsia="標楷體" w:hAnsi="標楷體" w:cs="Times New Roman"/>
          <w:b/>
          <w:kern w:val="0"/>
          <w:sz w:val="36"/>
          <w:szCs w:val="36"/>
          <w:lang w:bidi="en-US"/>
        </w:rPr>
      </w:pPr>
    </w:p>
    <w:p w:rsidR="00AC7180" w:rsidRPr="00AC7180" w:rsidRDefault="00AC7180" w:rsidP="00AC7180">
      <w:pPr>
        <w:widowControl/>
        <w:ind w:leftChars="500" w:left="1200"/>
        <w:rPr>
          <w:rFonts w:ascii="標楷體" w:eastAsia="標楷體" w:hAnsi="標楷體" w:cs="Times New Roman"/>
          <w:b/>
          <w:kern w:val="0"/>
          <w:sz w:val="36"/>
          <w:szCs w:val="36"/>
          <w:lang w:bidi="en-US"/>
        </w:rPr>
      </w:pPr>
      <w:r w:rsidRPr="00AC7180">
        <w:rPr>
          <w:rFonts w:ascii="標楷體" w:eastAsia="標楷體" w:hAnsi="標楷體" w:cs="Times New Roman" w:hint="eastAsia"/>
          <w:b/>
          <w:kern w:val="0"/>
          <w:sz w:val="36"/>
          <w:szCs w:val="36"/>
          <w:lang w:bidi="en-US"/>
        </w:rPr>
        <w:t>學校名稱： (校名)</w:t>
      </w:r>
    </w:p>
    <w:p w:rsidR="00AC7180" w:rsidRPr="00AC7180" w:rsidRDefault="00F43AA8" w:rsidP="00AC7180">
      <w:pPr>
        <w:widowControl/>
        <w:ind w:leftChars="500" w:left="1200"/>
        <w:rPr>
          <w:rFonts w:ascii="標楷體" w:eastAsia="標楷體" w:hAnsi="標楷體" w:cs="Times New Roman"/>
          <w:b/>
          <w:kern w:val="0"/>
          <w:sz w:val="36"/>
          <w:szCs w:val="36"/>
          <w:lang w:bidi="en-US"/>
        </w:rPr>
      </w:pPr>
      <w:r>
        <w:rPr>
          <w:rFonts w:ascii="標楷體" w:eastAsia="標楷體" w:hAnsi="標楷體" w:cs="Times New Roman" w:hint="eastAsia"/>
          <w:b/>
          <w:kern w:val="0"/>
          <w:sz w:val="36"/>
          <w:szCs w:val="36"/>
          <w:lang w:bidi="en-US"/>
        </w:rPr>
        <w:t>計畫名稱： (</w:t>
      </w:r>
      <w:r w:rsidRPr="00F43AA8">
        <w:rPr>
          <w:rFonts w:ascii="標楷體" w:eastAsia="標楷體" w:hAnsi="標楷體" w:cs="Times New Roman" w:hint="eastAsia"/>
          <w:b/>
          <w:kern w:val="0"/>
          <w:sz w:val="36"/>
          <w:szCs w:val="36"/>
          <w:lang w:bidi="en-US"/>
        </w:rPr>
        <w:t>申請案名</w:t>
      </w:r>
      <w:r>
        <w:rPr>
          <w:rFonts w:ascii="標楷體" w:eastAsia="標楷體" w:hAnsi="標楷體" w:cs="Times New Roman" w:hint="eastAsia"/>
          <w:b/>
          <w:kern w:val="0"/>
          <w:sz w:val="36"/>
          <w:szCs w:val="36"/>
          <w:lang w:bidi="en-US"/>
        </w:rPr>
        <w:t>)</w:t>
      </w:r>
    </w:p>
    <w:p w:rsidR="00AC7180" w:rsidRPr="00AC7180" w:rsidRDefault="00AC7180" w:rsidP="00AC7180">
      <w:pPr>
        <w:widowControl/>
        <w:spacing w:afterLines="50" w:after="180" w:line="440" w:lineRule="exact"/>
        <w:jc w:val="center"/>
        <w:rPr>
          <w:rFonts w:ascii="標楷體" w:eastAsia="標楷體" w:hAnsi="標楷體" w:cs="Times New Roman"/>
          <w:b/>
          <w:kern w:val="0"/>
          <w:szCs w:val="24"/>
          <w:lang w:bidi="en-US"/>
        </w:rPr>
      </w:pPr>
    </w:p>
    <w:p w:rsidR="00AC7180" w:rsidRPr="00AC7180" w:rsidRDefault="00AC7180" w:rsidP="00AC7180">
      <w:pPr>
        <w:widowControl/>
        <w:spacing w:afterLines="50" w:after="180" w:line="440" w:lineRule="exact"/>
        <w:jc w:val="center"/>
        <w:rPr>
          <w:rFonts w:ascii="標楷體" w:eastAsia="標楷體" w:hAnsi="標楷體" w:cs="Times New Roman"/>
          <w:b/>
          <w:kern w:val="0"/>
          <w:szCs w:val="24"/>
          <w:lang w:bidi="en-US"/>
        </w:rPr>
      </w:pPr>
    </w:p>
    <w:p w:rsidR="00AC7180" w:rsidRPr="00AC7180" w:rsidRDefault="00AC7180" w:rsidP="00AC7180">
      <w:pPr>
        <w:widowControl/>
        <w:spacing w:afterLines="50" w:after="180" w:line="440" w:lineRule="exact"/>
        <w:jc w:val="center"/>
        <w:rPr>
          <w:rFonts w:ascii="標楷體" w:eastAsia="標楷體" w:hAnsi="標楷體" w:cs="Times New Roman"/>
          <w:b/>
          <w:kern w:val="0"/>
          <w:szCs w:val="24"/>
          <w:lang w:bidi="en-US"/>
        </w:rPr>
      </w:pPr>
    </w:p>
    <w:p w:rsidR="00AC7180" w:rsidRPr="00AC7180" w:rsidRDefault="00AC7180" w:rsidP="00AC7180">
      <w:pPr>
        <w:widowControl/>
        <w:spacing w:afterLines="50" w:after="180" w:line="440" w:lineRule="exact"/>
        <w:rPr>
          <w:rFonts w:ascii="標楷體" w:eastAsia="標楷體" w:hAnsi="標楷體" w:cs="Times New Roman"/>
          <w:b/>
          <w:kern w:val="0"/>
          <w:szCs w:val="24"/>
          <w:lang w:bidi="en-US"/>
        </w:rPr>
      </w:pPr>
    </w:p>
    <w:p w:rsidR="00AC7180" w:rsidRPr="00AC7180" w:rsidRDefault="00AC7180" w:rsidP="00AC7180">
      <w:pPr>
        <w:spacing w:line="480" w:lineRule="exact"/>
        <w:ind w:left="721" w:hangingChars="200" w:hanging="721"/>
        <w:jc w:val="center"/>
        <w:rPr>
          <w:rFonts w:ascii="標楷體" w:eastAsia="標楷體" w:hAnsi="標楷體" w:cs="Times New Roman"/>
          <w:b/>
          <w:color w:val="000000"/>
          <w:sz w:val="36"/>
          <w:szCs w:val="36"/>
        </w:rPr>
      </w:pPr>
      <w:r w:rsidRPr="00AC7180">
        <w:rPr>
          <w:rFonts w:ascii="標楷體" w:eastAsia="標楷體" w:hAnsi="標楷體" w:cs="Times New Roman" w:hint="eastAsia"/>
          <w:b/>
          <w:kern w:val="0"/>
          <w:sz w:val="36"/>
          <w:szCs w:val="36"/>
          <w:lang w:bidi="en-US"/>
        </w:rPr>
        <w:t>中華民國     年     月     日</w:t>
      </w:r>
    </w:p>
    <w:p w:rsidR="00AC7180" w:rsidRPr="00AC7180" w:rsidRDefault="00AC7180" w:rsidP="00AC7180">
      <w:pPr>
        <w:spacing w:line="480" w:lineRule="exact"/>
        <w:ind w:left="721" w:hangingChars="200" w:hanging="721"/>
        <w:rPr>
          <w:rFonts w:ascii="標楷體" w:eastAsia="標楷體" w:hAnsi="標楷體" w:cs="Times New Roman"/>
          <w:b/>
          <w:color w:val="000000"/>
          <w:sz w:val="36"/>
          <w:szCs w:val="36"/>
        </w:rPr>
      </w:pPr>
    </w:p>
    <w:p w:rsidR="00F43AA8" w:rsidRDefault="00F43AA8">
      <w:pPr>
        <w:widowControl/>
        <w:rPr>
          <w:rFonts w:ascii="標楷體" w:eastAsia="標楷體" w:hAnsi="標楷體" w:cs="Times New Roman"/>
          <w:b/>
          <w:color w:val="000000"/>
          <w:sz w:val="36"/>
          <w:szCs w:val="36"/>
        </w:rPr>
      </w:pPr>
      <w:r>
        <w:rPr>
          <w:rFonts w:ascii="標楷體" w:eastAsia="標楷體" w:hAnsi="標楷體" w:cs="Times New Roman"/>
          <w:b/>
          <w:color w:val="000000"/>
          <w:sz w:val="36"/>
          <w:szCs w:val="36"/>
        </w:rPr>
        <w:br w:type="page"/>
      </w:r>
    </w:p>
    <w:p w:rsidR="00AC7180" w:rsidRPr="00AC7180" w:rsidRDefault="00AC7180" w:rsidP="00AC7180">
      <w:pPr>
        <w:spacing w:line="480" w:lineRule="exact"/>
        <w:ind w:left="721" w:hangingChars="200" w:hanging="721"/>
        <w:rPr>
          <w:rFonts w:ascii="標楷體" w:eastAsia="標楷體" w:hAnsi="標楷體" w:cs="Times New Roman"/>
          <w:b/>
          <w:color w:val="000000"/>
          <w:sz w:val="36"/>
          <w:szCs w:val="36"/>
        </w:rPr>
      </w:pPr>
    </w:p>
    <w:p w:rsidR="00AC7180" w:rsidRPr="00AC7180" w:rsidRDefault="00AC7180" w:rsidP="00AC7180">
      <w:pPr>
        <w:ind w:left="961" w:hangingChars="200" w:hanging="961"/>
        <w:jc w:val="center"/>
        <w:rPr>
          <w:rFonts w:ascii="標楷體" w:eastAsia="標楷體" w:hAnsi="標楷體" w:cs="Times New Roman"/>
          <w:b/>
          <w:color w:val="000000"/>
          <w:sz w:val="48"/>
          <w:szCs w:val="48"/>
        </w:rPr>
      </w:pPr>
      <w:r w:rsidRPr="00AC7180">
        <w:rPr>
          <w:rFonts w:ascii="標楷體" w:eastAsia="標楷體" w:hAnsi="標楷體" w:cs="Times New Roman" w:hint="eastAsia"/>
          <w:b/>
          <w:color w:val="000000"/>
          <w:sz w:val="48"/>
          <w:szCs w:val="48"/>
        </w:rPr>
        <w:t>目　次</w:t>
      </w:r>
    </w:p>
    <w:p w:rsidR="00AC7180" w:rsidRPr="00AC7180" w:rsidRDefault="00AC7180" w:rsidP="00AC7180">
      <w:pPr>
        <w:rPr>
          <w:rFonts w:ascii="標楷體" w:eastAsia="標楷體" w:hAnsi="標楷體" w:cs="Times New Roman"/>
          <w:b/>
          <w:color w:val="000000"/>
          <w:sz w:val="40"/>
          <w:szCs w:val="40"/>
        </w:rPr>
      </w:pPr>
    </w:p>
    <w:p w:rsidR="00AC7180" w:rsidRPr="00AC7180" w:rsidRDefault="00AC7180"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sidRPr="00AC7180">
        <w:rPr>
          <w:rFonts w:ascii="標楷體" w:eastAsia="標楷體" w:hAnsi="標楷體" w:cs="Times New Roman" w:hint="eastAsia"/>
          <w:color w:val="000000"/>
          <w:sz w:val="40"/>
          <w:szCs w:val="40"/>
        </w:rPr>
        <w:t>壹、基本資料</w:t>
      </w:r>
      <w:r w:rsidRPr="00AC7180">
        <w:rPr>
          <w:rFonts w:ascii="標楷體" w:eastAsia="標楷體" w:hAnsi="標楷體" w:cs="Times New Roman"/>
          <w:color w:val="000000"/>
          <w:sz w:val="40"/>
          <w:szCs w:val="40"/>
        </w:rPr>
        <w:t>………………………………………</w:t>
      </w:r>
      <w:r w:rsidRPr="00AC7180">
        <w:rPr>
          <w:rFonts w:ascii="標楷體" w:eastAsia="標楷體" w:hAnsi="標楷體" w:cs="Times New Roman" w:hint="eastAsia"/>
          <w:color w:val="000000"/>
          <w:sz w:val="40"/>
          <w:szCs w:val="40"/>
        </w:rPr>
        <w:t>XX</w:t>
      </w:r>
    </w:p>
    <w:p w:rsidR="00AC7180" w:rsidRPr="00AC7180" w:rsidRDefault="00EC22F6"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貳、計畫目標</w:t>
      </w:r>
      <w:r w:rsidR="00AC7180" w:rsidRPr="00AC7180">
        <w:rPr>
          <w:rFonts w:ascii="標楷體" w:eastAsia="標楷體" w:hAnsi="標楷體" w:cs="Times New Roman"/>
          <w:color w:val="000000"/>
          <w:sz w:val="40"/>
          <w:szCs w:val="40"/>
        </w:rPr>
        <w:t>………………………………………</w:t>
      </w:r>
      <w:r w:rsidR="00AC7180" w:rsidRPr="00AC7180">
        <w:rPr>
          <w:rFonts w:ascii="標楷體" w:eastAsia="標楷體" w:hAnsi="標楷體" w:cs="Times New Roman" w:hint="eastAsia"/>
          <w:color w:val="000000"/>
          <w:sz w:val="40"/>
          <w:szCs w:val="40"/>
        </w:rPr>
        <w:t>XX</w:t>
      </w:r>
    </w:p>
    <w:p w:rsidR="00AC7180" w:rsidRPr="00AC7180" w:rsidRDefault="00EC22F6"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参、創新</w:t>
      </w:r>
      <w:r w:rsidRPr="00EC22F6">
        <w:rPr>
          <w:rFonts w:ascii="標楷體" w:eastAsia="標楷體" w:hAnsi="標楷體" w:cs="Times New Roman" w:hint="eastAsia"/>
          <w:color w:val="000000"/>
          <w:sz w:val="40"/>
          <w:szCs w:val="40"/>
        </w:rPr>
        <w:t>作法</w:t>
      </w:r>
      <w:r w:rsidR="00AC7180" w:rsidRPr="00AC7180">
        <w:rPr>
          <w:rFonts w:ascii="標楷體" w:eastAsia="標楷體" w:hAnsi="標楷體" w:cs="Times New Roman" w:hint="eastAsia"/>
          <w:color w:val="000000"/>
          <w:sz w:val="40"/>
          <w:szCs w:val="40"/>
        </w:rPr>
        <w:t>………………………………………</w:t>
      </w:r>
      <w:r w:rsidR="00AC7180" w:rsidRPr="00AC7180">
        <w:rPr>
          <w:rFonts w:ascii="標楷體" w:eastAsia="標楷體" w:hAnsi="標楷體" w:cs="Times New Roman"/>
          <w:color w:val="000000"/>
          <w:sz w:val="40"/>
          <w:szCs w:val="40"/>
        </w:rPr>
        <w:t>XX</w:t>
      </w:r>
    </w:p>
    <w:p w:rsidR="00EC22F6" w:rsidRDefault="00EC22F6" w:rsidP="00AC7180">
      <w:pPr>
        <w:spacing w:beforeLines="50" w:before="180" w:afterLines="50" w:after="180" w:line="360" w:lineRule="auto"/>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肆、執行進度</w:t>
      </w:r>
      <w:r w:rsidRPr="00EC22F6">
        <w:rPr>
          <w:rFonts w:ascii="標楷體" w:eastAsia="標楷體" w:hAnsi="標楷體" w:cs="Times New Roman" w:hint="eastAsia"/>
          <w:color w:val="000000"/>
          <w:sz w:val="40"/>
          <w:szCs w:val="40"/>
        </w:rPr>
        <w:t>………………………………………</w:t>
      </w:r>
      <w:r w:rsidRPr="00EC22F6">
        <w:rPr>
          <w:rFonts w:ascii="標楷體" w:eastAsia="標楷體" w:hAnsi="標楷體" w:cs="Times New Roman"/>
          <w:color w:val="000000"/>
          <w:sz w:val="40"/>
          <w:szCs w:val="40"/>
        </w:rPr>
        <w:t>XX</w:t>
      </w:r>
    </w:p>
    <w:p w:rsidR="00AC7180" w:rsidRPr="00AC7180" w:rsidRDefault="00EC22F6" w:rsidP="00AC7180">
      <w:pPr>
        <w:spacing w:beforeLines="50" w:before="180" w:afterLines="50" w:after="180" w:line="360" w:lineRule="auto"/>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伍、法令需求</w:t>
      </w:r>
      <w:r w:rsidR="00AC7180" w:rsidRPr="00AC7180">
        <w:rPr>
          <w:rFonts w:ascii="標楷體" w:eastAsia="標楷體" w:hAnsi="標楷體" w:cs="Times New Roman" w:hint="eastAsia"/>
          <w:color w:val="000000"/>
          <w:sz w:val="40"/>
          <w:szCs w:val="40"/>
        </w:rPr>
        <w:t>………………………………………</w:t>
      </w:r>
      <w:r w:rsidR="00AC7180" w:rsidRPr="00AC7180">
        <w:rPr>
          <w:rFonts w:ascii="標楷體" w:eastAsia="標楷體" w:hAnsi="標楷體" w:cs="Times New Roman"/>
          <w:color w:val="000000"/>
          <w:sz w:val="40"/>
          <w:szCs w:val="40"/>
        </w:rPr>
        <w:t>XX</w:t>
      </w:r>
    </w:p>
    <w:p w:rsidR="00AC7180" w:rsidRPr="00AC7180" w:rsidRDefault="00EC22F6"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陸、人力配置</w:t>
      </w:r>
      <w:r w:rsidR="00AC7180" w:rsidRPr="00AC7180">
        <w:rPr>
          <w:rFonts w:ascii="標楷體" w:eastAsia="標楷體" w:hAnsi="標楷體" w:cs="Times New Roman" w:hint="eastAsia"/>
          <w:color w:val="000000"/>
          <w:sz w:val="40"/>
          <w:szCs w:val="40"/>
        </w:rPr>
        <w:t>………………………………………</w:t>
      </w:r>
      <w:r w:rsidR="00AC7180" w:rsidRPr="00AC7180">
        <w:rPr>
          <w:rFonts w:ascii="標楷體" w:eastAsia="標楷體" w:hAnsi="標楷體" w:cs="Times New Roman"/>
          <w:color w:val="000000"/>
          <w:sz w:val="40"/>
          <w:szCs w:val="40"/>
        </w:rPr>
        <w:t>XX</w:t>
      </w:r>
    </w:p>
    <w:p w:rsidR="00AC7180" w:rsidRPr="00AC7180" w:rsidRDefault="00EC22F6"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柒</w:t>
      </w:r>
      <w:r w:rsidR="00AC7180" w:rsidRPr="00AC7180">
        <w:rPr>
          <w:rFonts w:ascii="標楷體" w:eastAsia="標楷體" w:hAnsi="標楷體" w:cs="Times New Roman" w:hint="eastAsia"/>
          <w:color w:val="000000"/>
          <w:sz w:val="40"/>
          <w:szCs w:val="40"/>
        </w:rPr>
        <w:t>、</w:t>
      </w:r>
      <w:r w:rsidRPr="00EC22F6">
        <w:rPr>
          <w:rFonts w:ascii="標楷體" w:eastAsia="標楷體" w:hAnsi="標楷體" w:cs="Times New Roman" w:hint="eastAsia"/>
          <w:color w:val="000000"/>
          <w:sz w:val="40"/>
          <w:szCs w:val="40"/>
        </w:rPr>
        <w:t>財務規劃</w:t>
      </w:r>
      <w:r w:rsidR="00AC7180" w:rsidRPr="00AC7180">
        <w:rPr>
          <w:rFonts w:ascii="標楷體" w:eastAsia="標楷體" w:hAnsi="標楷體" w:cs="Times New Roman" w:hint="eastAsia"/>
          <w:color w:val="000000"/>
          <w:sz w:val="40"/>
          <w:szCs w:val="40"/>
        </w:rPr>
        <w:t>………………………………………</w:t>
      </w:r>
      <w:r w:rsidR="00AC7180" w:rsidRPr="00AC7180">
        <w:rPr>
          <w:rFonts w:ascii="標楷體" w:eastAsia="標楷體" w:hAnsi="標楷體" w:cs="Times New Roman"/>
          <w:color w:val="000000"/>
          <w:sz w:val="40"/>
          <w:szCs w:val="40"/>
        </w:rPr>
        <w:t>XX</w:t>
      </w:r>
    </w:p>
    <w:p w:rsidR="00AC7180" w:rsidRPr="00AC7180" w:rsidRDefault="00EC22F6"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捌、</w:t>
      </w:r>
      <w:r w:rsidRPr="00EC22F6">
        <w:rPr>
          <w:rFonts w:ascii="標楷體" w:eastAsia="標楷體" w:hAnsi="標楷體" w:cs="Times New Roman" w:hint="eastAsia"/>
          <w:color w:val="000000"/>
          <w:sz w:val="40"/>
          <w:szCs w:val="40"/>
        </w:rPr>
        <w:t>空間圖儀</w:t>
      </w:r>
      <w:r w:rsidR="00AC7180" w:rsidRPr="00AC7180">
        <w:rPr>
          <w:rFonts w:ascii="標楷體" w:eastAsia="標楷體" w:hAnsi="標楷體" w:cs="Times New Roman" w:hint="eastAsia"/>
          <w:color w:val="000000"/>
          <w:sz w:val="40"/>
          <w:szCs w:val="40"/>
        </w:rPr>
        <w:t>………………………………………</w:t>
      </w:r>
      <w:r w:rsidR="00AC7180" w:rsidRPr="00AC7180">
        <w:rPr>
          <w:rFonts w:ascii="標楷體" w:eastAsia="標楷體" w:hAnsi="標楷體" w:cs="Times New Roman"/>
          <w:color w:val="000000"/>
          <w:sz w:val="40"/>
          <w:szCs w:val="40"/>
        </w:rPr>
        <w:t>XX</w:t>
      </w:r>
    </w:p>
    <w:p w:rsidR="00EC22F6" w:rsidRDefault="00EC22F6"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玖</w:t>
      </w:r>
      <w:r w:rsidR="00AC7180" w:rsidRPr="00AC7180">
        <w:rPr>
          <w:rFonts w:ascii="標楷體" w:eastAsia="標楷體" w:hAnsi="標楷體" w:cs="Times New Roman" w:hint="eastAsia"/>
          <w:color w:val="000000"/>
          <w:sz w:val="40"/>
          <w:szCs w:val="40"/>
        </w:rPr>
        <w:t>、</w:t>
      </w:r>
      <w:r>
        <w:rPr>
          <w:rFonts w:ascii="標楷體" w:eastAsia="標楷體" w:hAnsi="標楷體" w:cs="Times New Roman" w:hint="eastAsia"/>
          <w:color w:val="000000"/>
          <w:sz w:val="40"/>
          <w:szCs w:val="40"/>
        </w:rPr>
        <w:t>風險評估</w:t>
      </w:r>
      <w:r w:rsidRPr="00EC22F6">
        <w:rPr>
          <w:rFonts w:ascii="標楷體" w:eastAsia="標楷體" w:hAnsi="標楷體" w:cs="Times New Roman" w:hint="eastAsia"/>
          <w:color w:val="000000"/>
          <w:sz w:val="40"/>
          <w:szCs w:val="40"/>
        </w:rPr>
        <w:t>………………………………………</w:t>
      </w:r>
      <w:r w:rsidRPr="00EC22F6">
        <w:rPr>
          <w:rFonts w:ascii="標楷體" w:eastAsia="標楷體" w:hAnsi="標楷體" w:cs="Times New Roman"/>
          <w:color w:val="000000"/>
          <w:sz w:val="40"/>
          <w:szCs w:val="40"/>
        </w:rPr>
        <w:t>XX</w:t>
      </w:r>
    </w:p>
    <w:p w:rsidR="00EC22F6" w:rsidRDefault="00615701" w:rsidP="00AC7180">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拾、產出</w:t>
      </w:r>
      <w:r w:rsidR="00EC22F6">
        <w:rPr>
          <w:rFonts w:ascii="標楷體" w:eastAsia="標楷體" w:hAnsi="標楷體" w:cs="Times New Roman" w:hint="eastAsia"/>
          <w:color w:val="000000"/>
          <w:sz w:val="40"/>
          <w:szCs w:val="40"/>
        </w:rPr>
        <w:t>效益</w:t>
      </w:r>
      <w:r w:rsidR="00EC22F6" w:rsidRPr="00EC22F6">
        <w:rPr>
          <w:rFonts w:ascii="標楷體" w:eastAsia="標楷體" w:hAnsi="標楷體" w:cs="Times New Roman" w:hint="eastAsia"/>
          <w:color w:val="000000"/>
          <w:sz w:val="40"/>
          <w:szCs w:val="40"/>
        </w:rPr>
        <w:t>………………………………………</w:t>
      </w:r>
      <w:r w:rsidR="00EC22F6" w:rsidRPr="00EC22F6">
        <w:rPr>
          <w:rFonts w:ascii="標楷體" w:eastAsia="標楷體" w:hAnsi="標楷體" w:cs="Times New Roman"/>
          <w:color w:val="000000"/>
          <w:sz w:val="40"/>
          <w:szCs w:val="40"/>
        </w:rPr>
        <w:t>XX</w:t>
      </w:r>
    </w:p>
    <w:p w:rsidR="00AC7180" w:rsidRPr="00AC7180" w:rsidRDefault="00D61463" w:rsidP="00F33340">
      <w:pPr>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 xml:space="preserve">  </w:t>
      </w:r>
      <w:r w:rsidR="00AC7180" w:rsidRPr="00AC7180">
        <w:rPr>
          <w:rFonts w:ascii="標楷體" w:eastAsia="標楷體" w:hAnsi="標楷體" w:cs="Times New Roman" w:hint="eastAsia"/>
          <w:color w:val="000000"/>
          <w:sz w:val="40"/>
          <w:szCs w:val="40"/>
        </w:rPr>
        <w:t>附件</w:t>
      </w:r>
    </w:p>
    <w:p w:rsidR="00AC7180" w:rsidRPr="00AC7180" w:rsidRDefault="00AC7180" w:rsidP="00F33340">
      <w:pPr>
        <w:ind w:left="720" w:hangingChars="200" w:hanging="720"/>
        <w:rPr>
          <w:rFonts w:ascii="標楷體" w:eastAsia="標楷體" w:hAnsi="標楷體" w:cs="Times New Roman"/>
          <w:color w:val="000000"/>
          <w:sz w:val="36"/>
          <w:szCs w:val="36"/>
        </w:rPr>
      </w:pPr>
      <w:r w:rsidRPr="00AC7180">
        <w:rPr>
          <w:rFonts w:ascii="標楷體" w:eastAsia="標楷體" w:hAnsi="標楷體" w:cs="Times New Roman" w:hint="eastAsia"/>
          <w:color w:val="000000"/>
          <w:sz w:val="36"/>
          <w:szCs w:val="36"/>
        </w:rPr>
        <w:t xml:space="preserve">  </w:t>
      </w:r>
      <w:r w:rsidR="00D61463">
        <w:rPr>
          <w:rFonts w:ascii="標楷體" w:eastAsia="標楷體" w:hAnsi="標楷體" w:cs="Times New Roman" w:hint="eastAsia"/>
          <w:color w:val="000000"/>
          <w:sz w:val="36"/>
          <w:szCs w:val="36"/>
        </w:rPr>
        <w:t xml:space="preserve">  </w:t>
      </w:r>
      <w:r w:rsidRPr="00AC7180">
        <w:rPr>
          <w:rFonts w:ascii="標楷體" w:eastAsia="標楷體" w:hAnsi="標楷體" w:cs="Times New Roman" w:hint="eastAsia"/>
          <w:color w:val="000000"/>
          <w:sz w:val="36"/>
          <w:szCs w:val="36"/>
        </w:rPr>
        <w:t>一、</w:t>
      </w:r>
      <w:r w:rsidR="00D61463">
        <w:rPr>
          <w:rFonts w:ascii="標楷體" w:eastAsia="標楷體" w:hAnsi="標楷體" w:cs="Times New Roman" w:hint="eastAsia"/>
          <w:color w:val="000000"/>
          <w:sz w:val="36"/>
          <w:szCs w:val="36"/>
        </w:rPr>
        <w:t>校內相關章則</w:t>
      </w:r>
    </w:p>
    <w:p w:rsidR="00AC7180" w:rsidRPr="00AC7180" w:rsidRDefault="00AC7180" w:rsidP="00F33340">
      <w:pPr>
        <w:ind w:left="720" w:hangingChars="200" w:hanging="720"/>
        <w:rPr>
          <w:rFonts w:ascii="標楷體" w:eastAsia="標楷體" w:hAnsi="標楷體" w:cs="Times New Roman"/>
          <w:color w:val="000000"/>
          <w:sz w:val="36"/>
          <w:szCs w:val="36"/>
        </w:rPr>
      </w:pPr>
      <w:r w:rsidRPr="00AC7180">
        <w:rPr>
          <w:rFonts w:ascii="標楷體" w:eastAsia="標楷體" w:hAnsi="標楷體" w:cs="Times New Roman" w:hint="eastAsia"/>
          <w:color w:val="000000"/>
          <w:sz w:val="36"/>
          <w:szCs w:val="36"/>
        </w:rPr>
        <w:t xml:space="preserve">  </w:t>
      </w:r>
      <w:r w:rsidR="00D61463">
        <w:rPr>
          <w:rFonts w:ascii="標楷體" w:eastAsia="標楷體" w:hAnsi="標楷體" w:cs="Times New Roman" w:hint="eastAsia"/>
          <w:color w:val="000000"/>
          <w:sz w:val="36"/>
          <w:szCs w:val="36"/>
        </w:rPr>
        <w:t xml:space="preserve">  二、校外相關協議</w:t>
      </w:r>
    </w:p>
    <w:p w:rsidR="00AC7180" w:rsidRPr="00AC7180" w:rsidRDefault="00AC7180" w:rsidP="00AC7180">
      <w:pPr>
        <w:widowControl/>
        <w:rPr>
          <w:rFonts w:ascii="標楷體" w:eastAsia="標楷體" w:hAnsi="標楷體" w:cs="Times New Roman"/>
          <w:b/>
          <w:color w:val="000000"/>
          <w:sz w:val="36"/>
          <w:szCs w:val="36"/>
        </w:rPr>
      </w:pPr>
      <w:r w:rsidRPr="00AC7180">
        <w:rPr>
          <w:rFonts w:ascii="標楷體" w:eastAsia="標楷體" w:hAnsi="標楷體" w:cs="Times New Roman"/>
          <w:b/>
          <w:color w:val="000000"/>
          <w:sz w:val="36"/>
          <w:szCs w:val="36"/>
        </w:rPr>
        <w:br w:type="page"/>
      </w:r>
    </w:p>
    <w:p w:rsidR="00AC7180" w:rsidRPr="00AC7180" w:rsidRDefault="00AC7180" w:rsidP="00AC7180">
      <w:pPr>
        <w:spacing w:line="480" w:lineRule="exact"/>
        <w:ind w:left="721" w:hangingChars="200" w:hanging="721"/>
        <w:rPr>
          <w:rFonts w:ascii="標楷體" w:eastAsia="標楷體" w:hAnsi="標楷體" w:cs="Times New Roman"/>
          <w:b/>
          <w:color w:val="000000"/>
          <w:sz w:val="36"/>
          <w:szCs w:val="36"/>
        </w:rPr>
      </w:pPr>
      <w:r w:rsidRPr="00AC7180">
        <w:rPr>
          <w:rFonts w:ascii="標楷體" w:eastAsia="標楷體" w:hAnsi="標楷體" w:cs="Times New Roman" w:hint="eastAsia"/>
          <w:b/>
          <w:color w:val="000000"/>
          <w:sz w:val="36"/>
          <w:szCs w:val="36"/>
        </w:rPr>
        <w:lastRenderedPageBreak/>
        <w:t>壹、基本資料</w:t>
      </w:r>
    </w:p>
    <w:p w:rsidR="00AC7180" w:rsidRDefault="00D15188" w:rsidP="00AC7180">
      <w:pPr>
        <w:spacing w:beforeLines="50" w:before="180" w:afterLines="50" w:after="180" w:line="480" w:lineRule="exact"/>
        <w:ind w:left="640" w:hangingChars="200" w:hanging="640"/>
        <w:rPr>
          <w:rFonts w:ascii="標楷體" w:eastAsia="標楷體" w:hAnsi="標楷體" w:cs="Times New Roman"/>
          <w:color w:val="000000"/>
          <w:sz w:val="32"/>
          <w:szCs w:val="32"/>
        </w:rPr>
      </w:pPr>
      <w:r w:rsidRPr="00D15188">
        <w:rPr>
          <w:rFonts w:ascii="標楷體" w:eastAsia="標楷體" w:hAnsi="標楷體" w:cs="Times New Roman" w:hint="eastAsia"/>
          <w:color w:val="000000"/>
          <w:sz w:val="32"/>
          <w:szCs w:val="32"/>
        </w:rPr>
        <w:t>一、摘要表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5"/>
        <w:gridCol w:w="1278"/>
        <w:gridCol w:w="2266"/>
        <w:gridCol w:w="1280"/>
        <w:gridCol w:w="3565"/>
      </w:tblGrid>
      <w:tr w:rsidR="001E7CF1" w:rsidRPr="00F33340" w:rsidTr="001E7CF1">
        <w:trPr>
          <w:trHeight w:val="497"/>
        </w:trPr>
        <w:tc>
          <w:tcPr>
            <w:tcW w:w="673" w:type="pct"/>
            <w:tcBorders>
              <w:top w:val="single" w:sz="18" w:space="0" w:color="auto"/>
              <w:left w:val="single" w:sz="18" w:space="0" w:color="auto"/>
              <w:bottom w:val="single" w:sz="4" w:space="0" w:color="auto"/>
              <w:right w:val="single" w:sz="4" w:space="0" w:color="auto"/>
            </w:tcBorders>
            <w:shd w:val="clear" w:color="auto" w:fill="E0E0E0"/>
            <w:vAlign w:val="center"/>
          </w:tcPr>
          <w:p w:rsidR="00F33340" w:rsidRPr="00F33340" w:rsidRDefault="003579BC" w:rsidP="00F33340">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學校名稱</w:t>
            </w:r>
          </w:p>
        </w:tc>
        <w:tc>
          <w:tcPr>
            <w:tcW w:w="4327" w:type="pct"/>
            <w:gridSpan w:val="4"/>
            <w:tcBorders>
              <w:top w:val="single" w:sz="18" w:space="0" w:color="auto"/>
              <w:left w:val="single" w:sz="4" w:space="0" w:color="auto"/>
              <w:bottom w:val="single" w:sz="4" w:space="0" w:color="auto"/>
              <w:right w:val="single" w:sz="18" w:space="0" w:color="auto"/>
            </w:tcBorders>
            <w:shd w:val="clear" w:color="auto" w:fill="auto"/>
            <w:vAlign w:val="center"/>
          </w:tcPr>
          <w:p w:rsidR="00F33340" w:rsidRPr="00F33340" w:rsidRDefault="00F33340" w:rsidP="00F33340">
            <w:pPr>
              <w:tabs>
                <w:tab w:val="left" w:pos="900"/>
                <w:tab w:val="right" w:leader="dot" w:pos="10078"/>
              </w:tabs>
              <w:spacing w:line="360" w:lineRule="exact"/>
              <w:rPr>
                <w:rFonts w:ascii="標楷體" w:eastAsia="標楷體" w:hAnsi="標楷體" w:cs="Times New Roman"/>
                <w:szCs w:val="24"/>
              </w:rPr>
            </w:pPr>
          </w:p>
        </w:tc>
      </w:tr>
      <w:tr w:rsidR="003579BC" w:rsidRPr="00F33340" w:rsidTr="001E7CF1">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3579BC" w:rsidRPr="001E7CF1" w:rsidRDefault="003579BC" w:rsidP="00F33340">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計畫名稱</w:t>
            </w:r>
          </w:p>
        </w:tc>
        <w:tc>
          <w:tcPr>
            <w:tcW w:w="4327"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rsidR="003579BC" w:rsidRPr="001E7CF1" w:rsidRDefault="003579BC" w:rsidP="00F33340">
            <w:pPr>
              <w:tabs>
                <w:tab w:val="left" w:pos="900"/>
                <w:tab w:val="right" w:leader="dot" w:pos="10078"/>
              </w:tabs>
              <w:spacing w:line="360" w:lineRule="exact"/>
              <w:rPr>
                <w:rFonts w:ascii="標楷體" w:eastAsia="標楷體" w:hAnsi="標楷體" w:cs="Times New Roman"/>
                <w:szCs w:val="24"/>
              </w:rPr>
            </w:pPr>
          </w:p>
        </w:tc>
      </w:tr>
      <w:tr w:rsidR="003579BC" w:rsidRPr="00F33340" w:rsidTr="001E7CF1">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3579BC" w:rsidRPr="001E7CF1" w:rsidRDefault="003579BC" w:rsidP="00F33340">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執行團隊</w:t>
            </w:r>
          </w:p>
        </w:tc>
        <w:tc>
          <w:tcPr>
            <w:tcW w:w="4327"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rsidR="003579BC" w:rsidRPr="001E7CF1" w:rsidRDefault="003579BC" w:rsidP="00F33340">
            <w:pPr>
              <w:tabs>
                <w:tab w:val="left" w:pos="900"/>
                <w:tab w:val="right" w:leader="dot" w:pos="10078"/>
              </w:tabs>
              <w:spacing w:line="360" w:lineRule="exact"/>
              <w:rPr>
                <w:rFonts w:ascii="標楷體" w:eastAsia="標楷體" w:hAnsi="標楷體" w:cs="Times New Roman"/>
                <w:szCs w:val="24"/>
              </w:rPr>
            </w:pPr>
            <w:r w:rsidRPr="001E7CF1">
              <w:rPr>
                <w:rFonts w:ascii="標楷體" w:eastAsia="標楷體" w:hAnsi="標楷體" w:cs="Times New Roman" w:hint="eastAsia"/>
                <w:szCs w:val="24"/>
              </w:rPr>
              <w:t>校內：</w:t>
            </w:r>
          </w:p>
          <w:p w:rsidR="003579BC" w:rsidRPr="001E7CF1" w:rsidRDefault="003579BC" w:rsidP="00F33340">
            <w:pPr>
              <w:tabs>
                <w:tab w:val="left" w:pos="900"/>
                <w:tab w:val="right" w:leader="dot" w:pos="10078"/>
              </w:tabs>
              <w:spacing w:line="360" w:lineRule="exact"/>
              <w:rPr>
                <w:rFonts w:ascii="標楷體" w:eastAsia="標楷體" w:hAnsi="標楷體" w:cs="Times New Roman"/>
                <w:szCs w:val="24"/>
              </w:rPr>
            </w:pPr>
            <w:r w:rsidRPr="001E7CF1">
              <w:rPr>
                <w:rFonts w:ascii="標楷體" w:eastAsia="標楷體" w:hAnsi="標楷體" w:cs="Times New Roman" w:hint="eastAsia"/>
                <w:szCs w:val="24"/>
              </w:rPr>
              <w:t>校外：(無則免填)</w:t>
            </w:r>
          </w:p>
        </w:tc>
      </w:tr>
      <w:tr w:rsidR="00474EA4" w:rsidRPr="00F33340" w:rsidTr="00D15188">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474EA4" w:rsidRPr="001E7CF1" w:rsidRDefault="007C4ECC" w:rsidP="00F33340">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試辦期間</w:t>
            </w:r>
          </w:p>
        </w:tc>
        <w:tc>
          <w:tcPr>
            <w:tcW w:w="18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EA4" w:rsidRPr="001E7CF1" w:rsidRDefault="00474EA4" w:rsidP="00F33340">
            <w:pPr>
              <w:tabs>
                <w:tab w:val="left" w:pos="900"/>
                <w:tab w:val="right" w:leader="dot" w:pos="10078"/>
              </w:tabs>
              <w:spacing w:line="360" w:lineRule="exact"/>
              <w:rPr>
                <w:rFonts w:ascii="標楷體" w:eastAsia="標楷體" w:hAnsi="標楷體" w:cs="Times New Roman"/>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EA4" w:rsidRPr="001E7CF1" w:rsidRDefault="00AD5041" w:rsidP="00474EA4">
            <w:pPr>
              <w:tabs>
                <w:tab w:val="left" w:pos="900"/>
                <w:tab w:val="right" w:leader="dot" w:pos="10078"/>
              </w:tabs>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新增單位</w:t>
            </w:r>
          </w:p>
        </w:tc>
        <w:tc>
          <w:tcPr>
            <w:tcW w:w="1839" w:type="pct"/>
            <w:tcBorders>
              <w:top w:val="single" w:sz="4" w:space="0" w:color="auto"/>
              <w:left w:val="single" w:sz="4" w:space="0" w:color="auto"/>
              <w:bottom w:val="single" w:sz="4" w:space="0" w:color="auto"/>
              <w:right w:val="single" w:sz="18" w:space="0" w:color="auto"/>
            </w:tcBorders>
            <w:shd w:val="clear" w:color="auto" w:fill="auto"/>
            <w:vAlign w:val="center"/>
          </w:tcPr>
          <w:p w:rsidR="00474EA4" w:rsidRPr="001E7CF1" w:rsidRDefault="00AD5041" w:rsidP="00F33340">
            <w:pPr>
              <w:tabs>
                <w:tab w:val="left" w:pos="900"/>
                <w:tab w:val="right" w:leader="dot" w:pos="10078"/>
              </w:tabs>
              <w:spacing w:line="360" w:lineRule="exact"/>
              <w:rPr>
                <w:rFonts w:ascii="標楷體" w:eastAsia="標楷體" w:hAnsi="標楷體" w:cs="Times New Roman"/>
                <w:szCs w:val="24"/>
              </w:rPr>
            </w:pPr>
            <w:r w:rsidRPr="001E7CF1">
              <w:rPr>
                <w:rFonts w:ascii="標楷體" w:eastAsia="標楷體" w:hAnsi="標楷體" w:cs="Times New Roman" w:hint="eastAsia"/>
                <w:szCs w:val="24"/>
              </w:rPr>
              <w:t>(無則免填)</w:t>
            </w:r>
          </w:p>
        </w:tc>
      </w:tr>
      <w:tr w:rsidR="001E7CF1" w:rsidRPr="00F33340" w:rsidTr="00D15188">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474EA4" w:rsidRPr="001E7CF1" w:rsidRDefault="00474EA4" w:rsidP="00F33340">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計畫經費</w:t>
            </w:r>
          </w:p>
        </w:tc>
        <w:tc>
          <w:tcPr>
            <w:tcW w:w="18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EA4" w:rsidRPr="001E7CF1" w:rsidRDefault="00474EA4" w:rsidP="00F33340">
            <w:pPr>
              <w:tabs>
                <w:tab w:val="left" w:pos="900"/>
                <w:tab w:val="right" w:leader="dot" w:pos="10078"/>
              </w:tabs>
              <w:spacing w:line="360" w:lineRule="exact"/>
              <w:rPr>
                <w:rFonts w:ascii="標楷體" w:eastAsia="標楷體" w:hAnsi="標楷體" w:cs="Times New Roman"/>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EA4" w:rsidRPr="001E7CF1" w:rsidRDefault="00474EA4" w:rsidP="00474EA4">
            <w:pPr>
              <w:tabs>
                <w:tab w:val="left" w:pos="900"/>
                <w:tab w:val="right" w:leader="dot" w:pos="10078"/>
              </w:tabs>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經費來源</w:t>
            </w:r>
          </w:p>
        </w:tc>
        <w:tc>
          <w:tcPr>
            <w:tcW w:w="1839" w:type="pct"/>
            <w:tcBorders>
              <w:top w:val="single" w:sz="4" w:space="0" w:color="auto"/>
              <w:left w:val="single" w:sz="4" w:space="0" w:color="auto"/>
              <w:bottom w:val="single" w:sz="4" w:space="0" w:color="auto"/>
              <w:right w:val="single" w:sz="18" w:space="0" w:color="auto"/>
            </w:tcBorders>
            <w:shd w:val="clear" w:color="auto" w:fill="auto"/>
            <w:vAlign w:val="center"/>
          </w:tcPr>
          <w:p w:rsidR="00474EA4" w:rsidRPr="001E7CF1" w:rsidRDefault="00474EA4" w:rsidP="00F33340">
            <w:pPr>
              <w:tabs>
                <w:tab w:val="left" w:pos="900"/>
                <w:tab w:val="right" w:leader="dot" w:pos="10078"/>
              </w:tabs>
              <w:spacing w:line="360" w:lineRule="exact"/>
              <w:rPr>
                <w:rFonts w:ascii="標楷體" w:eastAsia="標楷體" w:hAnsi="標楷體" w:cs="Times New Roman"/>
                <w:szCs w:val="24"/>
              </w:rPr>
            </w:pPr>
          </w:p>
        </w:tc>
      </w:tr>
      <w:tr w:rsidR="00474EA4" w:rsidRPr="00F33340" w:rsidTr="001E7CF1">
        <w:trPr>
          <w:trHeight w:val="533"/>
        </w:trPr>
        <w:tc>
          <w:tcPr>
            <w:tcW w:w="673" w:type="pct"/>
            <w:vMerge w:val="restart"/>
            <w:tcBorders>
              <w:top w:val="single" w:sz="4" w:space="0" w:color="auto"/>
              <w:left w:val="single" w:sz="18" w:space="0" w:color="auto"/>
              <w:bottom w:val="single" w:sz="4" w:space="0" w:color="auto"/>
              <w:right w:val="single" w:sz="4" w:space="0" w:color="auto"/>
            </w:tcBorders>
            <w:shd w:val="clear" w:color="auto" w:fill="E0E0E0"/>
            <w:vAlign w:val="center"/>
          </w:tcPr>
          <w:p w:rsidR="00474EA4" w:rsidRPr="001E7CF1" w:rsidRDefault="00474EA4" w:rsidP="00474EA4">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計畫摘要</w:t>
            </w:r>
          </w:p>
          <w:p w:rsidR="00474EA4" w:rsidRPr="001E7CF1" w:rsidRDefault="00474EA4" w:rsidP="00474EA4">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(每項150字以內)</w:t>
            </w:r>
          </w:p>
        </w:tc>
        <w:tc>
          <w:tcPr>
            <w:tcW w:w="4327" w:type="pct"/>
            <w:gridSpan w:val="4"/>
            <w:tcBorders>
              <w:top w:val="single" w:sz="4" w:space="0" w:color="auto"/>
              <w:left w:val="single" w:sz="4" w:space="0" w:color="auto"/>
              <w:bottom w:val="single" w:sz="4" w:space="0" w:color="auto"/>
              <w:right w:val="single" w:sz="18" w:space="0" w:color="auto"/>
            </w:tcBorders>
          </w:tcPr>
          <w:p w:rsidR="00474EA4" w:rsidRPr="001E7CF1" w:rsidRDefault="00474EA4" w:rsidP="00474EA4">
            <w:pPr>
              <w:snapToGrid w:val="0"/>
              <w:spacing w:line="240" w:lineRule="atLeast"/>
              <w:jc w:val="both"/>
              <w:rPr>
                <w:rFonts w:ascii="標楷體" w:eastAsia="標楷體" w:hAnsi="標楷體" w:cs="Times New Roman"/>
                <w:szCs w:val="24"/>
              </w:rPr>
            </w:pPr>
            <w:r w:rsidRPr="00F33340">
              <w:rPr>
                <w:rFonts w:ascii="標楷體" w:eastAsia="標楷體" w:hAnsi="標楷體" w:cs="Times New Roman"/>
                <w:szCs w:val="24"/>
              </w:rPr>
              <w:t>計畫目標</w:t>
            </w:r>
            <w:r w:rsidRPr="00F33340">
              <w:rPr>
                <w:rFonts w:ascii="標楷體" w:eastAsia="標楷體" w:hAnsi="標楷體" w:cs="Times New Roman" w:hint="eastAsia"/>
                <w:szCs w:val="24"/>
              </w:rPr>
              <w:t>：</w:t>
            </w: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7C7DD2" w:rsidRDefault="007C7DD2" w:rsidP="00474EA4">
            <w:pPr>
              <w:snapToGrid w:val="0"/>
              <w:spacing w:line="240" w:lineRule="atLeast"/>
              <w:jc w:val="both"/>
              <w:rPr>
                <w:rFonts w:ascii="標楷體" w:eastAsia="標楷體" w:hAnsi="標楷體" w:cs="Times New Roman"/>
                <w:szCs w:val="24"/>
              </w:rPr>
            </w:pPr>
          </w:p>
          <w:p w:rsidR="001E7CF1" w:rsidRPr="001E7CF1" w:rsidRDefault="001E7CF1"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F33340" w:rsidRDefault="00474EA4" w:rsidP="00474EA4">
            <w:pPr>
              <w:snapToGrid w:val="0"/>
              <w:spacing w:line="240" w:lineRule="atLeast"/>
              <w:jc w:val="both"/>
              <w:rPr>
                <w:rFonts w:ascii="標楷體" w:eastAsia="標楷體" w:hAnsi="標楷體" w:cs="Times New Roman"/>
                <w:szCs w:val="24"/>
              </w:rPr>
            </w:pPr>
          </w:p>
        </w:tc>
      </w:tr>
      <w:tr w:rsidR="00474EA4" w:rsidRPr="00F33340" w:rsidTr="001E7CF1">
        <w:trPr>
          <w:trHeight w:val="533"/>
        </w:trPr>
        <w:tc>
          <w:tcPr>
            <w:tcW w:w="673" w:type="pct"/>
            <w:vMerge/>
            <w:tcBorders>
              <w:top w:val="single" w:sz="4" w:space="0" w:color="auto"/>
              <w:left w:val="single" w:sz="18" w:space="0" w:color="auto"/>
              <w:bottom w:val="single" w:sz="4" w:space="0" w:color="auto"/>
              <w:right w:val="single" w:sz="4" w:space="0" w:color="auto"/>
            </w:tcBorders>
            <w:shd w:val="clear" w:color="auto" w:fill="E0E0E0"/>
            <w:vAlign w:val="center"/>
          </w:tcPr>
          <w:p w:rsidR="00474EA4" w:rsidRPr="001E7CF1" w:rsidRDefault="00474EA4" w:rsidP="00474EA4">
            <w:pPr>
              <w:snapToGrid w:val="0"/>
              <w:spacing w:line="360" w:lineRule="exact"/>
              <w:jc w:val="center"/>
              <w:rPr>
                <w:rFonts w:ascii="標楷體" w:eastAsia="標楷體" w:hAnsi="標楷體" w:cs="Times New Roman"/>
                <w:szCs w:val="24"/>
              </w:rPr>
            </w:pPr>
          </w:p>
        </w:tc>
        <w:tc>
          <w:tcPr>
            <w:tcW w:w="4327" w:type="pct"/>
            <w:gridSpan w:val="4"/>
            <w:tcBorders>
              <w:top w:val="single" w:sz="4" w:space="0" w:color="auto"/>
              <w:left w:val="single" w:sz="4" w:space="0" w:color="auto"/>
              <w:bottom w:val="single" w:sz="4" w:space="0" w:color="auto"/>
              <w:right w:val="single" w:sz="18" w:space="0" w:color="auto"/>
            </w:tcBorders>
          </w:tcPr>
          <w:p w:rsidR="00474EA4" w:rsidRPr="001E7CF1" w:rsidRDefault="00474EA4" w:rsidP="00474EA4">
            <w:pPr>
              <w:snapToGrid w:val="0"/>
              <w:spacing w:line="240" w:lineRule="atLeast"/>
              <w:jc w:val="both"/>
              <w:rPr>
                <w:rFonts w:ascii="標楷體" w:eastAsia="標楷體" w:hAnsi="標楷體" w:cs="Times New Roman"/>
                <w:szCs w:val="24"/>
              </w:rPr>
            </w:pPr>
            <w:r w:rsidRPr="001E7CF1">
              <w:rPr>
                <w:rFonts w:ascii="標楷體" w:eastAsia="標楷體" w:hAnsi="標楷體" w:cs="Times New Roman" w:hint="eastAsia"/>
                <w:szCs w:val="24"/>
              </w:rPr>
              <w:t>創新作法</w:t>
            </w:r>
            <w:r w:rsidRPr="00F33340">
              <w:rPr>
                <w:rFonts w:ascii="標楷體" w:eastAsia="標楷體" w:hAnsi="標楷體" w:cs="Times New Roman" w:hint="eastAsia"/>
                <w:szCs w:val="24"/>
              </w:rPr>
              <w:t>：</w:t>
            </w: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7C7DD2" w:rsidRPr="001E7CF1" w:rsidRDefault="007C7DD2"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F33340" w:rsidRDefault="00474EA4" w:rsidP="00474EA4">
            <w:pPr>
              <w:snapToGrid w:val="0"/>
              <w:spacing w:line="240" w:lineRule="atLeast"/>
              <w:jc w:val="both"/>
              <w:rPr>
                <w:rFonts w:ascii="標楷體" w:eastAsia="標楷體" w:hAnsi="標楷體" w:cs="Times New Roman"/>
                <w:szCs w:val="24"/>
              </w:rPr>
            </w:pPr>
          </w:p>
        </w:tc>
      </w:tr>
      <w:tr w:rsidR="00474EA4" w:rsidRPr="00F33340" w:rsidTr="001E7CF1">
        <w:trPr>
          <w:trHeight w:val="533"/>
        </w:trPr>
        <w:tc>
          <w:tcPr>
            <w:tcW w:w="673" w:type="pct"/>
            <w:vMerge/>
            <w:tcBorders>
              <w:top w:val="single" w:sz="4" w:space="0" w:color="auto"/>
              <w:left w:val="single" w:sz="18" w:space="0" w:color="auto"/>
              <w:bottom w:val="single" w:sz="4" w:space="0" w:color="auto"/>
              <w:right w:val="single" w:sz="4" w:space="0" w:color="auto"/>
            </w:tcBorders>
            <w:shd w:val="clear" w:color="auto" w:fill="E0E0E0"/>
            <w:vAlign w:val="center"/>
          </w:tcPr>
          <w:p w:rsidR="00474EA4" w:rsidRPr="001E7CF1" w:rsidRDefault="00474EA4" w:rsidP="00474EA4">
            <w:pPr>
              <w:snapToGrid w:val="0"/>
              <w:spacing w:line="360" w:lineRule="exact"/>
              <w:jc w:val="center"/>
              <w:rPr>
                <w:rFonts w:ascii="標楷體" w:eastAsia="標楷體" w:hAnsi="標楷體" w:cs="Times New Roman"/>
                <w:szCs w:val="24"/>
              </w:rPr>
            </w:pPr>
          </w:p>
        </w:tc>
        <w:tc>
          <w:tcPr>
            <w:tcW w:w="4327" w:type="pct"/>
            <w:gridSpan w:val="4"/>
            <w:tcBorders>
              <w:top w:val="single" w:sz="4" w:space="0" w:color="auto"/>
              <w:left w:val="single" w:sz="4" w:space="0" w:color="auto"/>
              <w:bottom w:val="single" w:sz="4" w:space="0" w:color="auto"/>
              <w:right w:val="single" w:sz="18" w:space="0" w:color="auto"/>
            </w:tcBorders>
          </w:tcPr>
          <w:p w:rsidR="00474EA4" w:rsidRPr="001E7CF1" w:rsidRDefault="00615701" w:rsidP="00474EA4">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產出</w:t>
            </w:r>
            <w:r w:rsidR="00474EA4" w:rsidRPr="00F33340">
              <w:rPr>
                <w:rFonts w:ascii="標楷體" w:eastAsia="標楷體" w:hAnsi="標楷體" w:cs="Times New Roman"/>
                <w:szCs w:val="24"/>
              </w:rPr>
              <w:t>效益</w:t>
            </w:r>
            <w:r w:rsidR="00474EA4" w:rsidRPr="00F33340">
              <w:rPr>
                <w:rFonts w:ascii="標楷體" w:eastAsia="標楷體" w:hAnsi="標楷體" w:cs="Times New Roman" w:hint="eastAsia"/>
                <w:szCs w:val="24"/>
              </w:rPr>
              <w:t>：</w:t>
            </w: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474EA4" w:rsidRPr="001E7CF1" w:rsidRDefault="00474EA4" w:rsidP="00474EA4">
            <w:pPr>
              <w:snapToGrid w:val="0"/>
              <w:spacing w:line="240" w:lineRule="atLeast"/>
              <w:jc w:val="both"/>
              <w:rPr>
                <w:rFonts w:ascii="標楷體" w:eastAsia="標楷體" w:hAnsi="標楷體" w:cs="Times New Roman"/>
                <w:szCs w:val="24"/>
              </w:rPr>
            </w:pPr>
          </w:p>
          <w:p w:rsidR="007C7DD2" w:rsidRDefault="007C7DD2" w:rsidP="00474EA4">
            <w:pPr>
              <w:snapToGrid w:val="0"/>
              <w:spacing w:line="240" w:lineRule="atLeast"/>
              <w:jc w:val="both"/>
              <w:rPr>
                <w:rFonts w:ascii="標楷體" w:eastAsia="標楷體" w:hAnsi="標楷體" w:cs="Times New Roman"/>
                <w:szCs w:val="24"/>
              </w:rPr>
            </w:pPr>
          </w:p>
          <w:p w:rsidR="001E7CF1" w:rsidRPr="001E7CF1" w:rsidRDefault="001E7CF1" w:rsidP="00474EA4">
            <w:pPr>
              <w:snapToGrid w:val="0"/>
              <w:spacing w:line="240" w:lineRule="atLeast"/>
              <w:jc w:val="both"/>
              <w:rPr>
                <w:rFonts w:ascii="標楷體" w:eastAsia="標楷體" w:hAnsi="標楷體" w:cs="Times New Roman"/>
                <w:szCs w:val="24"/>
              </w:rPr>
            </w:pPr>
          </w:p>
          <w:p w:rsidR="00474EA4" w:rsidRPr="00F33340" w:rsidRDefault="00474EA4" w:rsidP="00474EA4">
            <w:pPr>
              <w:snapToGrid w:val="0"/>
              <w:spacing w:line="240" w:lineRule="atLeast"/>
              <w:jc w:val="both"/>
              <w:rPr>
                <w:rFonts w:ascii="標楷體" w:eastAsia="標楷體" w:hAnsi="標楷體" w:cs="Times New Roman"/>
                <w:szCs w:val="24"/>
              </w:rPr>
            </w:pPr>
          </w:p>
        </w:tc>
      </w:tr>
      <w:tr w:rsidR="00474EA4" w:rsidRPr="00F33340" w:rsidTr="001E7CF1">
        <w:trPr>
          <w:trHeight w:val="533"/>
        </w:trPr>
        <w:tc>
          <w:tcPr>
            <w:tcW w:w="673" w:type="pct"/>
            <w:vMerge/>
            <w:tcBorders>
              <w:top w:val="single" w:sz="4" w:space="0" w:color="auto"/>
              <w:left w:val="single" w:sz="18" w:space="0" w:color="auto"/>
              <w:bottom w:val="single" w:sz="4" w:space="0" w:color="auto"/>
              <w:right w:val="single" w:sz="4" w:space="0" w:color="auto"/>
            </w:tcBorders>
            <w:shd w:val="clear" w:color="auto" w:fill="E0E0E0"/>
            <w:vAlign w:val="center"/>
          </w:tcPr>
          <w:p w:rsidR="00474EA4" w:rsidRPr="001E7CF1" w:rsidRDefault="00474EA4" w:rsidP="00474EA4">
            <w:pPr>
              <w:snapToGrid w:val="0"/>
              <w:spacing w:line="360" w:lineRule="exact"/>
              <w:jc w:val="center"/>
              <w:rPr>
                <w:rFonts w:ascii="標楷體" w:eastAsia="標楷體" w:hAnsi="標楷體" w:cs="Times New Roman"/>
                <w:szCs w:val="24"/>
              </w:rPr>
            </w:pPr>
          </w:p>
        </w:tc>
        <w:tc>
          <w:tcPr>
            <w:tcW w:w="4327" w:type="pct"/>
            <w:gridSpan w:val="4"/>
            <w:tcBorders>
              <w:top w:val="single" w:sz="4" w:space="0" w:color="auto"/>
              <w:left w:val="single" w:sz="4" w:space="0" w:color="auto"/>
              <w:bottom w:val="single" w:sz="4" w:space="0" w:color="auto"/>
              <w:right w:val="single" w:sz="18" w:space="0" w:color="auto"/>
            </w:tcBorders>
          </w:tcPr>
          <w:p w:rsidR="00474EA4" w:rsidRPr="001E7CF1" w:rsidRDefault="00474EA4" w:rsidP="00474EA4">
            <w:pPr>
              <w:snapToGrid w:val="0"/>
              <w:spacing w:line="240" w:lineRule="atLeast"/>
              <w:jc w:val="both"/>
              <w:rPr>
                <w:rFonts w:ascii="標楷體" w:eastAsia="標楷體" w:hAnsi="標楷體" w:cs="Times New Roman"/>
                <w:szCs w:val="24"/>
              </w:rPr>
            </w:pPr>
            <w:r w:rsidRPr="00F33340">
              <w:rPr>
                <w:rFonts w:ascii="標楷體" w:eastAsia="標楷體" w:hAnsi="標楷體" w:cs="Times New Roman" w:hint="eastAsia"/>
                <w:szCs w:val="24"/>
              </w:rPr>
              <w:t>其他：</w:t>
            </w:r>
          </w:p>
          <w:p w:rsidR="00474EA4" w:rsidRPr="001E7CF1" w:rsidRDefault="00474EA4" w:rsidP="00474EA4">
            <w:pPr>
              <w:snapToGrid w:val="0"/>
              <w:spacing w:line="240" w:lineRule="atLeast"/>
              <w:jc w:val="both"/>
              <w:rPr>
                <w:rFonts w:ascii="標楷體" w:eastAsia="標楷體" w:hAnsi="標楷體" w:cs="Times New Roman"/>
                <w:szCs w:val="24"/>
              </w:rPr>
            </w:pPr>
          </w:p>
          <w:p w:rsidR="007C7DD2" w:rsidRPr="001E7CF1" w:rsidRDefault="007C7DD2" w:rsidP="00474EA4">
            <w:pPr>
              <w:snapToGrid w:val="0"/>
              <w:spacing w:line="240" w:lineRule="atLeast"/>
              <w:jc w:val="both"/>
              <w:rPr>
                <w:rFonts w:ascii="標楷體" w:eastAsia="標楷體" w:hAnsi="標楷體" w:cs="Times New Roman"/>
                <w:szCs w:val="24"/>
              </w:rPr>
            </w:pPr>
          </w:p>
          <w:p w:rsidR="007C7DD2" w:rsidRPr="001E7CF1" w:rsidRDefault="007C7DD2" w:rsidP="00474EA4">
            <w:pPr>
              <w:snapToGrid w:val="0"/>
              <w:spacing w:line="240" w:lineRule="atLeast"/>
              <w:jc w:val="both"/>
              <w:rPr>
                <w:rFonts w:ascii="標楷體" w:eastAsia="標楷體" w:hAnsi="標楷體" w:cs="Times New Roman"/>
                <w:szCs w:val="24"/>
              </w:rPr>
            </w:pPr>
          </w:p>
          <w:p w:rsidR="00474EA4" w:rsidRPr="00F33340" w:rsidRDefault="00474EA4" w:rsidP="00474EA4">
            <w:pPr>
              <w:snapToGrid w:val="0"/>
              <w:spacing w:line="240" w:lineRule="atLeast"/>
              <w:jc w:val="both"/>
              <w:rPr>
                <w:rFonts w:ascii="標楷體" w:eastAsia="標楷體" w:hAnsi="標楷體" w:cs="Times New Roman"/>
                <w:szCs w:val="24"/>
              </w:rPr>
            </w:pPr>
          </w:p>
        </w:tc>
      </w:tr>
      <w:tr w:rsidR="00474EA4" w:rsidRPr="00F33340" w:rsidTr="00D15188">
        <w:trPr>
          <w:trHeight w:val="510"/>
        </w:trPr>
        <w:tc>
          <w:tcPr>
            <w:tcW w:w="673" w:type="pct"/>
            <w:vMerge w:val="restart"/>
            <w:tcBorders>
              <w:top w:val="single" w:sz="4" w:space="0" w:color="auto"/>
              <w:left w:val="single" w:sz="18" w:space="0" w:color="auto"/>
              <w:bottom w:val="single" w:sz="4" w:space="0" w:color="auto"/>
              <w:right w:val="single" w:sz="4" w:space="0" w:color="auto"/>
            </w:tcBorders>
            <w:shd w:val="clear" w:color="auto" w:fill="E6E6E6"/>
            <w:vAlign w:val="center"/>
          </w:tcPr>
          <w:p w:rsidR="00F33340" w:rsidRPr="00F33340" w:rsidRDefault="00F33340" w:rsidP="00F33340">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聯絡人</w:t>
            </w:r>
          </w:p>
        </w:tc>
        <w:tc>
          <w:tcPr>
            <w:tcW w:w="659" w:type="pct"/>
            <w:tcBorders>
              <w:top w:val="single" w:sz="4" w:space="0" w:color="auto"/>
              <w:left w:val="single" w:sz="4" w:space="0" w:color="auto"/>
              <w:bottom w:val="single" w:sz="4" w:space="0" w:color="auto"/>
              <w:right w:val="single" w:sz="4" w:space="0" w:color="auto"/>
            </w:tcBorders>
            <w:shd w:val="clear" w:color="auto" w:fill="E6E6E6"/>
            <w:vAlign w:val="center"/>
          </w:tcPr>
          <w:p w:rsidR="00F33340" w:rsidRPr="00F33340" w:rsidRDefault="00F33340" w:rsidP="00F33340">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姓名</w:t>
            </w:r>
          </w:p>
        </w:tc>
        <w:tc>
          <w:tcPr>
            <w:tcW w:w="1169" w:type="pct"/>
            <w:tcBorders>
              <w:top w:val="single" w:sz="4" w:space="0" w:color="auto"/>
              <w:left w:val="single" w:sz="4" w:space="0" w:color="auto"/>
              <w:bottom w:val="single" w:sz="4" w:space="0" w:color="auto"/>
              <w:right w:val="single" w:sz="4" w:space="0" w:color="auto"/>
            </w:tcBorders>
            <w:vAlign w:val="center"/>
          </w:tcPr>
          <w:p w:rsidR="00F33340" w:rsidRPr="00F33340" w:rsidRDefault="00F33340" w:rsidP="00F33340">
            <w:pPr>
              <w:snapToGrid w:val="0"/>
              <w:spacing w:line="360" w:lineRule="exact"/>
              <w:jc w:val="center"/>
              <w:rPr>
                <w:rFonts w:ascii="標楷體" w:eastAsia="標楷體" w:hAnsi="標楷體" w:cs="Times New Roman"/>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D9D9D9"/>
            <w:vAlign w:val="center"/>
          </w:tcPr>
          <w:p w:rsidR="00F33340" w:rsidRPr="00F33340" w:rsidRDefault="00474EA4" w:rsidP="00F33340">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單位</w:t>
            </w:r>
            <w:r w:rsidR="00F33340" w:rsidRPr="00F33340">
              <w:rPr>
                <w:rFonts w:ascii="標楷體" w:eastAsia="標楷體" w:hAnsi="標楷體" w:cs="Times New Roman"/>
                <w:szCs w:val="24"/>
              </w:rPr>
              <w:t>職稱</w:t>
            </w:r>
          </w:p>
        </w:tc>
        <w:tc>
          <w:tcPr>
            <w:tcW w:w="1839" w:type="pct"/>
            <w:tcBorders>
              <w:top w:val="single" w:sz="4" w:space="0" w:color="auto"/>
              <w:left w:val="single" w:sz="4" w:space="0" w:color="auto"/>
              <w:bottom w:val="single" w:sz="4" w:space="0" w:color="auto"/>
              <w:right w:val="single" w:sz="18" w:space="0" w:color="auto"/>
            </w:tcBorders>
            <w:shd w:val="clear" w:color="auto" w:fill="FFFFFF"/>
            <w:vAlign w:val="center"/>
          </w:tcPr>
          <w:p w:rsidR="00F33340" w:rsidRPr="00F33340" w:rsidRDefault="00F33340" w:rsidP="00F33340">
            <w:pPr>
              <w:tabs>
                <w:tab w:val="left" w:pos="900"/>
                <w:tab w:val="right" w:leader="dot" w:pos="10078"/>
              </w:tabs>
              <w:spacing w:line="360" w:lineRule="exact"/>
              <w:rPr>
                <w:rFonts w:ascii="標楷體" w:eastAsia="標楷體" w:hAnsi="標楷體" w:cs="Times New Roman"/>
                <w:szCs w:val="24"/>
              </w:rPr>
            </w:pPr>
          </w:p>
        </w:tc>
      </w:tr>
      <w:tr w:rsidR="00474EA4" w:rsidRPr="00F33340" w:rsidTr="00D15188">
        <w:trPr>
          <w:trHeight w:val="510"/>
        </w:trPr>
        <w:tc>
          <w:tcPr>
            <w:tcW w:w="673" w:type="pct"/>
            <w:vMerge/>
            <w:tcBorders>
              <w:top w:val="single" w:sz="4" w:space="0" w:color="auto"/>
              <w:left w:val="single" w:sz="18" w:space="0" w:color="auto"/>
              <w:bottom w:val="single" w:sz="6" w:space="0" w:color="auto"/>
              <w:right w:val="single" w:sz="4" w:space="0" w:color="auto"/>
            </w:tcBorders>
            <w:shd w:val="clear" w:color="auto" w:fill="E6E6E6"/>
            <w:vAlign w:val="center"/>
          </w:tcPr>
          <w:p w:rsidR="00F33340" w:rsidRPr="00F33340" w:rsidRDefault="00F33340" w:rsidP="00F33340">
            <w:pPr>
              <w:snapToGrid w:val="0"/>
              <w:spacing w:line="360" w:lineRule="exact"/>
              <w:jc w:val="center"/>
              <w:rPr>
                <w:rFonts w:ascii="標楷體" w:eastAsia="標楷體" w:hAnsi="標楷體" w:cs="Times New Roman"/>
                <w:szCs w:val="24"/>
              </w:rPr>
            </w:pPr>
          </w:p>
        </w:tc>
        <w:tc>
          <w:tcPr>
            <w:tcW w:w="659" w:type="pct"/>
            <w:tcBorders>
              <w:top w:val="single" w:sz="4" w:space="0" w:color="auto"/>
              <w:left w:val="single" w:sz="4" w:space="0" w:color="auto"/>
              <w:bottom w:val="single" w:sz="6" w:space="0" w:color="auto"/>
              <w:right w:val="single" w:sz="4" w:space="0" w:color="auto"/>
            </w:tcBorders>
            <w:shd w:val="clear" w:color="auto" w:fill="E6E6E6"/>
            <w:vAlign w:val="center"/>
          </w:tcPr>
          <w:p w:rsidR="00F33340" w:rsidRPr="00F33340" w:rsidRDefault="00F33340" w:rsidP="00F33340">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聯絡電話</w:t>
            </w:r>
          </w:p>
        </w:tc>
        <w:tc>
          <w:tcPr>
            <w:tcW w:w="1169" w:type="pct"/>
            <w:tcBorders>
              <w:top w:val="single" w:sz="4" w:space="0" w:color="auto"/>
              <w:left w:val="single" w:sz="4" w:space="0" w:color="auto"/>
              <w:bottom w:val="single" w:sz="6" w:space="0" w:color="auto"/>
              <w:right w:val="single" w:sz="4" w:space="0" w:color="auto"/>
            </w:tcBorders>
            <w:vAlign w:val="center"/>
          </w:tcPr>
          <w:p w:rsidR="00F33340" w:rsidRPr="00F33340" w:rsidRDefault="00F33340" w:rsidP="00F33340">
            <w:pPr>
              <w:snapToGrid w:val="0"/>
              <w:spacing w:line="360" w:lineRule="exact"/>
              <w:jc w:val="both"/>
              <w:rPr>
                <w:rFonts w:ascii="標楷體" w:eastAsia="標楷體" w:hAnsi="標楷體" w:cs="Times New Roman"/>
                <w:bCs/>
                <w:szCs w:val="24"/>
              </w:rPr>
            </w:pPr>
            <w:r w:rsidRPr="00F33340">
              <w:rPr>
                <w:rFonts w:ascii="標楷體" w:eastAsia="標楷體" w:hAnsi="標楷體" w:cs="Times New Roman"/>
                <w:szCs w:val="24"/>
              </w:rPr>
              <w:t>(　)</w:t>
            </w:r>
          </w:p>
        </w:tc>
        <w:tc>
          <w:tcPr>
            <w:tcW w:w="660" w:type="pct"/>
            <w:tcBorders>
              <w:top w:val="single" w:sz="4" w:space="0" w:color="auto"/>
              <w:left w:val="single" w:sz="4" w:space="0" w:color="auto"/>
              <w:bottom w:val="single" w:sz="6" w:space="0" w:color="auto"/>
              <w:right w:val="single" w:sz="4" w:space="0" w:color="auto"/>
            </w:tcBorders>
            <w:shd w:val="clear" w:color="auto" w:fill="D9D9D9"/>
            <w:vAlign w:val="center"/>
          </w:tcPr>
          <w:p w:rsidR="00F33340" w:rsidRPr="00F33340" w:rsidRDefault="00F33340" w:rsidP="00F33340">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手機</w:t>
            </w:r>
          </w:p>
        </w:tc>
        <w:tc>
          <w:tcPr>
            <w:tcW w:w="1839" w:type="pct"/>
            <w:tcBorders>
              <w:top w:val="single" w:sz="4" w:space="0" w:color="auto"/>
              <w:left w:val="single" w:sz="4" w:space="0" w:color="auto"/>
              <w:bottom w:val="single" w:sz="6" w:space="0" w:color="auto"/>
              <w:right w:val="single" w:sz="18" w:space="0" w:color="auto"/>
            </w:tcBorders>
            <w:shd w:val="clear" w:color="auto" w:fill="FFFFFF"/>
            <w:vAlign w:val="center"/>
          </w:tcPr>
          <w:p w:rsidR="00F33340" w:rsidRPr="00F33340" w:rsidRDefault="00F33340" w:rsidP="00F33340">
            <w:pPr>
              <w:tabs>
                <w:tab w:val="left" w:pos="900"/>
                <w:tab w:val="right" w:leader="dot" w:pos="10078"/>
              </w:tabs>
              <w:spacing w:line="360" w:lineRule="exact"/>
              <w:rPr>
                <w:rFonts w:ascii="標楷體" w:eastAsia="標楷體" w:hAnsi="標楷體" w:cs="Times New Roman"/>
                <w:szCs w:val="24"/>
              </w:rPr>
            </w:pPr>
          </w:p>
        </w:tc>
      </w:tr>
      <w:tr w:rsidR="00474EA4" w:rsidRPr="00F33340" w:rsidTr="00D15188">
        <w:trPr>
          <w:trHeight w:val="510"/>
        </w:trPr>
        <w:tc>
          <w:tcPr>
            <w:tcW w:w="673" w:type="pct"/>
            <w:vMerge/>
            <w:tcBorders>
              <w:top w:val="single" w:sz="6" w:space="0" w:color="auto"/>
              <w:left w:val="single" w:sz="18" w:space="0" w:color="auto"/>
              <w:bottom w:val="single" w:sz="18" w:space="0" w:color="auto"/>
            </w:tcBorders>
            <w:shd w:val="clear" w:color="auto" w:fill="E6E6E6"/>
            <w:vAlign w:val="center"/>
          </w:tcPr>
          <w:p w:rsidR="00F33340" w:rsidRPr="00F33340" w:rsidRDefault="00F33340" w:rsidP="00F33340">
            <w:pPr>
              <w:snapToGrid w:val="0"/>
              <w:spacing w:line="360" w:lineRule="exact"/>
              <w:jc w:val="center"/>
              <w:rPr>
                <w:rFonts w:ascii="標楷體" w:eastAsia="標楷體" w:hAnsi="標楷體" w:cs="Times New Roman"/>
                <w:szCs w:val="24"/>
              </w:rPr>
            </w:pPr>
          </w:p>
        </w:tc>
        <w:tc>
          <w:tcPr>
            <w:tcW w:w="659" w:type="pct"/>
            <w:tcBorders>
              <w:top w:val="single" w:sz="6" w:space="0" w:color="auto"/>
              <w:bottom w:val="single" w:sz="18" w:space="0" w:color="auto"/>
            </w:tcBorders>
            <w:shd w:val="clear" w:color="auto" w:fill="E6E6E6"/>
            <w:vAlign w:val="center"/>
          </w:tcPr>
          <w:p w:rsidR="00F33340" w:rsidRPr="00F33340" w:rsidRDefault="00F33340" w:rsidP="00F33340">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e-mail</w:t>
            </w:r>
          </w:p>
        </w:tc>
        <w:tc>
          <w:tcPr>
            <w:tcW w:w="3668" w:type="pct"/>
            <w:gridSpan w:val="3"/>
            <w:tcBorders>
              <w:top w:val="single" w:sz="6" w:space="0" w:color="auto"/>
              <w:bottom w:val="single" w:sz="18" w:space="0" w:color="auto"/>
              <w:right w:val="single" w:sz="18" w:space="0" w:color="auto"/>
            </w:tcBorders>
            <w:vAlign w:val="center"/>
          </w:tcPr>
          <w:p w:rsidR="00F33340" w:rsidRPr="00F33340" w:rsidRDefault="00F33340" w:rsidP="00F33340">
            <w:pPr>
              <w:tabs>
                <w:tab w:val="left" w:pos="900"/>
                <w:tab w:val="right" w:leader="dot" w:pos="10078"/>
              </w:tabs>
              <w:spacing w:line="360" w:lineRule="exact"/>
              <w:rPr>
                <w:rFonts w:ascii="標楷體" w:eastAsia="標楷體" w:hAnsi="標楷體" w:cs="Times New Roman"/>
                <w:szCs w:val="24"/>
              </w:rPr>
            </w:pPr>
          </w:p>
        </w:tc>
      </w:tr>
    </w:tbl>
    <w:p w:rsidR="00D15188" w:rsidRPr="00AC7180" w:rsidRDefault="00D15188" w:rsidP="00D15188">
      <w:pPr>
        <w:spacing w:beforeLines="50" w:before="180" w:afterLines="50" w:after="180" w:line="48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lastRenderedPageBreak/>
        <w:t>二</w:t>
      </w:r>
      <w:r w:rsidRPr="00474EA4">
        <w:rPr>
          <w:rFonts w:ascii="標楷體" w:eastAsia="標楷體" w:hAnsi="標楷體" w:cs="Times New Roman" w:hint="eastAsia"/>
          <w:color w:val="000000"/>
          <w:sz w:val="32"/>
          <w:szCs w:val="32"/>
        </w:rPr>
        <w:t>、</w:t>
      </w:r>
      <w:r>
        <w:rPr>
          <w:rFonts w:ascii="標楷體" w:eastAsia="標楷體" w:hAnsi="標楷體" w:cs="Times New Roman" w:hint="eastAsia"/>
          <w:color w:val="000000"/>
          <w:sz w:val="32"/>
          <w:szCs w:val="32"/>
        </w:rPr>
        <w:t>擬配合增設調整之外國學生、僑生、港澳生專班</w:t>
      </w:r>
      <w:r w:rsidRPr="00474EA4">
        <w:rPr>
          <w:rFonts w:ascii="標楷體" w:eastAsia="標楷體" w:hAnsi="標楷體" w:cs="Times New Roman" w:hint="eastAsia"/>
          <w:color w:val="000000"/>
          <w:sz w:val="32"/>
          <w:szCs w:val="32"/>
        </w:rPr>
        <w:t>摘要表</w:t>
      </w:r>
      <w:r w:rsidRPr="00EF5FAC">
        <w:rPr>
          <w:rFonts w:ascii="標楷體" w:eastAsia="標楷體" w:hAnsi="標楷體" w:cs="Times New Roman" w:hint="eastAsia"/>
          <w:color w:val="000000"/>
          <w:sz w:val="32"/>
          <w:szCs w:val="32"/>
        </w:rPr>
        <w:t>(無則免填)</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1702"/>
        <w:gridCol w:w="1842"/>
        <w:gridCol w:w="569"/>
        <w:gridCol w:w="425"/>
        <w:gridCol w:w="425"/>
        <w:gridCol w:w="939"/>
        <w:gridCol w:w="858"/>
        <w:gridCol w:w="858"/>
        <w:gridCol w:w="861"/>
      </w:tblGrid>
      <w:tr w:rsidR="00D15188" w:rsidRPr="00AC7180" w:rsidTr="00E0300C">
        <w:trPr>
          <w:cantSplit/>
          <w:trHeight w:hRule="exact" w:val="1148"/>
          <w:jc w:val="center"/>
        </w:trPr>
        <w:tc>
          <w:tcPr>
            <w:tcW w:w="1393" w:type="dxa"/>
            <w:tcBorders>
              <w:top w:val="single" w:sz="18" w:space="0" w:color="auto"/>
              <w:left w:val="single" w:sz="18" w:space="0" w:color="auto"/>
              <w:right w:val="single" w:sz="4" w:space="0" w:color="auto"/>
            </w:tcBorders>
            <w:vAlign w:val="center"/>
          </w:tcPr>
          <w:p w:rsidR="00D15188" w:rsidRPr="00AC7180" w:rsidRDefault="00D15188" w:rsidP="00E0300C">
            <w:pPr>
              <w:snapToGrid w:val="0"/>
              <w:spacing w:line="32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申請班別</w:t>
            </w:r>
          </w:p>
        </w:tc>
        <w:tc>
          <w:tcPr>
            <w:tcW w:w="4113" w:type="dxa"/>
            <w:gridSpan w:val="3"/>
            <w:tcBorders>
              <w:top w:val="single" w:sz="18" w:space="0" w:color="auto"/>
              <w:left w:val="single" w:sz="4" w:space="0" w:color="auto"/>
              <w:right w:val="single" w:sz="4" w:space="0" w:color="auto"/>
            </w:tcBorders>
            <w:vAlign w:val="center"/>
          </w:tcPr>
          <w:p w:rsidR="00D15188" w:rsidRPr="00AC7180" w:rsidRDefault="00D15188" w:rsidP="00E0300C">
            <w:pPr>
              <w:snapToGrid w:val="0"/>
              <w:spacing w:line="32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□碩士班(□日間學制/□進修學制)</w:t>
            </w:r>
          </w:p>
          <w:p w:rsidR="00D15188" w:rsidRPr="00AC7180" w:rsidRDefault="00D15188" w:rsidP="00E0300C">
            <w:pPr>
              <w:snapToGrid w:val="0"/>
              <w:spacing w:line="32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□學士班(□日間學制/□進修學制)</w:t>
            </w:r>
          </w:p>
        </w:tc>
        <w:tc>
          <w:tcPr>
            <w:tcW w:w="850" w:type="dxa"/>
            <w:gridSpan w:val="2"/>
            <w:tcBorders>
              <w:top w:val="single" w:sz="18" w:space="0" w:color="auto"/>
              <w:left w:val="single" w:sz="4" w:space="0" w:color="auto"/>
              <w:right w:val="single" w:sz="4" w:space="0" w:color="auto"/>
            </w:tcBorders>
            <w:vAlign w:val="center"/>
          </w:tcPr>
          <w:p w:rsidR="00D15188" w:rsidRDefault="00D15188" w:rsidP="00E0300C">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增設</w:t>
            </w:r>
          </w:p>
          <w:p w:rsidR="00D15188" w:rsidRPr="00AC7180" w:rsidRDefault="00D15188" w:rsidP="00E0300C">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調整</w:t>
            </w:r>
          </w:p>
          <w:p w:rsidR="00D15188" w:rsidRPr="00AC7180" w:rsidRDefault="00D15188" w:rsidP="00E0300C">
            <w:pPr>
              <w:widowControl/>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學年度</w:t>
            </w:r>
          </w:p>
        </w:tc>
        <w:tc>
          <w:tcPr>
            <w:tcW w:w="3516" w:type="dxa"/>
            <w:gridSpan w:val="4"/>
            <w:tcBorders>
              <w:top w:val="single" w:sz="18" w:space="0" w:color="auto"/>
              <w:left w:val="single" w:sz="4" w:space="0" w:color="auto"/>
              <w:right w:val="single" w:sz="18" w:space="0" w:color="auto"/>
            </w:tcBorders>
            <w:vAlign w:val="center"/>
          </w:tcPr>
          <w:p w:rsidR="00D15188" w:rsidRPr="00AC7180" w:rsidRDefault="00D15188" w:rsidP="00E0300C">
            <w:pPr>
              <w:snapToGrid w:val="0"/>
              <w:spacing w:line="3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學年度</w:t>
            </w:r>
          </w:p>
        </w:tc>
      </w:tr>
      <w:tr w:rsidR="00D15188" w:rsidRPr="00AC7180" w:rsidTr="00E0300C">
        <w:trPr>
          <w:trHeight w:hRule="exact" w:val="899"/>
          <w:jc w:val="center"/>
        </w:trPr>
        <w:tc>
          <w:tcPr>
            <w:tcW w:w="1393" w:type="dxa"/>
            <w:tcBorders>
              <w:lef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申請案名</w:t>
            </w:r>
          </w:p>
        </w:tc>
        <w:tc>
          <w:tcPr>
            <w:tcW w:w="8479" w:type="dxa"/>
            <w:gridSpan w:val="9"/>
            <w:tcBorders>
              <w:right w:val="single" w:sz="18" w:space="0" w:color="auto"/>
            </w:tcBorders>
            <w:vAlign w:val="center"/>
          </w:tcPr>
          <w:p w:rsidR="00D15188" w:rsidRPr="00AC7180" w:rsidRDefault="00D15188"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中文名稱：○○</w:t>
            </w:r>
            <w:r>
              <w:rPr>
                <w:rFonts w:ascii="標楷體" w:eastAsia="標楷體" w:hAnsi="標楷體" w:cs="Times New Roman" w:hint="eastAsia"/>
                <w:color w:val="000000"/>
                <w:szCs w:val="24"/>
              </w:rPr>
              <w:t>院、</w:t>
            </w:r>
            <w:r w:rsidRPr="00AC7180">
              <w:rPr>
                <w:rFonts w:ascii="標楷體" w:eastAsia="標楷體" w:hAnsi="標楷體" w:cs="Times New Roman" w:hint="eastAsia"/>
                <w:color w:val="000000"/>
                <w:szCs w:val="24"/>
              </w:rPr>
              <w:t>系、所、學位學程○○學/碩/博士班</w:t>
            </w:r>
          </w:p>
          <w:p w:rsidR="00D15188" w:rsidRPr="00AC7180" w:rsidRDefault="00D15188"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英文名稱：</w:t>
            </w:r>
          </w:p>
          <w:p w:rsidR="00D15188" w:rsidRPr="00AC7180" w:rsidRDefault="00D15188" w:rsidP="00E0300C">
            <w:pPr>
              <w:snapToGrid w:val="0"/>
              <w:spacing w:line="360" w:lineRule="exact"/>
              <w:rPr>
                <w:rFonts w:ascii="標楷體" w:eastAsia="標楷體" w:hAnsi="標楷體" w:cs="Times New Roman"/>
                <w:color w:val="000000"/>
                <w:szCs w:val="24"/>
              </w:rPr>
            </w:pPr>
          </w:p>
        </w:tc>
      </w:tr>
      <w:tr w:rsidR="00D15188" w:rsidRPr="00AC7180" w:rsidTr="00E0300C">
        <w:trPr>
          <w:trHeight w:hRule="exact" w:val="996"/>
          <w:jc w:val="center"/>
        </w:trPr>
        <w:tc>
          <w:tcPr>
            <w:tcW w:w="1393" w:type="dxa"/>
            <w:tcBorders>
              <w:left w:val="single" w:sz="18" w:space="0" w:color="auto"/>
            </w:tcBorders>
            <w:vAlign w:val="center"/>
          </w:tcPr>
          <w:p w:rsidR="00D15188"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授予學位</w:t>
            </w:r>
          </w:p>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名稱</w:t>
            </w:r>
          </w:p>
        </w:tc>
        <w:tc>
          <w:tcPr>
            <w:tcW w:w="8479" w:type="dxa"/>
            <w:gridSpan w:val="9"/>
            <w:tcBorders>
              <w:right w:val="single" w:sz="18" w:space="0" w:color="auto"/>
            </w:tcBorders>
          </w:tcPr>
          <w:p w:rsidR="00D15188" w:rsidRPr="00AC7180" w:rsidRDefault="00D15188"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中文名稱：</w:t>
            </w:r>
          </w:p>
          <w:p w:rsidR="00D15188" w:rsidRPr="00AC7180" w:rsidRDefault="00D15188"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英文名稱：</w:t>
            </w:r>
          </w:p>
        </w:tc>
      </w:tr>
      <w:tr w:rsidR="00D15188" w:rsidRPr="00AC7180" w:rsidTr="00E0300C">
        <w:trPr>
          <w:cantSplit/>
          <w:trHeight w:val="311"/>
          <w:jc w:val="center"/>
        </w:trPr>
        <w:tc>
          <w:tcPr>
            <w:tcW w:w="1393" w:type="dxa"/>
            <w:vMerge w:val="restart"/>
            <w:tcBorders>
              <w:left w:val="single" w:sz="18" w:space="0" w:color="auto"/>
              <w:bottom w:val="single" w:sz="4" w:space="0" w:color="auto"/>
            </w:tcBorders>
            <w:vAlign w:val="center"/>
          </w:tcPr>
          <w:p w:rsidR="00D15188" w:rsidRPr="00AC7180" w:rsidRDefault="00D15188" w:rsidP="00D15188">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所屬或</w:t>
            </w:r>
            <w:r>
              <w:rPr>
                <w:rFonts w:ascii="標楷體" w:eastAsia="標楷體" w:hAnsi="標楷體" w:cs="Times New Roman" w:hint="eastAsia"/>
                <w:color w:val="000000"/>
                <w:szCs w:val="24"/>
              </w:rPr>
              <w:t>支援</w:t>
            </w:r>
            <w:r w:rsidRPr="00AC7180">
              <w:rPr>
                <w:rFonts w:ascii="標楷體" w:eastAsia="標楷體" w:hAnsi="標楷體" w:cs="Times New Roman" w:hint="eastAsia"/>
                <w:color w:val="000000"/>
                <w:szCs w:val="24"/>
              </w:rPr>
              <w:t>之</w:t>
            </w:r>
            <w:r>
              <w:rPr>
                <w:rFonts w:ascii="標楷體" w:eastAsia="標楷體" w:hAnsi="標楷體" w:cs="Times New Roman" w:hint="eastAsia"/>
                <w:color w:val="000000"/>
                <w:szCs w:val="24"/>
              </w:rPr>
              <w:t>院</w:t>
            </w:r>
            <w:r w:rsidRPr="00AC7180">
              <w:rPr>
                <w:rFonts w:ascii="標楷體" w:eastAsia="標楷體" w:hAnsi="標楷體" w:cs="Times New Roman" w:hint="eastAsia"/>
                <w:color w:val="000000"/>
                <w:szCs w:val="24"/>
              </w:rPr>
              <w:t>系所學位學程</w:t>
            </w:r>
          </w:p>
        </w:tc>
        <w:tc>
          <w:tcPr>
            <w:tcW w:w="1702" w:type="dxa"/>
            <w:vMerge w:val="restart"/>
            <w:tcBorders>
              <w:bottom w:val="single" w:sz="4" w:space="0" w:color="auto"/>
              <w:tl2br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1842" w:type="dxa"/>
            <w:vMerge w:val="restart"/>
            <w:tcBorders>
              <w:bottom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名稱</w:t>
            </w:r>
          </w:p>
        </w:tc>
        <w:tc>
          <w:tcPr>
            <w:tcW w:w="994" w:type="dxa"/>
            <w:gridSpan w:val="2"/>
            <w:vMerge w:val="restart"/>
            <w:tcBorders>
              <w:bottom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設立</w:t>
            </w:r>
          </w:p>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學年度</w:t>
            </w:r>
          </w:p>
        </w:tc>
        <w:tc>
          <w:tcPr>
            <w:tcW w:w="3941" w:type="dxa"/>
            <w:gridSpan w:val="5"/>
            <w:tcBorders>
              <w:bottom w:val="single" w:sz="4" w:space="0" w:color="auto"/>
              <w:righ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現有學生數</w:t>
            </w:r>
          </w:p>
        </w:tc>
      </w:tr>
      <w:tr w:rsidR="00D15188" w:rsidRPr="00AC7180" w:rsidTr="00E0300C">
        <w:trPr>
          <w:cantSplit/>
          <w:trHeight w:val="245"/>
          <w:jc w:val="center"/>
        </w:trPr>
        <w:tc>
          <w:tcPr>
            <w:tcW w:w="1393" w:type="dxa"/>
            <w:vMerge/>
            <w:tcBorders>
              <w:top w:val="single" w:sz="4" w:space="0" w:color="auto"/>
              <w:lef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1702" w:type="dxa"/>
            <w:vMerge/>
            <w:tcBorders>
              <w:top w:val="single" w:sz="4" w:space="0" w:color="auto"/>
              <w:tl2br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1842" w:type="dxa"/>
            <w:vMerge/>
            <w:tcBorders>
              <w:top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994" w:type="dxa"/>
            <w:gridSpan w:val="2"/>
            <w:vMerge/>
            <w:tcBorders>
              <w:top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1364" w:type="dxa"/>
            <w:gridSpan w:val="2"/>
            <w:tcBorders>
              <w:top w:val="single" w:sz="4" w:space="0" w:color="auto"/>
              <w:right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大學</w:t>
            </w:r>
          </w:p>
        </w:tc>
        <w:tc>
          <w:tcPr>
            <w:tcW w:w="858" w:type="dxa"/>
            <w:tcBorders>
              <w:top w:val="single" w:sz="4" w:space="0" w:color="auto"/>
              <w:right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碩士</w:t>
            </w:r>
          </w:p>
        </w:tc>
        <w:tc>
          <w:tcPr>
            <w:tcW w:w="858" w:type="dxa"/>
            <w:tcBorders>
              <w:top w:val="single" w:sz="4" w:space="0" w:color="auto"/>
              <w:right w:val="single" w:sz="4"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博士</w:t>
            </w:r>
          </w:p>
        </w:tc>
        <w:tc>
          <w:tcPr>
            <w:tcW w:w="861" w:type="dxa"/>
            <w:tcBorders>
              <w:top w:val="single" w:sz="4" w:space="0" w:color="auto"/>
              <w:righ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小計</w:t>
            </w:r>
          </w:p>
        </w:tc>
      </w:tr>
      <w:tr w:rsidR="00D15188" w:rsidRPr="00AC7180" w:rsidTr="00E0300C">
        <w:trPr>
          <w:cantSplit/>
          <w:trHeight w:hRule="exact" w:val="525"/>
          <w:jc w:val="center"/>
        </w:trPr>
        <w:tc>
          <w:tcPr>
            <w:tcW w:w="1393" w:type="dxa"/>
            <w:vMerge/>
            <w:tcBorders>
              <w:lef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1702" w:type="dxa"/>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學系</w:t>
            </w:r>
          </w:p>
        </w:tc>
        <w:tc>
          <w:tcPr>
            <w:tcW w:w="1842" w:type="dxa"/>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994" w:type="dxa"/>
            <w:gridSpan w:val="2"/>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1364" w:type="dxa"/>
            <w:gridSpan w:val="2"/>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858" w:type="dxa"/>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858" w:type="dxa"/>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861" w:type="dxa"/>
            <w:tcBorders>
              <w:righ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r>
      <w:tr w:rsidR="00D15188" w:rsidRPr="00AC7180" w:rsidTr="00E0300C">
        <w:trPr>
          <w:cantSplit/>
          <w:trHeight w:hRule="exact" w:val="561"/>
          <w:jc w:val="center"/>
        </w:trPr>
        <w:tc>
          <w:tcPr>
            <w:tcW w:w="1393" w:type="dxa"/>
            <w:vMerge/>
            <w:tcBorders>
              <w:lef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p>
        </w:tc>
        <w:tc>
          <w:tcPr>
            <w:tcW w:w="1702" w:type="dxa"/>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研究所</w:t>
            </w:r>
          </w:p>
        </w:tc>
        <w:tc>
          <w:tcPr>
            <w:tcW w:w="1842" w:type="dxa"/>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994" w:type="dxa"/>
            <w:gridSpan w:val="2"/>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1364" w:type="dxa"/>
            <w:gridSpan w:val="2"/>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858" w:type="dxa"/>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858" w:type="dxa"/>
          </w:tcPr>
          <w:p w:rsidR="00D15188" w:rsidRPr="00AC7180" w:rsidRDefault="00D15188" w:rsidP="00E0300C">
            <w:pPr>
              <w:snapToGrid w:val="0"/>
              <w:spacing w:line="360" w:lineRule="exact"/>
              <w:rPr>
                <w:rFonts w:ascii="標楷體" w:eastAsia="標楷體" w:hAnsi="標楷體" w:cs="Times New Roman"/>
                <w:color w:val="000000"/>
                <w:szCs w:val="24"/>
              </w:rPr>
            </w:pPr>
          </w:p>
        </w:tc>
        <w:tc>
          <w:tcPr>
            <w:tcW w:w="861" w:type="dxa"/>
            <w:tcBorders>
              <w:right w:val="single" w:sz="18" w:space="0" w:color="auto"/>
            </w:tcBorders>
          </w:tcPr>
          <w:p w:rsidR="00D15188" w:rsidRPr="00AC7180" w:rsidRDefault="00D15188" w:rsidP="00E0300C">
            <w:pPr>
              <w:snapToGrid w:val="0"/>
              <w:spacing w:line="360" w:lineRule="exact"/>
              <w:rPr>
                <w:rFonts w:ascii="標楷體" w:eastAsia="標楷體" w:hAnsi="標楷體" w:cs="Times New Roman"/>
                <w:color w:val="000000"/>
                <w:szCs w:val="24"/>
              </w:rPr>
            </w:pPr>
          </w:p>
        </w:tc>
      </w:tr>
      <w:tr w:rsidR="00D15188" w:rsidRPr="00AC7180" w:rsidTr="00E0300C">
        <w:trPr>
          <w:trHeight w:hRule="exact" w:val="679"/>
          <w:jc w:val="center"/>
        </w:trPr>
        <w:tc>
          <w:tcPr>
            <w:tcW w:w="1393" w:type="dxa"/>
            <w:tcBorders>
              <w:lef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擬招生名額</w:t>
            </w:r>
          </w:p>
        </w:tc>
        <w:tc>
          <w:tcPr>
            <w:tcW w:w="8479" w:type="dxa"/>
            <w:gridSpan w:val="9"/>
            <w:tcBorders>
              <w:right w:val="single" w:sz="18" w:space="0" w:color="auto"/>
            </w:tcBorders>
            <w:vAlign w:val="center"/>
          </w:tcPr>
          <w:p w:rsidR="00D15188" w:rsidRPr="00AC7180" w:rsidRDefault="00D15188" w:rsidP="00E0300C">
            <w:pPr>
              <w:snapToGrid w:val="0"/>
              <w:spacing w:line="360" w:lineRule="exact"/>
              <w:jc w:val="both"/>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名(外國學生/僑生/港澳生)</w:t>
            </w:r>
          </w:p>
        </w:tc>
      </w:tr>
      <w:tr w:rsidR="00D15188" w:rsidRPr="00AC7180" w:rsidTr="00E0300C">
        <w:trPr>
          <w:trHeight w:hRule="exact" w:val="587"/>
          <w:jc w:val="center"/>
        </w:trPr>
        <w:tc>
          <w:tcPr>
            <w:tcW w:w="1393" w:type="dxa"/>
            <w:tcBorders>
              <w:left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師資規劃</w:t>
            </w:r>
          </w:p>
        </w:tc>
        <w:tc>
          <w:tcPr>
            <w:tcW w:w="8479" w:type="dxa"/>
            <w:gridSpan w:val="9"/>
            <w:tcBorders>
              <w:right w:val="single" w:sz="18" w:space="0" w:color="auto"/>
            </w:tcBorders>
            <w:vAlign w:val="center"/>
          </w:tcPr>
          <w:p w:rsidR="00D15188" w:rsidRPr="00AC7180" w:rsidRDefault="00D15188" w:rsidP="00E0300C">
            <w:pPr>
              <w:snapToGrid w:val="0"/>
              <w:spacing w:line="360" w:lineRule="exact"/>
              <w:jc w:val="both"/>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 xml:space="preserve">           名(含國內師資：    名；</w:t>
            </w:r>
            <w:r>
              <w:rPr>
                <w:rFonts w:ascii="標楷體" w:eastAsia="標楷體" w:hAnsi="標楷體" w:cs="Times New Roman" w:hint="eastAsia"/>
                <w:color w:val="000000"/>
                <w:szCs w:val="24"/>
              </w:rPr>
              <w:t>合作大學/企業</w:t>
            </w:r>
            <w:r w:rsidRPr="00AC7180">
              <w:rPr>
                <w:rFonts w:ascii="標楷體" w:eastAsia="標楷體" w:hAnsi="標楷體" w:cs="Times New Roman" w:hint="eastAsia"/>
                <w:color w:val="000000"/>
                <w:szCs w:val="24"/>
              </w:rPr>
              <w:t>師資：     名)</w:t>
            </w:r>
          </w:p>
        </w:tc>
      </w:tr>
      <w:tr w:rsidR="00D15188" w:rsidRPr="00AC7180" w:rsidTr="00E0300C">
        <w:trPr>
          <w:trHeight w:hRule="exact" w:val="541"/>
          <w:jc w:val="center"/>
        </w:trPr>
        <w:tc>
          <w:tcPr>
            <w:tcW w:w="1393" w:type="dxa"/>
            <w:tcBorders>
              <w:left w:val="single" w:sz="18" w:space="0" w:color="auto"/>
              <w:bottom w:val="single" w:sz="18" w:space="0" w:color="auto"/>
            </w:tcBorders>
            <w:vAlign w:val="center"/>
          </w:tcPr>
          <w:p w:rsidR="00D15188" w:rsidRPr="00AC7180" w:rsidRDefault="00D15188"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學雜費</w:t>
            </w:r>
          </w:p>
        </w:tc>
        <w:tc>
          <w:tcPr>
            <w:tcW w:w="8479" w:type="dxa"/>
            <w:gridSpan w:val="9"/>
            <w:tcBorders>
              <w:bottom w:val="single" w:sz="18" w:space="0" w:color="auto"/>
              <w:right w:val="single" w:sz="18" w:space="0" w:color="auto"/>
            </w:tcBorders>
            <w:vAlign w:val="center"/>
          </w:tcPr>
          <w:p w:rsidR="00D15188" w:rsidRPr="00AC7180" w:rsidRDefault="00D15188" w:rsidP="00E0300C">
            <w:pPr>
              <w:snapToGrid w:val="0"/>
              <w:spacing w:line="360" w:lineRule="exact"/>
              <w:jc w:val="both"/>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 xml:space="preserve">           元(以1年計，單位：新台幣)</w:t>
            </w:r>
          </w:p>
        </w:tc>
      </w:tr>
    </w:tbl>
    <w:p w:rsidR="00D15188" w:rsidRPr="00D15188" w:rsidRDefault="00D15188" w:rsidP="00AC7180">
      <w:pPr>
        <w:spacing w:beforeLines="50" w:before="180" w:afterLines="50" w:after="180" w:line="480" w:lineRule="exact"/>
        <w:ind w:left="721" w:hangingChars="200" w:hanging="721"/>
        <w:rPr>
          <w:rFonts w:ascii="標楷體" w:eastAsia="標楷體" w:hAnsi="標楷體" w:cs="Times New Roman"/>
          <w:b/>
          <w:color w:val="000000"/>
          <w:sz w:val="36"/>
          <w:szCs w:val="36"/>
        </w:rPr>
      </w:pPr>
    </w:p>
    <w:p w:rsidR="00D15188" w:rsidRDefault="00D15188" w:rsidP="00D15188">
      <w:r>
        <w:br w:type="page"/>
      </w:r>
    </w:p>
    <w:p w:rsidR="00AC7180" w:rsidRPr="00AC7180" w:rsidRDefault="001E7CF1" w:rsidP="00AC7180">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貳、計畫目標</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sidR="003D65D8">
        <w:rPr>
          <w:rFonts w:ascii="標楷體" w:eastAsia="標楷體" w:hAnsi="標楷體" w:cs="Times New Roman" w:hint="eastAsia"/>
          <w:color w:val="000000"/>
          <w:sz w:val="28"/>
          <w:szCs w:val="28"/>
        </w:rPr>
        <w:t>理念及目標</w:t>
      </w:r>
    </w:p>
    <w:p w:rsidR="00AC7180" w:rsidRPr="00AC7180" w:rsidRDefault="00AC7180" w:rsidP="00AC7180">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(一)………………………………………。</w:t>
      </w:r>
    </w:p>
    <w:p w:rsidR="00AC7180" w:rsidRPr="00AC7180" w:rsidRDefault="00AC7180" w:rsidP="00AC7180">
      <w:pPr>
        <w:spacing w:line="480" w:lineRule="exact"/>
        <w:ind w:left="560" w:hangingChars="200" w:hanging="560"/>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w:t>
      </w:r>
      <w:r w:rsidR="003D65D8">
        <w:rPr>
          <w:rFonts w:ascii="標楷體" w:eastAsia="標楷體" w:hAnsi="標楷體" w:cs="Courier New" w:hint="eastAsia"/>
          <w:color w:val="000000"/>
          <w:sz w:val="28"/>
          <w:szCs w:val="28"/>
        </w:rPr>
        <w:t>希望解決或滿足的教育問題或需求，以及</w:t>
      </w:r>
      <w:r w:rsidR="003D65D8" w:rsidRPr="003D65D8">
        <w:rPr>
          <w:rFonts w:ascii="標楷體" w:eastAsia="標楷體" w:hAnsi="標楷體" w:cs="Courier New" w:hint="eastAsia"/>
          <w:color w:val="000000"/>
          <w:sz w:val="28"/>
          <w:szCs w:val="28"/>
        </w:rPr>
        <w:t>未來3到5</w:t>
      </w:r>
      <w:r w:rsidR="003D65D8">
        <w:rPr>
          <w:rFonts w:ascii="標楷體" w:eastAsia="標楷體" w:hAnsi="標楷體" w:cs="Courier New" w:hint="eastAsia"/>
          <w:color w:val="000000"/>
          <w:sz w:val="28"/>
          <w:szCs w:val="28"/>
        </w:rPr>
        <w:t>年內規劃之目標</w:t>
      </w:r>
      <w:r w:rsidRPr="00AC7180">
        <w:rPr>
          <w:rFonts w:ascii="標楷體" w:eastAsia="標楷體" w:hAnsi="標楷體" w:cs="Courier New" w:hint="eastAsia"/>
          <w:color w:val="000000"/>
          <w:sz w:val="28"/>
          <w:szCs w:val="28"/>
        </w:rPr>
        <w:t>。</w:t>
      </w:r>
    </w:p>
    <w:p w:rsidR="00AC7180" w:rsidRPr="00AC7180" w:rsidRDefault="00AC7180" w:rsidP="00AC7180">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AC7180" w:rsidRPr="00AC7180" w:rsidRDefault="00AC7180" w:rsidP="00AC7180">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AC7180" w:rsidRPr="00AC7180" w:rsidRDefault="001E7CF1" w:rsidP="00AC7180">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二、與學校中長程發展之關聯性</w:t>
      </w:r>
    </w:p>
    <w:p w:rsidR="00AC7180" w:rsidRPr="00AC7180" w:rsidRDefault="00AC7180" w:rsidP="00AC7180">
      <w:pPr>
        <w:spacing w:line="480" w:lineRule="exact"/>
        <w:ind w:left="560" w:hangingChars="200" w:hanging="560"/>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w:t>
      </w:r>
      <w:r w:rsidR="003D65D8">
        <w:rPr>
          <w:rFonts w:ascii="標楷體" w:eastAsia="標楷體" w:hAnsi="標楷體" w:cs="Courier New" w:hint="eastAsia"/>
          <w:color w:val="000000"/>
          <w:sz w:val="28"/>
          <w:szCs w:val="28"/>
        </w:rPr>
        <w:t>請說明創新計畫未來發展規劃</w:t>
      </w:r>
      <w:r w:rsidR="003D65D8" w:rsidRPr="003D65D8">
        <w:rPr>
          <w:rFonts w:ascii="標楷體" w:eastAsia="標楷體" w:hAnsi="標楷體" w:cs="Courier New" w:hint="eastAsia"/>
          <w:color w:val="000000"/>
          <w:sz w:val="28"/>
          <w:szCs w:val="28"/>
        </w:rPr>
        <w:t>與校務發展之關聯性</w:t>
      </w:r>
      <w:r w:rsidRPr="00AC7180">
        <w:rPr>
          <w:rFonts w:ascii="標楷體" w:eastAsia="標楷體" w:hAnsi="標楷體" w:cs="Courier New" w:hint="eastAsia"/>
          <w:color w:val="000000"/>
          <w:sz w:val="28"/>
          <w:szCs w:val="28"/>
        </w:rPr>
        <w:t>。</w:t>
      </w:r>
    </w:p>
    <w:p w:rsidR="00AC7180" w:rsidRPr="00AC7180" w:rsidRDefault="00AC7180" w:rsidP="00AC7180">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(一)………………………………………。</w:t>
      </w:r>
    </w:p>
    <w:p w:rsidR="00AC7180" w:rsidRPr="00AC7180" w:rsidRDefault="00AC7180" w:rsidP="00AC7180">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AC7180" w:rsidRPr="00AC7180" w:rsidRDefault="00AC7180" w:rsidP="00AC7180">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AC7180" w:rsidRPr="00AC7180" w:rsidRDefault="00AC7180" w:rsidP="00AC7180">
      <w:pPr>
        <w:spacing w:line="480" w:lineRule="exact"/>
        <w:rPr>
          <w:rFonts w:ascii="標楷體" w:eastAsia="標楷體" w:hAnsi="標楷體" w:cs="Courier New"/>
          <w:color w:val="000000"/>
          <w:sz w:val="28"/>
          <w:szCs w:val="28"/>
        </w:rPr>
      </w:pPr>
    </w:p>
    <w:p w:rsidR="00AC7180" w:rsidRPr="00AC7180" w:rsidRDefault="00AC7180" w:rsidP="00AC7180">
      <w:pPr>
        <w:widowControl/>
        <w:rPr>
          <w:rFonts w:ascii="標楷體" w:eastAsia="標楷體" w:hAnsi="標楷體" w:cs="Times New Roman"/>
          <w:b/>
          <w:color w:val="000000"/>
          <w:sz w:val="28"/>
          <w:szCs w:val="28"/>
        </w:rPr>
      </w:pPr>
      <w:r w:rsidRPr="00AC7180">
        <w:rPr>
          <w:rFonts w:ascii="標楷體" w:eastAsia="標楷體" w:hAnsi="標楷體" w:cs="Times New Roman"/>
          <w:b/>
          <w:color w:val="000000"/>
          <w:sz w:val="28"/>
          <w:szCs w:val="28"/>
        </w:rPr>
        <w:br w:type="page"/>
      </w:r>
    </w:p>
    <w:p w:rsidR="00AC7180" w:rsidRPr="00AC7180" w:rsidRDefault="00AC7180" w:rsidP="00AC7180">
      <w:pPr>
        <w:spacing w:beforeLines="50" w:before="180" w:afterLines="50" w:after="180" w:line="480" w:lineRule="exact"/>
        <w:ind w:left="721" w:hangingChars="200" w:hanging="721"/>
        <w:rPr>
          <w:rFonts w:ascii="標楷體" w:eastAsia="標楷體" w:hAnsi="標楷體" w:cs="Times New Roman"/>
          <w:b/>
          <w:color w:val="000000"/>
          <w:sz w:val="36"/>
          <w:szCs w:val="36"/>
        </w:rPr>
      </w:pPr>
      <w:r w:rsidRPr="00AC7180">
        <w:rPr>
          <w:rFonts w:ascii="標楷體" w:eastAsia="標楷體" w:hAnsi="標楷體" w:cs="Times New Roman" w:hint="eastAsia"/>
          <w:b/>
          <w:color w:val="000000"/>
          <w:sz w:val="36"/>
          <w:szCs w:val="36"/>
        </w:rPr>
        <w:lastRenderedPageBreak/>
        <w:t>参、</w:t>
      </w:r>
      <w:r w:rsidR="00F94E1A">
        <w:rPr>
          <w:rFonts w:ascii="標楷體" w:eastAsia="標楷體" w:hAnsi="標楷體" w:cs="Times New Roman" w:hint="eastAsia"/>
          <w:b/>
          <w:color w:val="000000"/>
          <w:sz w:val="36"/>
          <w:szCs w:val="36"/>
        </w:rPr>
        <w:t>創新作法</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sidR="00F94E1A">
        <w:rPr>
          <w:rFonts w:ascii="標楷體" w:eastAsia="標楷體" w:hAnsi="標楷體" w:cs="Times New Roman" w:hint="eastAsia"/>
          <w:color w:val="000000"/>
          <w:sz w:val="28"/>
          <w:szCs w:val="28"/>
        </w:rPr>
        <w:t>創新</w:t>
      </w:r>
      <w:r w:rsidR="00F94E1A" w:rsidRPr="00F94E1A">
        <w:rPr>
          <w:rFonts w:ascii="標楷體" w:eastAsia="標楷體" w:hAnsi="標楷體" w:cs="Times New Roman" w:hint="eastAsia"/>
          <w:color w:val="000000"/>
          <w:sz w:val="28"/>
          <w:szCs w:val="28"/>
        </w:rPr>
        <w:t>原型或圖像</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※請說明</w:t>
      </w:r>
      <w:r w:rsidR="00F94E1A" w:rsidRPr="00F94E1A">
        <w:rPr>
          <w:rFonts w:ascii="標楷體" w:eastAsia="標楷體" w:hAnsi="標楷體" w:cs="Times New Roman" w:hint="eastAsia"/>
          <w:color w:val="000000"/>
          <w:sz w:val="28"/>
          <w:szCs w:val="28"/>
        </w:rPr>
        <w:t>目前或規劃之</w:t>
      </w:r>
      <w:r w:rsidR="00F94E1A">
        <w:rPr>
          <w:rFonts w:ascii="標楷體" w:eastAsia="標楷體" w:hAnsi="標楷體" w:cs="Times New Roman" w:hint="eastAsia"/>
          <w:color w:val="000000"/>
          <w:sz w:val="28"/>
          <w:szCs w:val="28"/>
        </w:rPr>
        <w:t>校務經營、教育發展等創新模式</w:t>
      </w:r>
      <w:r w:rsidR="00890DF7">
        <w:rPr>
          <w:rFonts w:ascii="標楷體" w:eastAsia="標楷體" w:hAnsi="標楷體" w:cs="Times New Roman" w:hint="eastAsia"/>
          <w:color w:val="000000"/>
          <w:sz w:val="28"/>
          <w:szCs w:val="28"/>
        </w:rPr>
        <w:t>、</w:t>
      </w:r>
      <w:r w:rsidR="00B27859">
        <w:rPr>
          <w:rFonts w:ascii="標楷體" w:eastAsia="標楷體" w:hAnsi="標楷體" w:cs="Times New Roman" w:hint="eastAsia"/>
          <w:color w:val="000000"/>
          <w:sz w:val="28"/>
          <w:szCs w:val="28"/>
        </w:rPr>
        <w:t>構想</w:t>
      </w:r>
      <w:r w:rsidR="00890DF7">
        <w:rPr>
          <w:rFonts w:ascii="標楷體" w:eastAsia="標楷體" w:hAnsi="標楷體" w:cs="Times New Roman" w:hint="eastAsia"/>
          <w:color w:val="000000"/>
          <w:sz w:val="28"/>
          <w:szCs w:val="28"/>
        </w:rPr>
        <w:t>或機會</w:t>
      </w:r>
      <w:r w:rsidRPr="00AC7180">
        <w:rPr>
          <w:rFonts w:ascii="標楷體" w:eastAsia="標楷體" w:hAnsi="標楷體" w:cs="Times New Roman" w:hint="eastAsia"/>
          <w:color w:val="000000"/>
          <w:sz w:val="28"/>
          <w:szCs w:val="28"/>
        </w:rPr>
        <w:t>。</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r w:rsidRPr="00AC7180">
        <w:rPr>
          <w:rFonts w:ascii="標楷體" w:eastAsia="標楷體" w:hAnsi="標楷體" w:cs="Times New Roman"/>
          <w:color w:val="000000"/>
          <w:sz w:val="28"/>
          <w:szCs w:val="28"/>
        </w:rPr>
        <w:t>……………………………………</w:t>
      </w:r>
      <w:r w:rsidRPr="00AC7180">
        <w:rPr>
          <w:rFonts w:ascii="標楷體" w:eastAsia="標楷體" w:hAnsi="標楷體" w:cs="Times New Roman" w:hint="eastAsia"/>
          <w:color w:val="000000"/>
          <w:sz w:val="28"/>
          <w:szCs w:val="28"/>
        </w:rPr>
        <w:t>。</w:t>
      </w:r>
    </w:p>
    <w:p w:rsidR="00B27859" w:rsidRPr="00B27859" w:rsidRDefault="00B27859" w:rsidP="00B27859">
      <w:pPr>
        <w:spacing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二、具體內容</w:t>
      </w:r>
    </w:p>
    <w:p w:rsidR="00B27859" w:rsidRDefault="00B27859" w:rsidP="0067678B">
      <w:pPr>
        <w:spacing w:line="480" w:lineRule="exact"/>
        <w:ind w:left="560" w:hangingChars="200" w:hanging="560"/>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 xml:space="preserve">  ※請</w:t>
      </w:r>
      <w:r w:rsidR="00726503">
        <w:rPr>
          <w:rFonts w:ascii="標楷體" w:eastAsia="標楷體" w:hAnsi="標楷體" w:cs="Times New Roman" w:hint="eastAsia"/>
          <w:color w:val="000000"/>
          <w:sz w:val="28"/>
          <w:szCs w:val="28"/>
        </w:rPr>
        <w:t>說明創新原型或圖像的實施、操作或營運規劃</w:t>
      </w:r>
      <w:r w:rsidRPr="00B27859">
        <w:rPr>
          <w:rFonts w:ascii="標楷體" w:eastAsia="標楷體" w:hAnsi="標楷體" w:cs="Times New Roman" w:hint="eastAsia"/>
          <w:color w:val="000000"/>
          <w:sz w:val="28"/>
          <w:szCs w:val="28"/>
        </w:rPr>
        <w:t>。</w:t>
      </w:r>
    </w:p>
    <w:p w:rsidR="00B27859" w:rsidRPr="00B27859" w:rsidRDefault="00B27859" w:rsidP="00B27859">
      <w:pPr>
        <w:spacing w:line="480" w:lineRule="exact"/>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(一)………………………………………。</w:t>
      </w:r>
    </w:p>
    <w:p w:rsidR="00B27859" w:rsidRPr="00B27859" w:rsidRDefault="00B27859" w:rsidP="00B27859">
      <w:pPr>
        <w:spacing w:line="480" w:lineRule="exact"/>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 xml:space="preserve">  1.………………………………………。</w:t>
      </w:r>
    </w:p>
    <w:p w:rsidR="00F94E1A" w:rsidRPr="00F94E1A" w:rsidRDefault="00B27859" w:rsidP="00B27859">
      <w:pPr>
        <w:spacing w:line="480" w:lineRule="exact"/>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 xml:space="preserve">   (1)……………………………………。</w:t>
      </w:r>
    </w:p>
    <w:p w:rsidR="00AC7180" w:rsidRPr="00AC7180" w:rsidRDefault="00B27859" w:rsidP="00AC7180">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三</w:t>
      </w:r>
      <w:r w:rsidR="00F94E1A">
        <w:rPr>
          <w:rFonts w:ascii="標楷體" w:eastAsia="標楷體" w:hAnsi="標楷體" w:cs="Times New Roman" w:hint="eastAsia"/>
          <w:color w:val="000000"/>
          <w:sz w:val="28"/>
          <w:szCs w:val="28"/>
        </w:rPr>
        <w:t>、發展優勢</w:t>
      </w:r>
    </w:p>
    <w:p w:rsidR="00AC7180" w:rsidRPr="00AC7180" w:rsidRDefault="00AC7180" w:rsidP="00B2785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w:t>
      </w:r>
      <w:r w:rsidR="00B27859">
        <w:rPr>
          <w:rFonts w:ascii="標楷體" w:eastAsia="標楷體" w:hAnsi="標楷體" w:cs="Times New Roman" w:hint="eastAsia"/>
          <w:color w:val="000000"/>
          <w:sz w:val="28"/>
          <w:szCs w:val="28"/>
        </w:rPr>
        <w:t>透</w:t>
      </w:r>
      <w:r w:rsidR="00B27859" w:rsidRPr="00B27859">
        <w:rPr>
          <w:rFonts w:ascii="標楷體" w:eastAsia="標楷體" w:hAnsi="標楷體" w:cs="Times New Roman" w:hint="eastAsia"/>
          <w:color w:val="000000"/>
          <w:sz w:val="28"/>
          <w:szCs w:val="28"/>
        </w:rPr>
        <w:t>過SWOT分析、五力分析、競爭者分析</w:t>
      </w:r>
      <w:r w:rsidR="00B27859">
        <w:rPr>
          <w:rFonts w:ascii="標楷體" w:eastAsia="標楷體" w:hAnsi="標楷體" w:cs="Times New Roman" w:hint="eastAsia"/>
          <w:color w:val="000000"/>
          <w:sz w:val="28"/>
          <w:szCs w:val="28"/>
        </w:rPr>
        <w:t>或其他適當工具</w:t>
      </w:r>
      <w:r w:rsidR="00B27859" w:rsidRPr="00B27859">
        <w:rPr>
          <w:rFonts w:ascii="標楷體" w:eastAsia="標楷體" w:hAnsi="標楷體" w:cs="Times New Roman" w:hint="eastAsia"/>
          <w:color w:val="000000"/>
          <w:sz w:val="28"/>
          <w:szCs w:val="28"/>
        </w:rPr>
        <w:t>，</w:t>
      </w:r>
      <w:r w:rsidR="00B27859">
        <w:rPr>
          <w:rFonts w:ascii="標楷體" w:eastAsia="標楷體" w:hAnsi="標楷體" w:cs="Times New Roman" w:hint="eastAsia"/>
          <w:color w:val="000000"/>
          <w:sz w:val="28"/>
          <w:szCs w:val="28"/>
        </w:rPr>
        <w:t>分析</w:t>
      </w:r>
      <w:r w:rsidR="00F94E1A">
        <w:rPr>
          <w:rFonts w:ascii="標楷體" w:eastAsia="標楷體" w:hAnsi="標楷體" w:cs="Times New Roman" w:hint="eastAsia"/>
          <w:color w:val="000000"/>
          <w:sz w:val="28"/>
          <w:szCs w:val="28"/>
        </w:rPr>
        <w:t>所涉及之</w:t>
      </w:r>
      <w:r w:rsidR="00F94E1A" w:rsidRPr="00F94E1A">
        <w:rPr>
          <w:rFonts w:ascii="標楷體" w:eastAsia="標楷體" w:hAnsi="標楷體" w:cs="Times New Roman" w:hint="eastAsia"/>
          <w:color w:val="000000"/>
          <w:sz w:val="28"/>
          <w:szCs w:val="28"/>
        </w:rPr>
        <w:t>國際趨勢、產業前景</w:t>
      </w:r>
      <w:r w:rsidR="00F94E1A">
        <w:rPr>
          <w:rFonts w:ascii="標楷體" w:eastAsia="標楷體" w:hAnsi="標楷體" w:cs="Times New Roman" w:hint="eastAsia"/>
          <w:color w:val="000000"/>
          <w:sz w:val="28"/>
          <w:szCs w:val="28"/>
        </w:rPr>
        <w:t>、市場受眾</w:t>
      </w:r>
      <w:r w:rsidR="00B27859">
        <w:rPr>
          <w:rFonts w:ascii="標楷體" w:eastAsia="標楷體" w:hAnsi="標楷體" w:cs="Times New Roman" w:hint="eastAsia"/>
          <w:color w:val="000000"/>
          <w:sz w:val="28"/>
          <w:szCs w:val="28"/>
        </w:rPr>
        <w:t>或其他內外部環境，以及</w:t>
      </w:r>
      <w:r w:rsidR="00F94E1A" w:rsidRPr="00F94E1A">
        <w:rPr>
          <w:rFonts w:ascii="標楷體" w:eastAsia="標楷體" w:hAnsi="標楷體" w:cs="Times New Roman" w:hint="eastAsia"/>
          <w:color w:val="000000"/>
          <w:sz w:val="28"/>
          <w:szCs w:val="28"/>
        </w:rPr>
        <w:t>如何</w:t>
      </w:r>
      <w:r w:rsidR="00B27859">
        <w:rPr>
          <w:rFonts w:ascii="標楷體" w:eastAsia="標楷體" w:hAnsi="標楷體" w:cs="Times New Roman" w:hint="eastAsia"/>
          <w:color w:val="000000"/>
          <w:sz w:val="28"/>
          <w:szCs w:val="28"/>
        </w:rPr>
        <w:t>善用自身優勢</w:t>
      </w:r>
      <w:r w:rsidR="00B350B3">
        <w:rPr>
          <w:rFonts w:ascii="標楷體" w:eastAsia="標楷體" w:hAnsi="標楷體" w:cs="Times New Roman" w:hint="eastAsia"/>
          <w:color w:val="000000"/>
          <w:sz w:val="28"/>
          <w:szCs w:val="28"/>
        </w:rPr>
        <w:t>突破現況或與領先者</w:t>
      </w:r>
      <w:r w:rsidR="00B27859">
        <w:rPr>
          <w:rFonts w:ascii="標楷體" w:eastAsia="標楷體" w:hAnsi="標楷體" w:cs="Times New Roman" w:hint="eastAsia"/>
          <w:color w:val="000000"/>
          <w:sz w:val="28"/>
          <w:szCs w:val="28"/>
        </w:rPr>
        <w:t>競爭。</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r w:rsidRPr="00AC7180">
        <w:rPr>
          <w:rFonts w:ascii="標楷體" w:eastAsia="標楷體" w:hAnsi="標楷體" w:cs="Times New Roman"/>
          <w:color w:val="000000"/>
          <w:sz w:val="28"/>
          <w:szCs w:val="28"/>
        </w:rPr>
        <w:t>……………………………………</w:t>
      </w:r>
      <w:r w:rsidRPr="00AC7180">
        <w:rPr>
          <w:rFonts w:ascii="標楷體" w:eastAsia="標楷體" w:hAnsi="標楷體" w:cs="Times New Roman" w:hint="eastAsia"/>
          <w:color w:val="000000"/>
          <w:sz w:val="28"/>
          <w:szCs w:val="28"/>
        </w:rPr>
        <w:t>。</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color w:val="000000"/>
          <w:sz w:val="28"/>
          <w:szCs w:val="28"/>
        </w:rPr>
        <w:br w:type="page"/>
      </w:r>
    </w:p>
    <w:p w:rsidR="00AC7180" w:rsidRPr="00AC7180" w:rsidRDefault="003A0A1F" w:rsidP="00AC7180">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肆、執行進度</w:t>
      </w:r>
    </w:p>
    <w:p w:rsidR="00AC7180" w:rsidRPr="00AC7180" w:rsidRDefault="00726503" w:rsidP="00AC7180">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一、進度規劃</w:t>
      </w:r>
    </w:p>
    <w:p w:rsidR="00AC7180" w:rsidRPr="00AC7180" w:rsidRDefault="00726503" w:rsidP="00726503">
      <w:pPr>
        <w:spacing w:afterLines="50" w:after="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※請說明計畫期程內預計之執行進度，至少</w:t>
      </w:r>
      <w:r w:rsidRPr="00726503">
        <w:rPr>
          <w:rFonts w:ascii="標楷體" w:eastAsia="標楷體" w:hAnsi="標楷體" w:cs="Times New Roman" w:hint="eastAsia"/>
          <w:color w:val="000000"/>
          <w:sz w:val="28"/>
          <w:szCs w:val="28"/>
        </w:rPr>
        <w:t>1~3年</w:t>
      </w:r>
      <w:r>
        <w:rPr>
          <w:rFonts w:ascii="標楷體" w:eastAsia="標楷體" w:hAnsi="標楷體" w:cs="Times New Roman" w:hint="eastAsia"/>
          <w:color w:val="000000"/>
          <w:sz w:val="28"/>
          <w:szCs w:val="28"/>
        </w:rPr>
        <w:t>。</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35332C" w:rsidRDefault="00AC7180" w:rsidP="0035332C">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726503" w:rsidP="00AC7180">
      <w:pPr>
        <w:spacing w:beforeLines="50" w:before="180"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007B3B7A">
        <w:rPr>
          <w:rFonts w:ascii="標楷體" w:eastAsia="標楷體" w:hAnsi="標楷體" w:cs="Times New Roman" w:hint="eastAsia"/>
          <w:color w:val="000000"/>
          <w:sz w:val="28"/>
          <w:szCs w:val="28"/>
        </w:rPr>
        <w:t>進度</w:t>
      </w:r>
      <w:r>
        <w:rPr>
          <w:rFonts w:ascii="標楷體" w:eastAsia="標楷體" w:hAnsi="標楷體" w:cs="Times New Roman" w:hint="eastAsia"/>
          <w:color w:val="000000"/>
          <w:sz w:val="28"/>
          <w:szCs w:val="28"/>
        </w:rPr>
        <w:t>查核</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※請說明學校</w:t>
      </w:r>
      <w:r w:rsidR="007B3B7A">
        <w:rPr>
          <w:rFonts w:ascii="標楷體" w:eastAsia="標楷體" w:hAnsi="標楷體" w:cs="Times New Roman" w:hint="eastAsia"/>
          <w:color w:val="000000"/>
          <w:sz w:val="28"/>
          <w:szCs w:val="28"/>
        </w:rPr>
        <w:t>對進度規劃的自我或</w:t>
      </w:r>
      <w:r w:rsidR="00726503" w:rsidRPr="00726503">
        <w:rPr>
          <w:rFonts w:ascii="標楷體" w:eastAsia="標楷體" w:hAnsi="標楷體" w:cs="Times New Roman" w:hint="eastAsia"/>
          <w:color w:val="000000"/>
          <w:sz w:val="28"/>
          <w:szCs w:val="28"/>
        </w:rPr>
        <w:t>外部評核機制</w:t>
      </w:r>
      <w:r w:rsidRPr="00AC7180">
        <w:rPr>
          <w:rFonts w:ascii="標楷體" w:eastAsia="標楷體" w:hAnsi="標楷體" w:cs="Times New Roman" w:hint="eastAsia"/>
          <w:color w:val="000000"/>
          <w:sz w:val="28"/>
          <w:szCs w:val="28"/>
        </w:rPr>
        <w:t>。</w:t>
      </w:r>
    </w:p>
    <w:p w:rsidR="00AC7180" w:rsidRPr="00AC7180" w:rsidRDefault="00AC7180" w:rsidP="00AC7180">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AC7180" w:rsidRPr="00AC7180" w:rsidRDefault="00AC7180" w:rsidP="00AC7180">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AC7180" w:rsidP="00AC7180">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AC7180" w:rsidP="00AC7180">
      <w:pPr>
        <w:widowControl/>
        <w:rPr>
          <w:rFonts w:ascii="標楷體" w:eastAsia="標楷體" w:hAnsi="標楷體" w:cs="Times New Roman"/>
          <w:color w:val="000000"/>
          <w:sz w:val="28"/>
          <w:szCs w:val="28"/>
        </w:rPr>
      </w:pPr>
      <w:r w:rsidRPr="00AC7180">
        <w:rPr>
          <w:rFonts w:ascii="標楷體" w:eastAsia="標楷體" w:hAnsi="標楷體" w:cs="Times New Roman"/>
          <w:color w:val="000000"/>
          <w:sz w:val="28"/>
          <w:szCs w:val="28"/>
        </w:rPr>
        <w:br w:type="page"/>
      </w:r>
    </w:p>
    <w:p w:rsidR="00AC7180" w:rsidRPr="00AC7180" w:rsidRDefault="007B3B7A" w:rsidP="00AC7180">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伍、法令需求</w:t>
      </w:r>
    </w:p>
    <w:p w:rsidR="007B3B7A" w:rsidRPr="00AC7180" w:rsidRDefault="00AC7180" w:rsidP="007B3B7A">
      <w:pPr>
        <w:spacing w:afterLines="50" w:after="180"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sidR="007B3B7A">
        <w:rPr>
          <w:rFonts w:ascii="標楷體" w:eastAsia="標楷體" w:hAnsi="標楷體" w:cs="Times New Roman" w:hint="eastAsia"/>
          <w:color w:val="000000"/>
          <w:sz w:val="28"/>
          <w:szCs w:val="28"/>
        </w:rPr>
        <w:t>※請參照前述第一階段法令鬆綁所列項目，逐一說明學校規劃創新計畫擬向本部申請適用的法令彈性。</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3827"/>
        <w:gridCol w:w="3685"/>
      </w:tblGrid>
      <w:tr w:rsidR="007B3B7A" w:rsidTr="00DA6E5B">
        <w:tc>
          <w:tcPr>
            <w:tcW w:w="2127" w:type="dxa"/>
          </w:tcPr>
          <w:p w:rsidR="007B3B7A" w:rsidRPr="00284A96" w:rsidRDefault="0035332C" w:rsidP="0035332C">
            <w:pPr>
              <w:jc w:val="center"/>
              <w:rPr>
                <w:rFonts w:ascii="標楷體" w:eastAsia="標楷體" w:hAnsi="標楷體" w:cs="Times New Roman"/>
                <w:color w:val="000000"/>
                <w:sz w:val="28"/>
                <w:szCs w:val="28"/>
              </w:rPr>
            </w:pPr>
            <w:r w:rsidRPr="00284A96">
              <w:rPr>
                <w:rFonts w:ascii="標楷體" w:eastAsia="標楷體" w:hAnsi="標楷體" w:cs="Times New Roman" w:hint="eastAsia"/>
                <w:color w:val="000000"/>
                <w:sz w:val="28"/>
                <w:szCs w:val="28"/>
              </w:rPr>
              <w:t>鬆綁</w:t>
            </w:r>
            <w:r w:rsidR="007B3B7A" w:rsidRPr="00284A96">
              <w:rPr>
                <w:rFonts w:ascii="標楷體" w:eastAsia="標楷體" w:hAnsi="標楷體" w:cs="Times New Roman" w:hint="eastAsia"/>
                <w:color w:val="000000"/>
                <w:sz w:val="28"/>
                <w:szCs w:val="28"/>
              </w:rPr>
              <w:t>項目</w:t>
            </w:r>
          </w:p>
        </w:tc>
        <w:tc>
          <w:tcPr>
            <w:tcW w:w="3827" w:type="dxa"/>
          </w:tcPr>
          <w:p w:rsidR="007B3B7A" w:rsidRPr="00284A96" w:rsidRDefault="0035332C" w:rsidP="0035332C">
            <w:pPr>
              <w:jc w:val="center"/>
              <w:rPr>
                <w:rFonts w:ascii="標楷體" w:eastAsia="標楷體" w:hAnsi="標楷體" w:cs="Times New Roman"/>
                <w:color w:val="000000"/>
                <w:sz w:val="28"/>
                <w:szCs w:val="28"/>
              </w:rPr>
            </w:pPr>
            <w:r w:rsidRPr="00284A96">
              <w:rPr>
                <w:rFonts w:ascii="標楷體" w:eastAsia="標楷體" w:hAnsi="標楷體" w:cs="Times New Roman" w:hint="eastAsia"/>
                <w:color w:val="000000"/>
                <w:sz w:val="28"/>
                <w:szCs w:val="28"/>
              </w:rPr>
              <w:t>申請適用彈性的</w:t>
            </w:r>
            <w:r w:rsidR="007B3B7A" w:rsidRPr="00284A96">
              <w:rPr>
                <w:rFonts w:ascii="標楷體" w:eastAsia="標楷體" w:hAnsi="標楷體" w:cs="Times New Roman" w:hint="eastAsia"/>
                <w:color w:val="000000"/>
                <w:sz w:val="28"/>
                <w:szCs w:val="28"/>
              </w:rPr>
              <w:t>理由</w:t>
            </w:r>
          </w:p>
        </w:tc>
        <w:tc>
          <w:tcPr>
            <w:tcW w:w="3685" w:type="dxa"/>
          </w:tcPr>
          <w:p w:rsidR="007B3B7A" w:rsidRPr="00284A96" w:rsidRDefault="0035332C" w:rsidP="0035332C">
            <w:pPr>
              <w:jc w:val="center"/>
              <w:rPr>
                <w:rFonts w:ascii="標楷體" w:eastAsia="標楷體" w:hAnsi="標楷體" w:cs="Times New Roman"/>
                <w:color w:val="000000"/>
                <w:sz w:val="28"/>
                <w:szCs w:val="28"/>
              </w:rPr>
            </w:pPr>
            <w:r w:rsidRPr="00284A96">
              <w:rPr>
                <w:rFonts w:ascii="標楷體" w:eastAsia="標楷體" w:hAnsi="標楷體" w:cs="Times New Roman" w:hint="eastAsia"/>
                <w:color w:val="000000"/>
                <w:sz w:val="28"/>
                <w:szCs w:val="28"/>
              </w:rPr>
              <w:t>突破現行規定後的作法</w:t>
            </w:r>
          </w:p>
        </w:tc>
      </w:tr>
      <w:tr w:rsidR="007B3B7A" w:rsidTr="00DA6E5B">
        <w:tc>
          <w:tcPr>
            <w:tcW w:w="2127" w:type="dxa"/>
          </w:tcPr>
          <w:p w:rsidR="007B3B7A" w:rsidRPr="00284A96" w:rsidRDefault="007B3B7A" w:rsidP="0035332C">
            <w:pPr>
              <w:jc w:val="center"/>
              <w:rPr>
                <w:rFonts w:ascii="標楷體" w:eastAsia="標楷體" w:hAnsi="標楷體" w:cs="Times New Roman"/>
                <w:color w:val="000000"/>
                <w:sz w:val="28"/>
                <w:szCs w:val="28"/>
              </w:rPr>
            </w:pPr>
          </w:p>
        </w:tc>
        <w:tc>
          <w:tcPr>
            <w:tcW w:w="3827" w:type="dxa"/>
          </w:tcPr>
          <w:p w:rsidR="007B3B7A" w:rsidRPr="00284A96" w:rsidRDefault="007B3B7A" w:rsidP="0035332C">
            <w:pPr>
              <w:jc w:val="center"/>
              <w:rPr>
                <w:rFonts w:ascii="標楷體" w:eastAsia="標楷體" w:hAnsi="標楷體" w:cs="Times New Roman"/>
                <w:color w:val="000000"/>
                <w:sz w:val="28"/>
                <w:szCs w:val="28"/>
              </w:rPr>
            </w:pPr>
          </w:p>
        </w:tc>
        <w:tc>
          <w:tcPr>
            <w:tcW w:w="3685" w:type="dxa"/>
          </w:tcPr>
          <w:p w:rsidR="007B3B7A" w:rsidRPr="00284A96" w:rsidRDefault="007B3B7A" w:rsidP="0035332C">
            <w:pPr>
              <w:jc w:val="center"/>
              <w:rPr>
                <w:rFonts w:ascii="標楷體" w:eastAsia="標楷體" w:hAnsi="標楷體" w:cs="Times New Roman"/>
                <w:color w:val="000000"/>
                <w:sz w:val="28"/>
                <w:szCs w:val="28"/>
              </w:rPr>
            </w:pPr>
          </w:p>
        </w:tc>
      </w:tr>
      <w:tr w:rsidR="007B3B7A" w:rsidTr="00DA6E5B">
        <w:tc>
          <w:tcPr>
            <w:tcW w:w="2127" w:type="dxa"/>
          </w:tcPr>
          <w:p w:rsidR="007B3B7A" w:rsidRPr="00284A96" w:rsidRDefault="007B3B7A" w:rsidP="0035332C">
            <w:pPr>
              <w:jc w:val="center"/>
              <w:rPr>
                <w:rFonts w:ascii="標楷體" w:eastAsia="標楷體" w:hAnsi="標楷體" w:cs="Times New Roman"/>
                <w:color w:val="000000"/>
                <w:sz w:val="28"/>
                <w:szCs w:val="28"/>
              </w:rPr>
            </w:pPr>
          </w:p>
        </w:tc>
        <w:tc>
          <w:tcPr>
            <w:tcW w:w="3827" w:type="dxa"/>
          </w:tcPr>
          <w:p w:rsidR="007B3B7A" w:rsidRPr="00284A96" w:rsidRDefault="007B3B7A" w:rsidP="0035332C">
            <w:pPr>
              <w:jc w:val="center"/>
              <w:rPr>
                <w:rFonts w:ascii="標楷體" w:eastAsia="標楷體" w:hAnsi="標楷體" w:cs="Times New Roman"/>
                <w:color w:val="000000"/>
                <w:sz w:val="28"/>
                <w:szCs w:val="28"/>
              </w:rPr>
            </w:pPr>
          </w:p>
        </w:tc>
        <w:tc>
          <w:tcPr>
            <w:tcW w:w="3685" w:type="dxa"/>
          </w:tcPr>
          <w:p w:rsidR="007B3B7A" w:rsidRPr="00284A96" w:rsidRDefault="007B3B7A" w:rsidP="0035332C">
            <w:pPr>
              <w:jc w:val="center"/>
              <w:rPr>
                <w:rFonts w:ascii="標楷體" w:eastAsia="標楷體" w:hAnsi="標楷體" w:cs="Times New Roman"/>
                <w:color w:val="000000"/>
                <w:sz w:val="28"/>
                <w:szCs w:val="28"/>
              </w:rPr>
            </w:pPr>
          </w:p>
        </w:tc>
      </w:tr>
      <w:tr w:rsidR="007B3B7A" w:rsidTr="00DA6E5B">
        <w:tc>
          <w:tcPr>
            <w:tcW w:w="2127" w:type="dxa"/>
          </w:tcPr>
          <w:p w:rsidR="007B3B7A" w:rsidRPr="00284A96" w:rsidRDefault="007B3B7A" w:rsidP="0035332C">
            <w:pPr>
              <w:jc w:val="center"/>
              <w:rPr>
                <w:rFonts w:ascii="標楷體" w:eastAsia="標楷體" w:hAnsi="標楷體" w:cs="Times New Roman"/>
                <w:color w:val="000000"/>
                <w:sz w:val="28"/>
                <w:szCs w:val="28"/>
              </w:rPr>
            </w:pPr>
          </w:p>
        </w:tc>
        <w:tc>
          <w:tcPr>
            <w:tcW w:w="3827" w:type="dxa"/>
          </w:tcPr>
          <w:p w:rsidR="007B3B7A" w:rsidRPr="00284A96" w:rsidRDefault="007B3B7A" w:rsidP="0035332C">
            <w:pPr>
              <w:jc w:val="center"/>
              <w:rPr>
                <w:rFonts w:ascii="標楷體" w:eastAsia="標楷體" w:hAnsi="標楷體" w:cs="Times New Roman"/>
                <w:color w:val="000000"/>
                <w:sz w:val="28"/>
                <w:szCs w:val="28"/>
              </w:rPr>
            </w:pPr>
          </w:p>
        </w:tc>
        <w:tc>
          <w:tcPr>
            <w:tcW w:w="3685" w:type="dxa"/>
          </w:tcPr>
          <w:p w:rsidR="007B3B7A" w:rsidRPr="00284A96" w:rsidRDefault="007B3B7A" w:rsidP="0035332C">
            <w:pPr>
              <w:jc w:val="center"/>
              <w:rPr>
                <w:rFonts w:ascii="標楷體" w:eastAsia="標楷體" w:hAnsi="標楷體" w:cs="Times New Roman"/>
                <w:color w:val="000000"/>
                <w:sz w:val="28"/>
                <w:szCs w:val="28"/>
              </w:rPr>
            </w:pPr>
          </w:p>
        </w:tc>
      </w:tr>
    </w:tbl>
    <w:p w:rsidR="00DA6E5B" w:rsidRDefault="00DA6E5B" w:rsidP="00DA6E5B">
      <w:pPr>
        <w:spacing w:line="480" w:lineRule="exact"/>
        <w:rPr>
          <w:rFonts w:ascii="標楷體" w:eastAsia="標楷體" w:hAnsi="標楷體" w:cs="Times New Roman"/>
          <w:color w:val="000000"/>
          <w:sz w:val="28"/>
          <w:szCs w:val="28"/>
        </w:rPr>
      </w:pPr>
    </w:p>
    <w:p w:rsidR="00DA6E5B" w:rsidRDefault="00DA6E5B">
      <w:pPr>
        <w:widowControl/>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DA6E5B" w:rsidRPr="00AC7180" w:rsidRDefault="00DA6E5B" w:rsidP="00DA6E5B">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陸、人力配置</w:t>
      </w:r>
    </w:p>
    <w:p w:rsidR="00DA6E5B" w:rsidRPr="00AC7180" w:rsidRDefault="00DA6E5B" w:rsidP="00DA6E5B">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w:t>
      </w:r>
      <w:r w:rsidR="00A84386">
        <w:rPr>
          <w:rFonts w:ascii="標楷體" w:eastAsia="標楷體" w:hAnsi="標楷體" w:cs="Times New Roman" w:hint="eastAsia"/>
          <w:color w:val="000000"/>
          <w:sz w:val="28"/>
          <w:szCs w:val="28"/>
        </w:rPr>
        <w:t>執行團隊</w:t>
      </w:r>
    </w:p>
    <w:p w:rsidR="00DA6E5B" w:rsidRPr="00AC7180" w:rsidRDefault="00DA6E5B" w:rsidP="00DA6E5B">
      <w:pPr>
        <w:spacing w:afterLines="50" w:after="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A84386">
        <w:rPr>
          <w:rFonts w:ascii="標楷體" w:eastAsia="標楷體" w:hAnsi="標楷體" w:cs="Times New Roman" w:hint="eastAsia"/>
          <w:color w:val="000000"/>
          <w:sz w:val="28"/>
          <w:szCs w:val="28"/>
        </w:rPr>
        <w:t>請簡介執行</w:t>
      </w:r>
      <w:r w:rsidRPr="00DA6E5B">
        <w:rPr>
          <w:rFonts w:ascii="標楷體" w:eastAsia="標楷體" w:hAnsi="標楷體" w:cs="Times New Roman" w:hint="eastAsia"/>
          <w:color w:val="000000"/>
          <w:sz w:val="28"/>
          <w:szCs w:val="28"/>
        </w:rPr>
        <w:t>團隊</w:t>
      </w:r>
      <w:r w:rsidR="00A84386">
        <w:rPr>
          <w:rFonts w:ascii="標楷體" w:eastAsia="標楷體" w:hAnsi="標楷體" w:cs="Times New Roman" w:hint="eastAsia"/>
          <w:color w:val="000000"/>
          <w:sz w:val="28"/>
          <w:szCs w:val="28"/>
        </w:rPr>
        <w:t>的</w:t>
      </w:r>
      <w:r w:rsidRPr="00DA6E5B">
        <w:rPr>
          <w:rFonts w:ascii="標楷體" w:eastAsia="標楷體" w:hAnsi="標楷體" w:cs="Times New Roman" w:hint="eastAsia"/>
          <w:color w:val="000000"/>
          <w:sz w:val="28"/>
          <w:szCs w:val="28"/>
        </w:rPr>
        <w:t>陣容</w:t>
      </w:r>
      <w:r w:rsidR="00A84386">
        <w:rPr>
          <w:rFonts w:ascii="標楷體" w:eastAsia="標楷體" w:hAnsi="標楷體" w:cs="Times New Roman" w:hint="eastAsia"/>
          <w:color w:val="000000"/>
          <w:sz w:val="28"/>
          <w:szCs w:val="28"/>
        </w:rPr>
        <w:t>及經歷</w:t>
      </w:r>
      <w:r>
        <w:rPr>
          <w:rFonts w:ascii="標楷體" w:eastAsia="標楷體" w:hAnsi="標楷體" w:cs="Times New Roman" w:hint="eastAsia"/>
          <w:color w:val="000000"/>
          <w:sz w:val="28"/>
          <w:szCs w:val="28"/>
        </w:rPr>
        <w:t>。</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0"/>
        <w:gridCol w:w="1268"/>
        <w:gridCol w:w="1418"/>
        <w:gridCol w:w="1559"/>
        <w:gridCol w:w="2551"/>
        <w:gridCol w:w="2410"/>
      </w:tblGrid>
      <w:tr w:rsidR="00A84386" w:rsidRPr="00AC7180" w:rsidTr="00A84386">
        <w:trPr>
          <w:trHeight w:val="480"/>
        </w:trPr>
        <w:tc>
          <w:tcPr>
            <w:tcW w:w="560" w:type="dxa"/>
            <w:shd w:val="clear" w:color="auto" w:fill="auto"/>
            <w:vAlign w:val="center"/>
            <w:hideMark/>
          </w:tcPr>
          <w:p w:rsidR="00A84386" w:rsidRPr="00AC7180" w:rsidRDefault="00A84386" w:rsidP="00A84386">
            <w:pPr>
              <w:widowControl/>
              <w:jc w:val="center"/>
              <w:rPr>
                <w:rFonts w:ascii="標楷體" w:eastAsia="標楷體" w:hAnsi="標楷體" w:cs="新細明體"/>
                <w:kern w:val="0"/>
                <w:szCs w:val="24"/>
              </w:rPr>
            </w:pPr>
            <w:r w:rsidRPr="00AC7180">
              <w:rPr>
                <w:rFonts w:ascii="標楷體" w:eastAsia="標楷體" w:hAnsi="標楷體" w:cs="新細明體" w:hint="eastAsia"/>
                <w:kern w:val="0"/>
                <w:szCs w:val="24"/>
              </w:rPr>
              <w:t>序號</w:t>
            </w:r>
          </w:p>
        </w:tc>
        <w:tc>
          <w:tcPr>
            <w:tcW w:w="1268" w:type="dxa"/>
            <w:shd w:val="clear" w:color="auto" w:fill="auto"/>
            <w:vAlign w:val="center"/>
          </w:tcPr>
          <w:p w:rsidR="00A84386" w:rsidRPr="00AC7180" w:rsidRDefault="00A84386" w:rsidP="00A84386">
            <w:pPr>
              <w:widowControl/>
              <w:jc w:val="center"/>
              <w:rPr>
                <w:rFonts w:ascii="標楷體" w:eastAsia="標楷體" w:hAnsi="標楷體" w:cs="Times New Roman"/>
                <w:kern w:val="0"/>
                <w:szCs w:val="24"/>
              </w:rPr>
            </w:pPr>
            <w:r>
              <w:rPr>
                <w:rFonts w:ascii="標楷體" w:eastAsia="標楷體" w:hAnsi="標楷體" w:cs="Times New Roman" w:hint="eastAsia"/>
                <w:kern w:val="0"/>
                <w:szCs w:val="24"/>
              </w:rPr>
              <w:t>單位</w:t>
            </w:r>
          </w:p>
        </w:tc>
        <w:tc>
          <w:tcPr>
            <w:tcW w:w="1418" w:type="dxa"/>
            <w:shd w:val="clear" w:color="auto" w:fill="auto"/>
            <w:vAlign w:val="center"/>
          </w:tcPr>
          <w:p w:rsidR="00A84386" w:rsidRPr="00AC7180" w:rsidRDefault="00A84386" w:rsidP="00A84386">
            <w:pPr>
              <w:widowControl/>
              <w:jc w:val="center"/>
              <w:rPr>
                <w:rFonts w:ascii="標楷體" w:eastAsia="標楷體" w:hAnsi="標楷體" w:cs="Times New Roman"/>
                <w:kern w:val="0"/>
                <w:szCs w:val="24"/>
              </w:rPr>
            </w:pPr>
            <w:r w:rsidRPr="00AC7180">
              <w:rPr>
                <w:rFonts w:ascii="標楷體" w:eastAsia="標楷體" w:hAnsi="標楷體" w:cs="Times New Roman" w:hint="eastAsia"/>
                <w:kern w:val="0"/>
                <w:szCs w:val="24"/>
              </w:rPr>
              <w:t>職　稱</w:t>
            </w:r>
          </w:p>
        </w:tc>
        <w:tc>
          <w:tcPr>
            <w:tcW w:w="1559" w:type="dxa"/>
            <w:shd w:val="clear" w:color="auto" w:fill="auto"/>
            <w:vAlign w:val="center"/>
          </w:tcPr>
          <w:p w:rsidR="00A84386" w:rsidRPr="00AC7180" w:rsidRDefault="00A84386" w:rsidP="00A84386">
            <w:pPr>
              <w:widowControl/>
              <w:jc w:val="center"/>
              <w:rPr>
                <w:rFonts w:ascii="標楷體" w:eastAsia="標楷體" w:hAnsi="標楷體" w:cs="Times New Roman"/>
                <w:kern w:val="0"/>
                <w:szCs w:val="24"/>
              </w:rPr>
            </w:pPr>
            <w:r w:rsidRPr="00AC7180">
              <w:rPr>
                <w:rFonts w:ascii="標楷體" w:eastAsia="標楷體" w:hAnsi="標楷體" w:cs="Times New Roman" w:hint="eastAsia"/>
                <w:kern w:val="0"/>
                <w:szCs w:val="24"/>
              </w:rPr>
              <w:t>姓名</w:t>
            </w:r>
          </w:p>
        </w:tc>
        <w:tc>
          <w:tcPr>
            <w:tcW w:w="2551" w:type="dxa"/>
            <w:shd w:val="clear" w:color="auto" w:fill="auto"/>
            <w:vAlign w:val="center"/>
          </w:tcPr>
          <w:p w:rsidR="00A84386" w:rsidRPr="00AC7180" w:rsidRDefault="00A84386" w:rsidP="00A84386">
            <w:pPr>
              <w:widowControl/>
              <w:jc w:val="center"/>
              <w:rPr>
                <w:rFonts w:ascii="標楷體" w:eastAsia="標楷體" w:hAnsi="標楷體" w:cs="Times New Roman"/>
                <w:kern w:val="0"/>
                <w:szCs w:val="24"/>
              </w:rPr>
            </w:pPr>
            <w:r w:rsidRPr="00AC7180">
              <w:rPr>
                <w:rFonts w:ascii="標楷體" w:eastAsia="標楷體" w:hAnsi="標楷體" w:cs="Times New Roman" w:hint="eastAsia"/>
                <w:kern w:val="0"/>
                <w:szCs w:val="24"/>
              </w:rPr>
              <w:t>學</w:t>
            </w:r>
            <w:r>
              <w:rPr>
                <w:rFonts w:ascii="標楷體" w:eastAsia="標楷體" w:hAnsi="標楷體" w:cs="Times New Roman" w:hint="eastAsia"/>
                <w:kern w:val="0"/>
                <w:szCs w:val="24"/>
              </w:rPr>
              <w:t>經</w:t>
            </w:r>
            <w:r w:rsidRPr="00AC7180">
              <w:rPr>
                <w:rFonts w:ascii="標楷體" w:eastAsia="標楷體" w:hAnsi="標楷體" w:cs="Times New Roman" w:hint="eastAsia"/>
                <w:kern w:val="0"/>
                <w:szCs w:val="24"/>
              </w:rPr>
              <w:t>歷</w:t>
            </w:r>
          </w:p>
        </w:tc>
        <w:tc>
          <w:tcPr>
            <w:tcW w:w="2410" w:type="dxa"/>
            <w:shd w:val="clear" w:color="auto" w:fill="auto"/>
            <w:vAlign w:val="center"/>
            <w:hideMark/>
          </w:tcPr>
          <w:p w:rsidR="00A84386" w:rsidRPr="00AC7180" w:rsidRDefault="00A84386" w:rsidP="00A84386">
            <w:pPr>
              <w:widowControl/>
              <w:jc w:val="center"/>
              <w:rPr>
                <w:rFonts w:ascii="標楷體" w:eastAsia="標楷體" w:hAnsi="標楷體" w:cs="Times New Roman"/>
                <w:kern w:val="0"/>
                <w:szCs w:val="24"/>
              </w:rPr>
            </w:pPr>
            <w:r>
              <w:rPr>
                <w:rFonts w:ascii="標楷體" w:eastAsia="標楷體" w:hAnsi="標楷體" w:cs="Times New Roman" w:hint="eastAsia"/>
                <w:kern w:val="0"/>
                <w:szCs w:val="24"/>
              </w:rPr>
              <w:t>專</w:t>
            </w:r>
            <w:r w:rsidRPr="00AC7180">
              <w:rPr>
                <w:rFonts w:ascii="標楷體" w:eastAsia="標楷體" w:hAnsi="標楷體" w:cs="Times New Roman" w:hint="eastAsia"/>
                <w:kern w:val="0"/>
                <w:szCs w:val="24"/>
              </w:rPr>
              <w:t>長</w:t>
            </w:r>
            <w:r>
              <w:rPr>
                <w:rFonts w:ascii="標楷體" w:eastAsia="標楷體" w:hAnsi="標楷體" w:cs="Times New Roman" w:hint="eastAsia"/>
                <w:kern w:val="0"/>
                <w:szCs w:val="24"/>
              </w:rPr>
              <w:t>或實蹟</w:t>
            </w:r>
          </w:p>
        </w:tc>
      </w:tr>
      <w:tr w:rsidR="00A84386" w:rsidRPr="00AC7180" w:rsidTr="00A84386">
        <w:trPr>
          <w:trHeight w:val="371"/>
        </w:trPr>
        <w:tc>
          <w:tcPr>
            <w:tcW w:w="560" w:type="dxa"/>
            <w:shd w:val="clear" w:color="auto" w:fill="auto"/>
            <w:vAlign w:val="center"/>
            <w:hideMark/>
          </w:tcPr>
          <w:p w:rsidR="00A84386" w:rsidRPr="00AC7180" w:rsidRDefault="00A84386" w:rsidP="00A84386">
            <w:pPr>
              <w:widowControl/>
              <w:jc w:val="center"/>
              <w:rPr>
                <w:rFonts w:ascii="標楷體" w:eastAsia="標楷體" w:hAnsi="標楷體" w:cs="Times New Roman"/>
                <w:kern w:val="0"/>
                <w:szCs w:val="24"/>
              </w:rPr>
            </w:pPr>
            <w:r w:rsidRPr="00AC7180">
              <w:rPr>
                <w:rFonts w:ascii="標楷體" w:eastAsia="標楷體" w:hAnsi="標楷體" w:cs="Times New Roman"/>
                <w:kern w:val="0"/>
                <w:szCs w:val="24"/>
              </w:rPr>
              <w:t>1</w:t>
            </w:r>
          </w:p>
        </w:tc>
        <w:tc>
          <w:tcPr>
            <w:tcW w:w="1268" w:type="dxa"/>
            <w:shd w:val="clear" w:color="auto" w:fill="auto"/>
          </w:tcPr>
          <w:p w:rsidR="00A84386" w:rsidRPr="00AC7180" w:rsidRDefault="00A84386" w:rsidP="00A84386">
            <w:pPr>
              <w:widowControl/>
              <w:rPr>
                <w:rFonts w:ascii="標楷體" w:eastAsia="標楷體" w:hAnsi="標楷體" w:cs="Times New Roman"/>
                <w:kern w:val="0"/>
                <w:szCs w:val="24"/>
              </w:rPr>
            </w:pPr>
          </w:p>
        </w:tc>
        <w:tc>
          <w:tcPr>
            <w:tcW w:w="1418" w:type="dxa"/>
            <w:shd w:val="clear" w:color="auto" w:fill="auto"/>
          </w:tcPr>
          <w:p w:rsidR="00A84386" w:rsidRPr="00AC7180" w:rsidRDefault="00A84386" w:rsidP="00A84386">
            <w:pPr>
              <w:widowControl/>
              <w:rPr>
                <w:rFonts w:ascii="標楷體" w:eastAsia="標楷體" w:hAnsi="標楷體" w:cs="Times New Roman"/>
                <w:kern w:val="0"/>
                <w:szCs w:val="24"/>
              </w:rPr>
            </w:pPr>
          </w:p>
        </w:tc>
        <w:tc>
          <w:tcPr>
            <w:tcW w:w="1559" w:type="dxa"/>
            <w:shd w:val="clear" w:color="auto" w:fill="auto"/>
          </w:tcPr>
          <w:p w:rsidR="00A84386" w:rsidRPr="00AC7180" w:rsidRDefault="00A84386" w:rsidP="00A84386">
            <w:pPr>
              <w:widowControl/>
              <w:rPr>
                <w:rFonts w:ascii="標楷體" w:eastAsia="標楷體" w:hAnsi="標楷體" w:cs="Times New Roman"/>
                <w:kern w:val="0"/>
                <w:szCs w:val="24"/>
              </w:rPr>
            </w:pPr>
          </w:p>
        </w:tc>
        <w:tc>
          <w:tcPr>
            <w:tcW w:w="2551" w:type="dxa"/>
            <w:shd w:val="clear" w:color="auto" w:fill="auto"/>
          </w:tcPr>
          <w:p w:rsidR="00A84386" w:rsidRPr="00AC7180" w:rsidRDefault="00A84386" w:rsidP="00A84386">
            <w:pPr>
              <w:widowControl/>
              <w:rPr>
                <w:rFonts w:ascii="標楷體" w:eastAsia="標楷體" w:hAnsi="標楷體" w:cs="Times New Roman"/>
                <w:kern w:val="0"/>
                <w:szCs w:val="24"/>
              </w:rPr>
            </w:pPr>
          </w:p>
        </w:tc>
        <w:tc>
          <w:tcPr>
            <w:tcW w:w="2410" w:type="dxa"/>
            <w:shd w:val="clear" w:color="auto" w:fill="auto"/>
            <w:vAlign w:val="center"/>
            <w:hideMark/>
          </w:tcPr>
          <w:p w:rsidR="00A84386" w:rsidRPr="00AC7180" w:rsidRDefault="00A84386" w:rsidP="00A84386">
            <w:pPr>
              <w:widowControl/>
              <w:rPr>
                <w:rFonts w:ascii="標楷體" w:eastAsia="標楷體" w:hAnsi="標楷體" w:cs="Times New Roman"/>
                <w:kern w:val="0"/>
                <w:szCs w:val="24"/>
              </w:rPr>
            </w:pPr>
          </w:p>
        </w:tc>
      </w:tr>
      <w:tr w:rsidR="00A84386" w:rsidRPr="00AC7180" w:rsidTr="00A86E92">
        <w:trPr>
          <w:trHeight w:val="375"/>
        </w:trPr>
        <w:tc>
          <w:tcPr>
            <w:tcW w:w="560" w:type="dxa"/>
            <w:shd w:val="clear" w:color="auto" w:fill="auto"/>
            <w:vAlign w:val="center"/>
            <w:hideMark/>
          </w:tcPr>
          <w:p w:rsidR="00A84386" w:rsidRPr="00AC7180" w:rsidRDefault="00A84386" w:rsidP="00A86E92">
            <w:pPr>
              <w:widowControl/>
              <w:jc w:val="center"/>
              <w:rPr>
                <w:rFonts w:ascii="標楷體" w:eastAsia="標楷體" w:hAnsi="標楷體" w:cs="Times New Roman"/>
                <w:kern w:val="0"/>
                <w:szCs w:val="24"/>
              </w:rPr>
            </w:pPr>
          </w:p>
        </w:tc>
        <w:tc>
          <w:tcPr>
            <w:tcW w:w="1268" w:type="dxa"/>
            <w:shd w:val="clear" w:color="auto" w:fill="auto"/>
            <w:hideMark/>
          </w:tcPr>
          <w:p w:rsidR="00A84386" w:rsidRPr="00AC7180" w:rsidRDefault="00A84386" w:rsidP="00A86E92">
            <w:pPr>
              <w:widowControl/>
              <w:rPr>
                <w:rFonts w:ascii="標楷體" w:eastAsia="標楷體" w:hAnsi="標楷體" w:cs="Times New Roman"/>
                <w:kern w:val="0"/>
                <w:szCs w:val="24"/>
              </w:rPr>
            </w:pPr>
          </w:p>
        </w:tc>
        <w:tc>
          <w:tcPr>
            <w:tcW w:w="1418" w:type="dxa"/>
            <w:shd w:val="clear" w:color="auto" w:fill="auto"/>
            <w:hideMark/>
          </w:tcPr>
          <w:p w:rsidR="00A84386" w:rsidRPr="00AC7180" w:rsidRDefault="00A84386" w:rsidP="00A86E92">
            <w:pPr>
              <w:widowControl/>
              <w:rPr>
                <w:rFonts w:ascii="標楷體" w:eastAsia="標楷體" w:hAnsi="標楷體" w:cs="Times New Roman"/>
                <w:kern w:val="0"/>
                <w:szCs w:val="24"/>
              </w:rPr>
            </w:pPr>
          </w:p>
        </w:tc>
        <w:tc>
          <w:tcPr>
            <w:tcW w:w="1559" w:type="dxa"/>
            <w:shd w:val="clear" w:color="auto" w:fill="auto"/>
            <w:hideMark/>
          </w:tcPr>
          <w:p w:rsidR="00A84386" w:rsidRPr="00AC7180" w:rsidRDefault="00A84386" w:rsidP="00A86E92">
            <w:pPr>
              <w:widowControl/>
              <w:rPr>
                <w:rFonts w:ascii="標楷體" w:eastAsia="標楷體" w:hAnsi="標楷體" w:cs="Times New Roman"/>
                <w:kern w:val="0"/>
                <w:szCs w:val="24"/>
              </w:rPr>
            </w:pPr>
          </w:p>
        </w:tc>
        <w:tc>
          <w:tcPr>
            <w:tcW w:w="2551"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c>
          <w:tcPr>
            <w:tcW w:w="2410"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r>
      <w:tr w:rsidR="00A84386" w:rsidRPr="00AC7180" w:rsidTr="00A86E92">
        <w:trPr>
          <w:trHeight w:val="312"/>
        </w:trPr>
        <w:tc>
          <w:tcPr>
            <w:tcW w:w="560" w:type="dxa"/>
            <w:shd w:val="clear" w:color="auto" w:fill="auto"/>
            <w:hideMark/>
          </w:tcPr>
          <w:p w:rsidR="00A84386" w:rsidRPr="00AC7180" w:rsidRDefault="00A84386" w:rsidP="00A86E92">
            <w:pPr>
              <w:widowControl/>
              <w:jc w:val="right"/>
              <w:rPr>
                <w:rFonts w:ascii="標楷體" w:eastAsia="標楷體" w:hAnsi="標楷體" w:cs="Times New Roman"/>
                <w:kern w:val="0"/>
                <w:szCs w:val="24"/>
              </w:rPr>
            </w:pPr>
          </w:p>
        </w:tc>
        <w:tc>
          <w:tcPr>
            <w:tcW w:w="1268"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c>
          <w:tcPr>
            <w:tcW w:w="1418"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c>
          <w:tcPr>
            <w:tcW w:w="1559"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c>
          <w:tcPr>
            <w:tcW w:w="2551"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c>
          <w:tcPr>
            <w:tcW w:w="2410" w:type="dxa"/>
            <w:shd w:val="clear" w:color="auto" w:fill="auto"/>
            <w:vAlign w:val="center"/>
            <w:hideMark/>
          </w:tcPr>
          <w:p w:rsidR="00A84386" w:rsidRPr="00AC7180" w:rsidRDefault="00A84386" w:rsidP="00A86E92">
            <w:pPr>
              <w:widowControl/>
              <w:rPr>
                <w:rFonts w:ascii="標楷體" w:eastAsia="標楷體" w:hAnsi="標楷體" w:cs="Times New Roman"/>
                <w:kern w:val="0"/>
                <w:szCs w:val="24"/>
              </w:rPr>
            </w:pPr>
          </w:p>
        </w:tc>
      </w:tr>
    </w:tbl>
    <w:p w:rsidR="00DA6E5B" w:rsidRPr="00AC7180" w:rsidRDefault="00DA6E5B" w:rsidP="00DA6E5B">
      <w:pPr>
        <w:spacing w:beforeLines="50" w:before="180"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00A84386">
        <w:rPr>
          <w:rFonts w:ascii="標楷體" w:eastAsia="標楷體" w:hAnsi="標楷體" w:cs="Times New Roman" w:hint="eastAsia"/>
          <w:color w:val="000000"/>
          <w:sz w:val="28"/>
          <w:szCs w:val="28"/>
        </w:rPr>
        <w:t>團隊分工</w:t>
      </w:r>
    </w:p>
    <w:p w:rsidR="00DA6E5B" w:rsidRPr="00AC7180" w:rsidRDefault="00DA6E5B" w:rsidP="00DA6E5B">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※請說明</w:t>
      </w:r>
      <w:r w:rsidR="00A84386">
        <w:rPr>
          <w:rFonts w:ascii="標楷體" w:eastAsia="標楷體" w:hAnsi="標楷體" w:cs="Times New Roman" w:hint="eastAsia"/>
          <w:color w:val="000000"/>
          <w:sz w:val="28"/>
          <w:szCs w:val="28"/>
        </w:rPr>
        <w:t>執行團隊的權責分工</w:t>
      </w:r>
      <w:r w:rsidR="00F848AC">
        <w:rPr>
          <w:rFonts w:ascii="標楷體" w:eastAsia="標楷體" w:hAnsi="標楷體" w:cs="Times New Roman" w:hint="eastAsia"/>
          <w:color w:val="000000"/>
          <w:sz w:val="28"/>
          <w:szCs w:val="28"/>
        </w:rPr>
        <w:t>及配套績效措施；</w:t>
      </w:r>
      <w:r w:rsidR="00A84386">
        <w:rPr>
          <w:rFonts w:ascii="標楷體" w:eastAsia="標楷體" w:hAnsi="標楷體" w:cs="Times New Roman" w:hint="eastAsia"/>
          <w:color w:val="000000"/>
          <w:sz w:val="28"/>
          <w:szCs w:val="28"/>
        </w:rPr>
        <w:t>如有校外合作對象，應</w:t>
      </w:r>
      <w:r w:rsidR="00405E10">
        <w:rPr>
          <w:rFonts w:ascii="標楷體" w:eastAsia="標楷體" w:hAnsi="標楷體" w:cs="Times New Roman" w:hint="eastAsia"/>
          <w:color w:val="000000"/>
          <w:sz w:val="28"/>
          <w:szCs w:val="28"/>
        </w:rPr>
        <w:t>有明確</w:t>
      </w:r>
      <w:r w:rsidR="00A84386">
        <w:rPr>
          <w:rFonts w:ascii="標楷體" w:eastAsia="標楷體" w:hAnsi="標楷體" w:cs="Times New Roman" w:hint="eastAsia"/>
          <w:color w:val="000000"/>
          <w:sz w:val="28"/>
          <w:szCs w:val="28"/>
        </w:rPr>
        <w:t>承諾</w:t>
      </w:r>
      <w:r w:rsidRPr="00AC7180">
        <w:rPr>
          <w:rFonts w:ascii="標楷體" w:eastAsia="標楷體" w:hAnsi="標楷體" w:cs="Times New Roman" w:hint="eastAsia"/>
          <w:color w:val="000000"/>
          <w:sz w:val="28"/>
          <w:szCs w:val="28"/>
        </w:rPr>
        <w:t>。</w:t>
      </w:r>
    </w:p>
    <w:p w:rsidR="00DA6E5B" w:rsidRPr="00AC7180" w:rsidRDefault="00DA6E5B" w:rsidP="00DA6E5B">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A6E5B" w:rsidRPr="00AC7180" w:rsidRDefault="00DA6E5B" w:rsidP="00DA6E5B">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7B3B7A" w:rsidRPr="00AC7180" w:rsidRDefault="00DA6E5B" w:rsidP="00DA6E5B">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405E10" w:rsidRDefault="00405E10">
      <w:pPr>
        <w:widowControl/>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405E10" w:rsidRPr="00AC7180" w:rsidRDefault="00405E10" w:rsidP="00405E10">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柒、財務規劃</w:t>
      </w:r>
    </w:p>
    <w:p w:rsidR="008E2704" w:rsidRPr="00AC7180" w:rsidRDefault="008E2704" w:rsidP="008E2704">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一、經費籌措</w:t>
      </w:r>
    </w:p>
    <w:p w:rsidR="008E2704" w:rsidRPr="00AC7180" w:rsidRDefault="008E2704" w:rsidP="008E2704">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請說明現有或規劃的資金狀況，包含自籌經費</w:t>
      </w:r>
      <w:r w:rsidRPr="008E2704">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校外資源挹注等</w:t>
      </w:r>
      <w:r w:rsidRPr="00AC7180">
        <w:rPr>
          <w:rFonts w:ascii="標楷體" w:eastAsia="標楷體" w:hAnsi="標楷體" w:cs="Times New Roman" w:hint="eastAsia"/>
          <w:color w:val="000000"/>
          <w:sz w:val="28"/>
          <w:szCs w:val="28"/>
        </w:rPr>
        <w:t>。</w:t>
      </w:r>
    </w:p>
    <w:p w:rsidR="008E2704" w:rsidRPr="00AC7180" w:rsidRDefault="008E2704" w:rsidP="008E2704">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8E2704" w:rsidRPr="00AC7180" w:rsidRDefault="008E2704" w:rsidP="008E2704">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8E2704" w:rsidRPr="00AC7180" w:rsidRDefault="008E2704" w:rsidP="008E2704">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8E2704" w:rsidRDefault="008E2704" w:rsidP="008E2704">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二、財務預測</w:t>
      </w:r>
    </w:p>
    <w:p w:rsidR="00405E10" w:rsidRPr="00AC7180" w:rsidRDefault="00405E10" w:rsidP="008E2704">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w:t>
      </w:r>
      <w:r w:rsidR="008E2704" w:rsidRPr="008E2704">
        <w:rPr>
          <w:rFonts w:ascii="標楷體" w:eastAsia="標楷體" w:hAnsi="標楷體" w:cs="Times New Roman" w:hint="eastAsia"/>
          <w:color w:val="000000"/>
          <w:sz w:val="28"/>
          <w:szCs w:val="28"/>
        </w:rPr>
        <w:t>收入來源</w:t>
      </w:r>
      <w:r w:rsidR="008E2704">
        <w:rPr>
          <w:rFonts w:ascii="標楷體" w:eastAsia="標楷體" w:hAnsi="標楷體" w:cs="Times New Roman" w:hint="eastAsia"/>
          <w:color w:val="000000"/>
          <w:sz w:val="28"/>
          <w:szCs w:val="28"/>
        </w:rPr>
        <w:t>及支出</w:t>
      </w:r>
      <w:r w:rsidR="008E2704" w:rsidRPr="008E2704">
        <w:rPr>
          <w:rFonts w:ascii="標楷體" w:eastAsia="標楷體" w:hAnsi="標楷體" w:cs="Times New Roman" w:hint="eastAsia"/>
          <w:color w:val="000000"/>
          <w:sz w:val="28"/>
          <w:szCs w:val="28"/>
        </w:rPr>
        <w:t>項目</w:t>
      </w:r>
      <w:r w:rsidR="008E2704">
        <w:rPr>
          <w:rFonts w:ascii="標楷體" w:eastAsia="標楷體" w:hAnsi="標楷體" w:cs="Times New Roman" w:hint="eastAsia"/>
          <w:color w:val="000000"/>
          <w:sz w:val="28"/>
          <w:szCs w:val="28"/>
        </w:rPr>
        <w:t>，並提供</w:t>
      </w:r>
      <w:r w:rsidR="008E2704" w:rsidRPr="008E2704">
        <w:rPr>
          <w:rFonts w:ascii="標楷體" w:eastAsia="標楷體" w:hAnsi="標楷體" w:cs="Times New Roman" w:hint="eastAsia"/>
          <w:color w:val="000000"/>
          <w:sz w:val="28"/>
          <w:szCs w:val="28"/>
        </w:rPr>
        <w:t>未來</w:t>
      </w:r>
      <w:r w:rsidR="008E2704">
        <w:rPr>
          <w:rFonts w:ascii="標楷體" w:eastAsia="標楷體" w:hAnsi="標楷體" w:cs="Times New Roman" w:hint="eastAsia"/>
          <w:color w:val="000000"/>
          <w:sz w:val="28"/>
          <w:szCs w:val="28"/>
        </w:rPr>
        <w:t>1</w:t>
      </w:r>
      <w:r w:rsidR="008E2704" w:rsidRPr="008E2704">
        <w:rPr>
          <w:rFonts w:ascii="標楷體" w:eastAsia="標楷體" w:hAnsi="標楷體" w:cs="Times New Roman" w:hint="eastAsia"/>
          <w:color w:val="000000"/>
          <w:sz w:val="28"/>
          <w:szCs w:val="28"/>
        </w:rPr>
        <w:t>到</w:t>
      </w:r>
      <w:r w:rsidR="008E2704">
        <w:rPr>
          <w:rFonts w:ascii="標楷體" w:eastAsia="標楷體" w:hAnsi="標楷體" w:cs="Times New Roman" w:hint="eastAsia"/>
          <w:color w:val="000000"/>
          <w:sz w:val="28"/>
          <w:szCs w:val="28"/>
        </w:rPr>
        <w:t>3</w:t>
      </w:r>
      <w:r w:rsidR="008E2704" w:rsidRPr="008E2704">
        <w:rPr>
          <w:rFonts w:ascii="標楷體" w:eastAsia="標楷體" w:hAnsi="標楷體" w:cs="Times New Roman" w:hint="eastAsia"/>
          <w:color w:val="000000"/>
          <w:sz w:val="28"/>
          <w:szCs w:val="28"/>
        </w:rPr>
        <w:t>年財務預測</w:t>
      </w:r>
      <w:r>
        <w:rPr>
          <w:rFonts w:ascii="標楷體" w:eastAsia="標楷體" w:hAnsi="標楷體" w:cs="Times New Roman" w:hint="eastAsia"/>
          <w:color w:val="000000"/>
          <w:sz w:val="28"/>
          <w:szCs w:val="28"/>
        </w:rPr>
        <w:t>。</w:t>
      </w:r>
    </w:p>
    <w:p w:rsidR="00405E10" w:rsidRPr="00AC7180" w:rsidRDefault="00405E10" w:rsidP="00405E1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405E10" w:rsidRPr="00AC7180" w:rsidRDefault="00405E10" w:rsidP="00405E1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405E10" w:rsidRDefault="00405E10" w:rsidP="00502BAB">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502BAB" w:rsidRDefault="00502BAB" w:rsidP="00502BAB">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三、</w:t>
      </w:r>
      <w:r w:rsidR="004F5A4E">
        <w:rPr>
          <w:rFonts w:ascii="標楷體" w:eastAsia="標楷體" w:hAnsi="標楷體" w:cs="Times New Roman" w:hint="eastAsia"/>
          <w:color w:val="000000"/>
          <w:sz w:val="28"/>
          <w:szCs w:val="28"/>
        </w:rPr>
        <w:t>監督及</w:t>
      </w:r>
      <w:r>
        <w:rPr>
          <w:rFonts w:ascii="標楷體" w:eastAsia="標楷體" w:hAnsi="標楷體" w:cs="Times New Roman" w:hint="eastAsia"/>
          <w:color w:val="000000"/>
          <w:sz w:val="28"/>
          <w:szCs w:val="28"/>
        </w:rPr>
        <w:t>回饋機制</w:t>
      </w:r>
    </w:p>
    <w:p w:rsidR="00502BAB" w:rsidRPr="00AC7180" w:rsidRDefault="00502BAB" w:rsidP="00502BAB">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w:t>
      </w:r>
      <w:r w:rsidR="004F5A4E" w:rsidRPr="004F5A4E">
        <w:rPr>
          <w:rFonts w:ascii="標楷體" w:eastAsia="標楷體" w:hAnsi="標楷體" w:cs="Times New Roman" w:hint="eastAsia"/>
          <w:color w:val="000000"/>
          <w:sz w:val="28"/>
          <w:szCs w:val="28"/>
        </w:rPr>
        <w:t>學校</w:t>
      </w:r>
      <w:r w:rsidR="004F5A4E">
        <w:rPr>
          <w:rFonts w:ascii="標楷體" w:eastAsia="標楷體" w:hAnsi="標楷體" w:cs="Times New Roman" w:hint="eastAsia"/>
          <w:color w:val="000000"/>
          <w:sz w:val="28"/>
          <w:szCs w:val="28"/>
        </w:rPr>
        <w:t>對計畫財務的監督方式，以及</w:t>
      </w:r>
      <w:r w:rsidR="00532F39">
        <w:rPr>
          <w:rFonts w:ascii="標楷體" w:eastAsia="標楷體" w:hAnsi="標楷體" w:cs="Times New Roman" w:hint="eastAsia"/>
          <w:color w:val="000000"/>
          <w:sz w:val="28"/>
          <w:szCs w:val="28"/>
        </w:rPr>
        <w:t>創新計畫相關衍生收益回饋學校的項目及用途</w:t>
      </w:r>
      <w:r>
        <w:rPr>
          <w:rFonts w:ascii="標楷體" w:eastAsia="標楷體" w:hAnsi="標楷體" w:cs="Times New Roman" w:hint="eastAsia"/>
          <w:color w:val="000000"/>
          <w:sz w:val="28"/>
          <w:szCs w:val="28"/>
        </w:rPr>
        <w:t>。</w:t>
      </w:r>
    </w:p>
    <w:p w:rsidR="00502BAB" w:rsidRPr="00AC7180" w:rsidRDefault="00502BAB" w:rsidP="00502BAB">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502BAB" w:rsidRPr="00AC7180" w:rsidRDefault="00502BAB" w:rsidP="00502BAB">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502BAB" w:rsidRDefault="00502BAB" w:rsidP="00502BAB">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502BAB" w:rsidRPr="00502BAB" w:rsidRDefault="00502BAB" w:rsidP="00502BAB">
      <w:pPr>
        <w:spacing w:line="480" w:lineRule="exact"/>
        <w:ind w:left="560" w:hangingChars="200" w:hanging="560"/>
        <w:rPr>
          <w:rFonts w:ascii="標楷體" w:eastAsia="標楷體" w:hAnsi="標楷體" w:cs="Times New Roman"/>
          <w:color w:val="000000"/>
          <w:sz w:val="28"/>
          <w:szCs w:val="28"/>
        </w:rPr>
      </w:pPr>
    </w:p>
    <w:p w:rsidR="00405E10" w:rsidRDefault="00405E10">
      <w:pPr>
        <w:widowControl/>
        <w:rPr>
          <w:rFonts w:ascii="標楷體" w:eastAsia="標楷體" w:hAnsi="標楷體" w:cs="Times New Roman"/>
          <w:b/>
          <w:color w:val="000000"/>
          <w:sz w:val="36"/>
          <w:szCs w:val="36"/>
        </w:rPr>
      </w:pPr>
      <w:r>
        <w:rPr>
          <w:rFonts w:ascii="標楷體" w:eastAsia="標楷體" w:hAnsi="標楷體" w:cs="Times New Roman"/>
          <w:b/>
          <w:color w:val="000000"/>
          <w:sz w:val="36"/>
          <w:szCs w:val="36"/>
        </w:rPr>
        <w:br w:type="page"/>
      </w:r>
    </w:p>
    <w:p w:rsidR="00AC7180" w:rsidRPr="00AC7180" w:rsidRDefault="00405E10" w:rsidP="00405E10">
      <w:pPr>
        <w:spacing w:beforeLines="50" w:before="180" w:afterLines="50" w:after="180" w:line="480" w:lineRule="exact"/>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捌</w:t>
      </w:r>
      <w:r w:rsidR="00AC7180" w:rsidRPr="00AC7180">
        <w:rPr>
          <w:rFonts w:ascii="標楷體" w:eastAsia="標楷體" w:hAnsi="標楷體" w:cs="Times New Roman" w:hint="eastAsia"/>
          <w:b/>
          <w:color w:val="000000"/>
          <w:sz w:val="36"/>
          <w:szCs w:val="36"/>
        </w:rPr>
        <w:t>、空間圖儀</w:t>
      </w:r>
    </w:p>
    <w:p w:rsidR="00532F39" w:rsidRPr="00AC7180" w:rsidRDefault="00532F39" w:rsidP="00532F39">
      <w:pPr>
        <w:snapToGrid w:val="0"/>
        <w:spacing w:line="360" w:lineRule="exact"/>
        <w:rPr>
          <w:rFonts w:ascii="標楷體" w:eastAsia="標楷體" w:hAnsi="標楷體" w:cs="Courier New"/>
          <w:color w:val="000000"/>
          <w:sz w:val="28"/>
          <w:szCs w:val="24"/>
        </w:rPr>
      </w:pPr>
      <w:r>
        <w:rPr>
          <w:rFonts w:ascii="標楷體" w:eastAsia="標楷體" w:hAnsi="標楷體" w:cs="Courier New" w:hint="eastAsia"/>
          <w:color w:val="000000"/>
          <w:sz w:val="28"/>
          <w:szCs w:val="24"/>
        </w:rPr>
        <w:t>一</w:t>
      </w:r>
      <w:r w:rsidRPr="00AC7180">
        <w:rPr>
          <w:rFonts w:ascii="標楷體" w:eastAsia="標楷體" w:hAnsi="標楷體" w:cs="Courier New" w:hint="eastAsia"/>
          <w:color w:val="000000"/>
          <w:sz w:val="28"/>
          <w:szCs w:val="24"/>
        </w:rPr>
        <w:t>、空間規劃</w:t>
      </w:r>
    </w:p>
    <w:p w:rsidR="00532F39" w:rsidRPr="00AC7180" w:rsidRDefault="00532F39" w:rsidP="00532F3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w:t>
      </w:r>
      <w:r w:rsidR="007D7C77">
        <w:rPr>
          <w:rFonts w:ascii="標楷體" w:eastAsia="標楷體" w:hAnsi="標楷體" w:cs="Times New Roman" w:hint="eastAsia"/>
          <w:color w:val="000000"/>
          <w:sz w:val="28"/>
          <w:szCs w:val="28"/>
        </w:rPr>
        <w:t>目前或規劃</w:t>
      </w:r>
      <w:r>
        <w:rPr>
          <w:rFonts w:ascii="標楷體" w:eastAsia="標楷體" w:hAnsi="標楷體" w:cs="Times New Roman" w:hint="eastAsia"/>
          <w:color w:val="000000"/>
          <w:sz w:val="28"/>
          <w:szCs w:val="28"/>
        </w:rPr>
        <w:t>配合計畫可自行支配的校內外使用空間、座落地點，以</w:t>
      </w:r>
      <w:r w:rsidR="007D7C77">
        <w:rPr>
          <w:rFonts w:ascii="標楷體" w:eastAsia="標楷體" w:hAnsi="標楷體" w:cs="Times New Roman" w:hint="eastAsia"/>
          <w:color w:val="000000"/>
          <w:sz w:val="28"/>
          <w:szCs w:val="28"/>
        </w:rPr>
        <w:t>及因應計畫實施將</w:t>
      </w:r>
      <w:r>
        <w:rPr>
          <w:rFonts w:ascii="標楷體" w:eastAsia="標楷體" w:hAnsi="標楷體" w:cs="Times New Roman" w:hint="eastAsia"/>
          <w:color w:val="000000"/>
          <w:sz w:val="28"/>
          <w:szCs w:val="28"/>
        </w:rPr>
        <w:t>隨</w:t>
      </w:r>
      <w:r w:rsidR="007D7C77">
        <w:rPr>
          <w:rFonts w:ascii="標楷體" w:eastAsia="標楷體" w:hAnsi="標楷體" w:cs="Times New Roman" w:hint="eastAsia"/>
          <w:color w:val="000000"/>
          <w:sz w:val="28"/>
          <w:szCs w:val="28"/>
        </w:rPr>
        <w:t>之增加的</w:t>
      </w:r>
      <w:r w:rsidRPr="00532F39">
        <w:rPr>
          <w:rFonts w:ascii="標楷體" w:eastAsia="標楷體" w:hAnsi="標楷體" w:cs="Times New Roman" w:hint="eastAsia"/>
          <w:color w:val="000000"/>
          <w:sz w:val="28"/>
          <w:szCs w:val="28"/>
        </w:rPr>
        <w:t>空間規劃情形</w:t>
      </w:r>
      <w:r w:rsidR="007D7C77">
        <w:rPr>
          <w:rFonts w:ascii="標楷體" w:eastAsia="標楷體" w:hAnsi="標楷體" w:cs="Times New Roman" w:hint="eastAsia"/>
          <w:color w:val="000000"/>
          <w:sz w:val="28"/>
          <w:szCs w:val="28"/>
        </w:rPr>
        <w:t>；校外使用空間並應提出佐證資料</w:t>
      </w:r>
      <w:r>
        <w:rPr>
          <w:rFonts w:ascii="標楷體" w:eastAsia="標楷體" w:hAnsi="標楷體" w:cs="Times New Roman" w:hint="eastAsia"/>
          <w:color w:val="000000"/>
          <w:sz w:val="28"/>
          <w:szCs w:val="28"/>
        </w:rPr>
        <w:t>。</w:t>
      </w:r>
    </w:p>
    <w:p w:rsidR="00532F39" w:rsidRPr="00AC7180" w:rsidRDefault="00532F39" w:rsidP="00532F3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532F39" w:rsidRPr="00AC7180" w:rsidRDefault="00532F39" w:rsidP="00532F3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532F39" w:rsidRDefault="00532F39" w:rsidP="00532F3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7D7C77" w:rsidP="007D7C77">
      <w:pPr>
        <w:spacing w:beforeLines="50" w:before="180" w:line="480" w:lineRule="exact"/>
        <w:ind w:left="560" w:hangingChars="200" w:hanging="560"/>
        <w:rPr>
          <w:rFonts w:ascii="標楷體" w:eastAsia="標楷體" w:hAnsi="標楷體" w:cs="Courier New"/>
          <w:color w:val="000000"/>
          <w:sz w:val="28"/>
          <w:szCs w:val="24"/>
        </w:rPr>
      </w:pPr>
      <w:r>
        <w:rPr>
          <w:rFonts w:ascii="標楷體" w:eastAsia="標楷體" w:hAnsi="標楷體" w:cs="Times New Roman" w:hint="eastAsia"/>
          <w:color w:val="000000"/>
          <w:sz w:val="28"/>
          <w:szCs w:val="28"/>
        </w:rPr>
        <w:t>二</w:t>
      </w:r>
      <w:r w:rsidR="00AC7180" w:rsidRPr="00AC7180">
        <w:rPr>
          <w:rFonts w:ascii="標楷體" w:eastAsia="標楷體" w:hAnsi="標楷體" w:cs="Times New Roman" w:hint="eastAsia"/>
          <w:color w:val="000000"/>
          <w:sz w:val="28"/>
          <w:szCs w:val="28"/>
        </w:rPr>
        <w:t>、</w:t>
      </w:r>
      <w:r w:rsidR="00AC7180" w:rsidRPr="00AC7180">
        <w:rPr>
          <w:rFonts w:ascii="標楷體" w:eastAsia="標楷體" w:hAnsi="標楷體" w:cs="Courier New" w:hint="eastAsia"/>
          <w:color w:val="000000"/>
          <w:sz w:val="28"/>
          <w:szCs w:val="24"/>
        </w:rPr>
        <w:t>專業圖書</w:t>
      </w:r>
      <w:r>
        <w:rPr>
          <w:rFonts w:ascii="標楷體" w:eastAsia="標楷體" w:hAnsi="標楷體" w:cs="Courier New" w:hint="eastAsia"/>
          <w:color w:val="000000"/>
          <w:sz w:val="28"/>
          <w:szCs w:val="24"/>
        </w:rPr>
        <w:t>(無則免填)</w:t>
      </w:r>
    </w:p>
    <w:p w:rsidR="007D7C77" w:rsidRDefault="007D7C77" w:rsidP="00AC7180">
      <w:pPr>
        <w:spacing w:line="480" w:lineRule="exact"/>
        <w:ind w:left="560" w:hangingChars="200" w:hanging="560"/>
        <w:rPr>
          <w:rFonts w:ascii="標楷體" w:eastAsia="標楷體" w:hAnsi="標楷體" w:cs="Courier New"/>
          <w:color w:val="000000"/>
          <w:sz w:val="28"/>
          <w:szCs w:val="24"/>
        </w:rPr>
      </w:pPr>
      <w:r w:rsidRPr="007D7C77">
        <w:rPr>
          <w:rFonts w:ascii="標楷體" w:eastAsia="標楷體" w:hAnsi="標楷體" w:cs="Courier New" w:hint="eastAsia"/>
          <w:color w:val="000000"/>
          <w:sz w:val="28"/>
          <w:szCs w:val="24"/>
        </w:rPr>
        <w:t xml:space="preserve">　※請說明配合計畫</w:t>
      </w:r>
      <w:r>
        <w:rPr>
          <w:rFonts w:ascii="標楷體" w:eastAsia="標楷體" w:hAnsi="標楷體" w:cs="Courier New" w:hint="eastAsia"/>
          <w:color w:val="000000"/>
          <w:sz w:val="28"/>
          <w:szCs w:val="24"/>
        </w:rPr>
        <w:t>的相關學門領域圖書資料</w:t>
      </w:r>
      <w:r w:rsidRPr="007D7C77">
        <w:rPr>
          <w:rFonts w:ascii="標楷體" w:eastAsia="標楷體" w:hAnsi="標楷體" w:cs="Courier New" w:hint="eastAsia"/>
          <w:color w:val="000000"/>
          <w:sz w:val="28"/>
          <w:szCs w:val="24"/>
        </w:rPr>
        <w:t>。</w:t>
      </w:r>
    </w:p>
    <w:p w:rsidR="00AC7180" w:rsidRPr="00AC7180" w:rsidRDefault="00AC7180" w:rsidP="00AC7180">
      <w:pPr>
        <w:spacing w:line="480" w:lineRule="exact"/>
        <w:ind w:left="560" w:hangingChars="200" w:hanging="560"/>
        <w:rPr>
          <w:rFonts w:ascii="標楷體" w:eastAsia="標楷體" w:hAnsi="標楷體" w:cs="Courier New"/>
          <w:color w:val="000000"/>
          <w:sz w:val="28"/>
          <w:szCs w:val="24"/>
        </w:rPr>
      </w:pPr>
      <w:r w:rsidRPr="00AC7180">
        <w:rPr>
          <w:rFonts w:ascii="標楷體" w:eastAsia="標楷體" w:hAnsi="標楷體" w:cs="Courier New" w:hint="eastAsia"/>
          <w:color w:val="000000"/>
          <w:sz w:val="28"/>
          <w:szCs w:val="24"/>
        </w:rPr>
        <w:t xml:space="preserve">　　中文圖書</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冊，外文圖書</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學年度擬增購</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 xml:space="preserve">類圖書 </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冊；中文期刊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種，外文期刊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種</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學年度擬增購</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類期刊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種。</w:t>
      </w:r>
    </w:p>
    <w:p w:rsidR="00AC7180" w:rsidRPr="00AC7180" w:rsidRDefault="007D7C77" w:rsidP="00AC7180">
      <w:pPr>
        <w:spacing w:beforeLines="50" w:before="180" w:afterLines="50" w:after="180" w:line="480" w:lineRule="exact"/>
        <w:ind w:left="560" w:hangingChars="200" w:hanging="560"/>
        <w:rPr>
          <w:rFonts w:ascii="標楷體" w:eastAsia="標楷體" w:hAnsi="標楷體" w:cs="Courier New"/>
          <w:color w:val="000000"/>
          <w:sz w:val="28"/>
          <w:szCs w:val="24"/>
        </w:rPr>
      </w:pPr>
      <w:r>
        <w:rPr>
          <w:rFonts w:ascii="標楷體" w:eastAsia="標楷體" w:hAnsi="標楷體" w:cs="Courier New" w:hint="eastAsia"/>
          <w:color w:val="000000"/>
          <w:sz w:val="28"/>
          <w:szCs w:val="24"/>
        </w:rPr>
        <w:t>三、設備增購</w:t>
      </w:r>
      <w:r w:rsidR="00AC7180" w:rsidRPr="00AC7180">
        <w:rPr>
          <w:rFonts w:ascii="標楷體" w:eastAsia="標楷體" w:hAnsi="標楷體" w:cs="Courier New" w:hint="eastAsia"/>
          <w:noProof/>
          <w:color w:val="000000"/>
          <w:kern w:val="0"/>
          <w:sz w:val="28"/>
          <w:szCs w:val="24"/>
        </w:rPr>
        <w:t>(</w:t>
      </w:r>
      <w:r>
        <w:rPr>
          <w:rFonts w:ascii="標楷體" w:eastAsia="標楷體" w:hAnsi="標楷體" w:cs="Courier New" w:hint="eastAsia"/>
          <w:color w:val="000000"/>
          <w:sz w:val="28"/>
          <w:szCs w:val="24"/>
        </w:rPr>
        <w:t>無則</w:t>
      </w:r>
      <w:r w:rsidR="00AC7180" w:rsidRPr="00AC7180">
        <w:rPr>
          <w:rFonts w:ascii="標楷體" w:eastAsia="標楷體" w:hAnsi="標楷體" w:cs="Courier New" w:hint="eastAsia"/>
          <w:color w:val="000000"/>
          <w:sz w:val="28"/>
          <w:szCs w:val="24"/>
        </w:rPr>
        <w:t>免填)</w:t>
      </w:r>
    </w:p>
    <w:tbl>
      <w:tblPr>
        <w:tblW w:w="103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28"/>
        <w:gridCol w:w="2280"/>
        <w:gridCol w:w="6240"/>
      </w:tblGrid>
      <w:tr w:rsidR="00AC7180" w:rsidRPr="00AC7180" w:rsidTr="00AC7180">
        <w:trPr>
          <w:trHeight w:val="520"/>
        </w:trPr>
        <w:tc>
          <w:tcPr>
            <w:tcW w:w="1828" w:type="dxa"/>
            <w:vAlign w:val="center"/>
          </w:tcPr>
          <w:p w:rsidR="00AC7180" w:rsidRPr="00AC7180" w:rsidRDefault="00AC7180" w:rsidP="00AC7180">
            <w:pPr>
              <w:snapToGrid w:val="0"/>
              <w:spacing w:line="360" w:lineRule="exact"/>
              <w:ind w:left="57" w:right="57"/>
              <w:jc w:val="distribute"/>
              <w:rPr>
                <w:rFonts w:ascii="標楷體" w:eastAsia="標楷體" w:hAnsi="標楷體" w:cs="Courier New"/>
                <w:color w:val="000000"/>
                <w:szCs w:val="24"/>
              </w:rPr>
            </w:pPr>
            <w:r w:rsidRPr="00AC7180">
              <w:rPr>
                <w:rFonts w:ascii="標楷體" w:eastAsia="標楷體" w:hAnsi="標楷體" w:cs="Courier New" w:hint="eastAsia"/>
                <w:color w:val="000000"/>
                <w:szCs w:val="24"/>
              </w:rPr>
              <w:t>主要設備名稱</w:t>
            </w:r>
          </w:p>
          <w:p w:rsidR="00AC7180" w:rsidRPr="00AC7180" w:rsidRDefault="00AC7180" w:rsidP="00AC7180">
            <w:pPr>
              <w:snapToGrid w:val="0"/>
              <w:spacing w:line="360" w:lineRule="exact"/>
              <w:ind w:left="57" w:right="57"/>
              <w:jc w:val="both"/>
              <w:rPr>
                <w:rFonts w:ascii="標楷體" w:eastAsia="標楷體" w:hAnsi="標楷體" w:cs="Courier New"/>
                <w:color w:val="000000"/>
                <w:szCs w:val="24"/>
              </w:rPr>
            </w:pPr>
            <w:r w:rsidRPr="00AC7180">
              <w:rPr>
                <w:rFonts w:ascii="標楷體" w:eastAsia="標楷體" w:hAnsi="標楷體" w:cs="Courier New" w:hint="eastAsia"/>
                <w:color w:val="000000"/>
                <w:szCs w:val="24"/>
              </w:rPr>
              <w:t>(或 所 需 設 備 名 稱)</w:t>
            </w:r>
          </w:p>
        </w:tc>
        <w:tc>
          <w:tcPr>
            <w:tcW w:w="2280" w:type="dxa"/>
            <w:vAlign w:val="center"/>
          </w:tcPr>
          <w:p w:rsidR="00AC7180" w:rsidRPr="00AC7180" w:rsidRDefault="00AC7180" w:rsidP="00AC7180">
            <w:pPr>
              <w:snapToGrid w:val="0"/>
              <w:spacing w:line="360" w:lineRule="exact"/>
              <w:ind w:left="57" w:right="57"/>
              <w:jc w:val="distribute"/>
              <w:rPr>
                <w:rFonts w:ascii="標楷體" w:eastAsia="標楷體" w:hAnsi="標楷體" w:cs="Courier New"/>
                <w:color w:val="000000"/>
                <w:szCs w:val="24"/>
              </w:rPr>
            </w:pPr>
            <w:r w:rsidRPr="00AC7180">
              <w:rPr>
                <w:rFonts w:ascii="標楷體" w:eastAsia="標楷體" w:hAnsi="標楷體" w:cs="Courier New" w:hint="eastAsia"/>
                <w:color w:val="000000"/>
                <w:szCs w:val="24"/>
              </w:rPr>
              <w:t>已有或擬購年度</w:t>
            </w:r>
          </w:p>
        </w:tc>
        <w:tc>
          <w:tcPr>
            <w:tcW w:w="6240" w:type="dxa"/>
            <w:vAlign w:val="center"/>
          </w:tcPr>
          <w:p w:rsidR="00AC7180" w:rsidRPr="00AC7180" w:rsidRDefault="00AC7180" w:rsidP="00AC7180">
            <w:pPr>
              <w:snapToGrid w:val="0"/>
              <w:spacing w:line="360" w:lineRule="exact"/>
              <w:ind w:left="57" w:right="57"/>
              <w:jc w:val="distribute"/>
              <w:rPr>
                <w:rFonts w:ascii="標楷體" w:eastAsia="標楷體" w:hAnsi="標楷體" w:cs="Courier New"/>
                <w:color w:val="000000"/>
                <w:szCs w:val="24"/>
              </w:rPr>
            </w:pPr>
            <w:r w:rsidRPr="00AC7180">
              <w:rPr>
                <w:rFonts w:ascii="標楷體" w:eastAsia="標楷體" w:hAnsi="標楷體" w:cs="Courier New" w:hint="eastAsia"/>
                <w:color w:val="000000"/>
                <w:szCs w:val="24"/>
              </w:rPr>
              <w:t>擬購經費</w:t>
            </w:r>
          </w:p>
        </w:tc>
      </w:tr>
      <w:tr w:rsidR="00AC7180" w:rsidRPr="00AC7180" w:rsidTr="00AC7180">
        <w:trPr>
          <w:trHeight w:val="520"/>
        </w:trPr>
        <w:tc>
          <w:tcPr>
            <w:tcW w:w="1828" w:type="dxa"/>
            <w:vAlign w:val="center"/>
          </w:tcPr>
          <w:p w:rsidR="00AC7180" w:rsidRPr="00AC7180" w:rsidRDefault="00AC7180" w:rsidP="00AC7180">
            <w:pPr>
              <w:snapToGrid w:val="0"/>
              <w:spacing w:line="360" w:lineRule="exact"/>
              <w:rPr>
                <w:rFonts w:ascii="標楷體" w:eastAsia="標楷體" w:hAnsi="標楷體" w:cs="Courier New"/>
                <w:color w:val="000000"/>
                <w:szCs w:val="24"/>
              </w:rPr>
            </w:pPr>
          </w:p>
        </w:tc>
        <w:tc>
          <w:tcPr>
            <w:tcW w:w="2280" w:type="dxa"/>
            <w:vAlign w:val="center"/>
          </w:tcPr>
          <w:p w:rsidR="00AC7180" w:rsidRPr="00AC7180" w:rsidRDefault="00AC7180" w:rsidP="00AC7180">
            <w:pPr>
              <w:snapToGrid w:val="0"/>
              <w:spacing w:line="360" w:lineRule="exact"/>
              <w:rPr>
                <w:rFonts w:ascii="標楷體" w:eastAsia="標楷體" w:hAnsi="標楷體" w:cs="Courier New"/>
                <w:color w:val="000000"/>
                <w:szCs w:val="24"/>
              </w:rPr>
            </w:pPr>
            <w:r w:rsidRPr="00AC7180">
              <w:rPr>
                <w:rFonts w:ascii="標楷體" w:eastAsia="標楷體" w:hAnsi="標楷體" w:cs="Courier New" w:hint="eastAsia"/>
                <w:color w:val="000000"/>
                <w:szCs w:val="24"/>
              </w:rPr>
              <w:t xml:space="preserve">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可支援</w:t>
            </w:r>
          </w:p>
        </w:tc>
        <w:tc>
          <w:tcPr>
            <w:tcW w:w="6240" w:type="dxa"/>
            <w:vAlign w:val="center"/>
          </w:tcPr>
          <w:p w:rsidR="00AC7180" w:rsidRPr="00AC7180" w:rsidRDefault="00AC7180" w:rsidP="00AC7180">
            <w:pPr>
              <w:snapToGrid w:val="0"/>
              <w:spacing w:line="360" w:lineRule="exact"/>
              <w:rPr>
                <w:rFonts w:ascii="標楷體" w:eastAsia="標楷體" w:hAnsi="標楷體" w:cs="Courier New"/>
                <w:color w:val="000000"/>
                <w:szCs w:val="24"/>
              </w:rPr>
            </w:pPr>
          </w:p>
        </w:tc>
      </w:tr>
      <w:tr w:rsidR="00AC7180" w:rsidRPr="00AC7180" w:rsidTr="00AC7180">
        <w:trPr>
          <w:trHeight w:val="520"/>
        </w:trPr>
        <w:tc>
          <w:tcPr>
            <w:tcW w:w="1828" w:type="dxa"/>
            <w:vAlign w:val="center"/>
          </w:tcPr>
          <w:p w:rsidR="00AC7180" w:rsidRPr="00AC7180" w:rsidRDefault="00AC7180" w:rsidP="00AC7180">
            <w:pPr>
              <w:snapToGrid w:val="0"/>
              <w:spacing w:line="360" w:lineRule="exact"/>
              <w:rPr>
                <w:rFonts w:ascii="標楷體" w:eastAsia="標楷體" w:hAnsi="標楷體" w:cs="Courier New"/>
                <w:color w:val="000000"/>
                <w:szCs w:val="24"/>
              </w:rPr>
            </w:pPr>
          </w:p>
        </w:tc>
        <w:tc>
          <w:tcPr>
            <w:tcW w:w="2280" w:type="dxa"/>
            <w:vAlign w:val="center"/>
          </w:tcPr>
          <w:p w:rsidR="00AC7180" w:rsidRPr="00AC7180" w:rsidRDefault="00AC7180" w:rsidP="00AC7180">
            <w:pPr>
              <w:snapToGrid w:val="0"/>
              <w:spacing w:line="360" w:lineRule="exact"/>
              <w:rPr>
                <w:rFonts w:ascii="標楷體" w:eastAsia="標楷體" w:hAnsi="標楷體" w:cs="Courier New"/>
                <w:color w:val="000000"/>
                <w:szCs w:val="24"/>
              </w:rPr>
            </w:pPr>
            <w:r w:rsidRPr="00AC7180">
              <w:rPr>
                <w:rFonts w:ascii="標楷體" w:eastAsia="標楷體" w:hAnsi="標楷體" w:cs="Courier New" w:hint="eastAsia"/>
                <w:color w:val="000000"/>
                <w:szCs w:val="24"/>
              </w:rPr>
              <w:t xml:space="preserve">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學年度增購</w:t>
            </w:r>
          </w:p>
        </w:tc>
        <w:tc>
          <w:tcPr>
            <w:tcW w:w="6240" w:type="dxa"/>
            <w:vAlign w:val="center"/>
          </w:tcPr>
          <w:p w:rsidR="00AC7180" w:rsidRPr="00AC7180" w:rsidRDefault="00AC7180" w:rsidP="00AC7180">
            <w:pPr>
              <w:snapToGrid w:val="0"/>
              <w:spacing w:line="360" w:lineRule="exact"/>
              <w:rPr>
                <w:rFonts w:ascii="標楷體" w:eastAsia="標楷體" w:hAnsi="標楷體" w:cs="Courier New"/>
                <w:color w:val="000000"/>
                <w:szCs w:val="24"/>
              </w:rPr>
            </w:pPr>
            <w:r w:rsidRPr="00AC7180">
              <w:rPr>
                <w:rFonts w:ascii="標楷體" w:eastAsia="標楷體" w:hAnsi="標楷體" w:cs="Courier New" w:hint="eastAsia"/>
                <w:color w:val="000000"/>
                <w:szCs w:val="24"/>
              </w:rPr>
              <w:t xml:space="preserve">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 xml:space="preserve">元，已編列於(預定編列於)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年度預算中執行。</w:t>
            </w:r>
          </w:p>
        </w:tc>
      </w:tr>
    </w:tbl>
    <w:p w:rsidR="00AC7180" w:rsidRPr="00AC7180" w:rsidRDefault="00AC7180" w:rsidP="00AC7180">
      <w:pPr>
        <w:snapToGrid w:val="0"/>
        <w:spacing w:line="360" w:lineRule="exact"/>
        <w:rPr>
          <w:rFonts w:ascii="標楷體" w:eastAsia="標楷體" w:hAnsi="標楷體" w:cs="Courier New"/>
          <w:color w:val="000000"/>
          <w:sz w:val="28"/>
          <w:szCs w:val="24"/>
        </w:rPr>
      </w:pP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p>
    <w:p w:rsidR="00AC7180" w:rsidRPr="00AC7180" w:rsidRDefault="00AC7180" w:rsidP="00AC7180">
      <w:pPr>
        <w:widowControl/>
        <w:rPr>
          <w:rFonts w:ascii="標楷體" w:eastAsia="標楷體" w:hAnsi="標楷體" w:cs="Times New Roman"/>
          <w:color w:val="000000"/>
          <w:sz w:val="28"/>
          <w:szCs w:val="28"/>
        </w:rPr>
      </w:pPr>
      <w:r w:rsidRPr="00AC7180">
        <w:rPr>
          <w:rFonts w:ascii="標楷體" w:eastAsia="標楷體" w:hAnsi="標楷體" w:cs="Times New Roman"/>
          <w:color w:val="000000"/>
          <w:sz w:val="28"/>
          <w:szCs w:val="28"/>
        </w:rPr>
        <w:br w:type="page"/>
      </w:r>
    </w:p>
    <w:p w:rsidR="00AC7180" w:rsidRPr="00AC7180" w:rsidRDefault="00B97E77" w:rsidP="00AC7180">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玖、風險評估</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sidR="00B97E77">
        <w:rPr>
          <w:rFonts w:ascii="標楷體" w:eastAsia="標楷體" w:hAnsi="標楷體" w:cs="Times New Roman" w:hint="eastAsia"/>
          <w:color w:val="000000"/>
          <w:sz w:val="28"/>
          <w:szCs w:val="28"/>
        </w:rPr>
        <w:t>風險評估</w:t>
      </w:r>
    </w:p>
    <w:p w:rsidR="00AC7180" w:rsidRPr="00AC7180" w:rsidRDefault="00AC7180" w:rsidP="00AC7180">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sidR="00B97E77" w:rsidRPr="00B97E77">
        <w:rPr>
          <w:rFonts w:ascii="標楷體" w:eastAsia="標楷體" w:hAnsi="標楷體" w:cs="Times New Roman" w:hint="eastAsia"/>
          <w:color w:val="000000"/>
          <w:sz w:val="28"/>
          <w:szCs w:val="28"/>
        </w:rPr>
        <w:t>請分析</w:t>
      </w:r>
      <w:r w:rsidR="00F30057">
        <w:rPr>
          <w:rFonts w:ascii="標楷體" w:eastAsia="標楷體" w:hAnsi="標楷體" w:cs="Times New Roman" w:hint="eastAsia"/>
          <w:color w:val="000000"/>
          <w:sz w:val="28"/>
          <w:szCs w:val="28"/>
        </w:rPr>
        <w:t>計畫在</w:t>
      </w:r>
      <w:r w:rsidR="00B97E77">
        <w:rPr>
          <w:rFonts w:ascii="標楷體" w:eastAsia="標楷體" w:hAnsi="標楷體" w:cs="Times New Roman" w:hint="eastAsia"/>
          <w:color w:val="000000"/>
          <w:sz w:val="28"/>
          <w:szCs w:val="28"/>
        </w:rPr>
        <w:t>營運、實驗、人力</w:t>
      </w:r>
      <w:r w:rsidR="00F30057">
        <w:rPr>
          <w:rFonts w:ascii="標楷體" w:eastAsia="標楷體" w:hAnsi="標楷體" w:cs="Times New Roman" w:hint="eastAsia"/>
          <w:color w:val="000000"/>
          <w:sz w:val="28"/>
          <w:szCs w:val="28"/>
        </w:rPr>
        <w:t>、法令及財務等面向可能遭遇之困難或社會疑慮</w:t>
      </w:r>
      <w:r w:rsidRPr="00AC7180">
        <w:rPr>
          <w:rFonts w:ascii="標楷體" w:eastAsia="標楷體" w:hAnsi="標楷體" w:cs="Times New Roman" w:hint="eastAsia"/>
          <w:color w:val="000000"/>
          <w:sz w:val="28"/>
          <w:szCs w:val="28"/>
        </w:rPr>
        <w:t>。</w:t>
      </w:r>
    </w:p>
    <w:p w:rsidR="00AC7180" w:rsidRPr="00AC7180" w:rsidRDefault="00AC7180" w:rsidP="00AC7180">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AC7180" w:rsidRPr="00AC7180" w:rsidRDefault="00AC7180" w:rsidP="00AC7180">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AC7180" w:rsidRDefault="00AC7180" w:rsidP="00AC7180">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4F5A4E" w:rsidRPr="00AC7180" w:rsidRDefault="004F5A4E" w:rsidP="004F5A4E">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Pr="00AC7180">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因應方案</w:t>
      </w:r>
    </w:p>
    <w:p w:rsidR="004F5A4E" w:rsidRPr="00AC7180" w:rsidRDefault="004F5A4E" w:rsidP="004F5A4E">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sidRPr="00B97E77">
        <w:rPr>
          <w:rFonts w:ascii="標楷體" w:eastAsia="標楷體" w:hAnsi="標楷體" w:cs="Times New Roman" w:hint="eastAsia"/>
          <w:color w:val="000000"/>
          <w:sz w:val="28"/>
          <w:szCs w:val="28"/>
        </w:rPr>
        <w:t>請</w:t>
      </w:r>
      <w:r>
        <w:rPr>
          <w:rFonts w:ascii="標楷體" w:eastAsia="標楷體" w:hAnsi="標楷體" w:cs="Times New Roman" w:hint="eastAsia"/>
          <w:color w:val="000000"/>
          <w:sz w:val="28"/>
          <w:szCs w:val="28"/>
        </w:rPr>
        <w:t>針對前開風險評估</w:t>
      </w:r>
      <w:r w:rsidRPr="00B97E77">
        <w:rPr>
          <w:rFonts w:ascii="標楷體" w:eastAsia="標楷體" w:hAnsi="標楷體" w:cs="Times New Roman" w:hint="eastAsia"/>
          <w:color w:val="000000"/>
          <w:sz w:val="28"/>
          <w:szCs w:val="28"/>
        </w:rPr>
        <w:t>提出因應方案</w:t>
      </w:r>
      <w:r w:rsidRPr="00AC7180">
        <w:rPr>
          <w:rFonts w:ascii="標楷體" w:eastAsia="標楷體" w:hAnsi="標楷體" w:cs="Times New Roman" w:hint="eastAsia"/>
          <w:color w:val="000000"/>
          <w:sz w:val="28"/>
          <w:szCs w:val="28"/>
        </w:rPr>
        <w:t>。</w:t>
      </w:r>
    </w:p>
    <w:p w:rsidR="004F5A4E" w:rsidRPr="00AC7180" w:rsidRDefault="004F5A4E" w:rsidP="004F5A4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4F5A4E" w:rsidRPr="00AC7180" w:rsidRDefault="004F5A4E" w:rsidP="004F5A4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4F5A4E" w:rsidRPr="00AC7180" w:rsidRDefault="004F5A4E" w:rsidP="004F5A4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AC7180" w:rsidRPr="004F5A4E" w:rsidRDefault="00AC7180" w:rsidP="00B97E77">
      <w:pPr>
        <w:spacing w:line="480" w:lineRule="exact"/>
        <w:rPr>
          <w:rFonts w:ascii="標楷體" w:eastAsia="標楷體" w:hAnsi="標楷體" w:cs="Times New Roman"/>
          <w:b/>
          <w:color w:val="000000"/>
          <w:sz w:val="36"/>
          <w:szCs w:val="36"/>
        </w:rPr>
      </w:pPr>
    </w:p>
    <w:p w:rsidR="00F30057" w:rsidRDefault="00F30057">
      <w:pPr>
        <w:widowControl/>
        <w:rPr>
          <w:rFonts w:ascii="標楷體" w:eastAsia="標楷體" w:hAnsi="標楷體" w:cs="Times New Roman"/>
          <w:b/>
          <w:color w:val="000000"/>
          <w:sz w:val="36"/>
          <w:szCs w:val="36"/>
        </w:rPr>
      </w:pPr>
      <w:r>
        <w:rPr>
          <w:rFonts w:ascii="標楷體" w:eastAsia="標楷體" w:hAnsi="標楷體" w:cs="Times New Roman"/>
          <w:b/>
          <w:color w:val="000000"/>
          <w:sz w:val="36"/>
          <w:szCs w:val="36"/>
        </w:rPr>
        <w:br w:type="page"/>
      </w:r>
    </w:p>
    <w:p w:rsidR="00E136CE" w:rsidRPr="00AC7180" w:rsidRDefault="00E136CE" w:rsidP="00E136CE">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拾、產出效益</w:t>
      </w:r>
    </w:p>
    <w:p w:rsidR="00E136CE" w:rsidRDefault="00E136CE" w:rsidP="00E136CE">
      <w:pPr>
        <w:spacing w:line="480" w:lineRule="exact"/>
        <w:ind w:left="560" w:hangingChars="200" w:hanging="560"/>
        <w:rPr>
          <w:rFonts w:ascii="標楷體" w:eastAsia="標楷體" w:hAnsi="標楷體" w:cs="Times New Roman"/>
          <w:color w:val="000000"/>
          <w:sz w:val="28"/>
          <w:szCs w:val="28"/>
        </w:rPr>
      </w:pPr>
      <w:r w:rsidRPr="00A11445">
        <w:rPr>
          <w:rFonts w:ascii="標楷體" w:eastAsia="標楷體" w:hAnsi="標楷體" w:cs="Times New Roman" w:hint="eastAsia"/>
          <w:color w:val="000000"/>
          <w:sz w:val="28"/>
          <w:szCs w:val="28"/>
        </w:rPr>
        <w:t xml:space="preserve">  ※</w:t>
      </w:r>
      <w:r w:rsidRPr="00284A96">
        <w:rPr>
          <w:rFonts w:ascii="標楷體" w:eastAsia="標楷體" w:hAnsi="標楷體" w:cs="Times New Roman" w:hint="eastAsia"/>
          <w:color w:val="000000"/>
          <w:sz w:val="28"/>
          <w:szCs w:val="28"/>
        </w:rPr>
        <w:t>請說明計畫可為學校、師生乃至於社會所能帶來的貢獻或成果；如可開創不同經營型態增加學校收益、擴大招收境外生、協助教師及</w:t>
      </w:r>
      <w:r>
        <w:rPr>
          <w:rFonts w:ascii="標楷體" w:eastAsia="標楷體" w:hAnsi="標楷體" w:cs="Times New Roman" w:hint="eastAsia"/>
          <w:color w:val="000000"/>
          <w:sz w:val="28"/>
          <w:szCs w:val="28"/>
        </w:rPr>
        <w:t>高階人才轉進其他服務場域、提升學習動機及教學品質等，請特別敘明</w:t>
      </w:r>
      <w:r w:rsidRPr="00B83A34">
        <w:rPr>
          <w:rFonts w:ascii="標楷體" w:eastAsia="標楷體" w:hAnsi="標楷體" w:cs="Times New Roman" w:hint="eastAsia"/>
          <w:color w:val="000000"/>
          <w:sz w:val="28"/>
          <w:szCs w:val="28"/>
        </w:rPr>
        <w:t>。</w:t>
      </w:r>
    </w:p>
    <w:p w:rsidR="00E136CE" w:rsidRPr="00AC7180" w:rsidRDefault="00E136CE" w:rsidP="00E136CE">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Pr>
          <w:rFonts w:ascii="標楷體" w:eastAsia="標楷體" w:hAnsi="標楷體" w:cs="Times New Roman" w:hint="eastAsia"/>
          <w:color w:val="000000"/>
          <w:sz w:val="28"/>
          <w:szCs w:val="28"/>
        </w:rPr>
        <w:t>量化指標及效益</w:t>
      </w:r>
    </w:p>
    <w:p w:rsidR="00E136CE" w:rsidRPr="00AC7180" w:rsidRDefault="00E136CE" w:rsidP="00E136C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(一)………………………………………。</w:t>
      </w:r>
    </w:p>
    <w:p w:rsidR="00E136CE" w:rsidRPr="00AC7180" w:rsidRDefault="00E136CE" w:rsidP="00E136C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E136CE" w:rsidRPr="00AC7180" w:rsidRDefault="00E136CE" w:rsidP="00E136C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E136CE" w:rsidRPr="00AC7180" w:rsidRDefault="00E136CE" w:rsidP="00E136CE">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Pr="00AC7180">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質化指標及效益</w:t>
      </w:r>
    </w:p>
    <w:p w:rsidR="00E136CE" w:rsidRPr="00AC7180" w:rsidRDefault="00E136CE" w:rsidP="00E136C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(一)………………………………………。</w:t>
      </w:r>
    </w:p>
    <w:p w:rsidR="00E136CE" w:rsidRPr="00AC7180" w:rsidRDefault="00E136CE" w:rsidP="00E136C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E136CE" w:rsidRPr="00AC7180" w:rsidRDefault="00E136CE" w:rsidP="00E136CE">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E01C5A" w:rsidRPr="00AC7180" w:rsidRDefault="00E01C5A" w:rsidP="00B97E77">
      <w:pPr>
        <w:spacing w:line="480" w:lineRule="exact"/>
        <w:rPr>
          <w:rFonts w:ascii="標楷體" w:eastAsia="標楷體" w:hAnsi="標楷體" w:cs="Times New Roman"/>
          <w:b/>
          <w:color w:val="000000"/>
          <w:sz w:val="36"/>
          <w:szCs w:val="36"/>
        </w:rPr>
      </w:pPr>
    </w:p>
    <w:p w:rsidR="00D87189" w:rsidRPr="00AC7180" w:rsidRDefault="00AC7180" w:rsidP="00D87189">
      <w:pPr>
        <w:spacing w:line="480" w:lineRule="exact"/>
        <w:ind w:left="721" w:hangingChars="200" w:hanging="721"/>
        <w:jc w:val="center"/>
        <w:rPr>
          <w:rFonts w:ascii="標楷體" w:eastAsia="標楷體" w:hAnsi="標楷體" w:cs="Times New Roman"/>
          <w:b/>
          <w:color w:val="000000"/>
          <w:sz w:val="36"/>
          <w:szCs w:val="36"/>
        </w:rPr>
      </w:pPr>
      <w:r w:rsidRPr="00AC7180">
        <w:rPr>
          <w:rFonts w:ascii="標楷體" w:eastAsia="標楷體" w:hAnsi="標楷體" w:cs="Times New Roman"/>
          <w:b/>
          <w:color w:val="000000"/>
          <w:sz w:val="36"/>
          <w:szCs w:val="36"/>
        </w:rPr>
        <w:br w:type="page"/>
      </w: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p>
    <w:p w:rsidR="00D87189" w:rsidRPr="00AC7180" w:rsidRDefault="00D87189" w:rsidP="00D87189">
      <w:pPr>
        <w:spacing w:line="480" w:lineRule="exact"/>
        <w:rPr>
          <w:rFonts w:ascii="標楷體" w:eastAsia="標楷體" w:hAnsi="標楷體" w:cs="Times New Roman"/>
          <w:b/>
          <w:color w:val="000000"/>
          <w:sz w:val="40"/>
          <w:szCs w:val="40"/>
        </w:rPr>
      </w:pPr>
    </w:p>
    <w:p w:rsidR="00D87189" w:rsidRPr="00AC7180" w:rsidRDefault="002C10B0" w:rsidP="00793211">
      <w:pPr>
        <w:pStyle w:val="aff0"/>
        <w:jc w:val="center"/>
        <w:rPr>
          <w:rFonts w:ascii="標楷體" w:eastAsia="標楷體" w:hAnsi="標楷體" w:cs="Times New Roman"/>
          <w:b/>
          <w:color w:val="000000"/>
          <w:sz w:val="40"/>
          <w:szCs w:val="40"/>
        </w:rPr>
      </w:pPr>
      <w:bookmarkStart w:id="52" w:name="_Toc418758066"/>
      <w:r w:rsidRPr="002C10B0">
        <w:rPr>
          <w:rFonts w:ascii="標楷體" w:eastAsia="標楷體" w:hAnsi="標楷體" w:cs="Times New Roman" w:hint="eastAsia"/>
          <w:b/>
          <w:color w:val="000000"/>
          <w:sz w:val="40"/>
          <w:szCs w:val="40"/>
        </w:rPr>
        <w:t>附錄</w:t>
      </w:r>
      <w:r w:rsidRPr="002C10B0">
        <w:rPr>
          <w:rFonts w:ascii="標楷體" w:eastAsia="標楷體" w:hAnsi="標楷體" w:cs="Times New Roman"/>
          <w:b/>
          <w:color w:val="000000"/>
          <w:sz w:val="40"/>
          <w:szCs w:val="40"/>
        </w:rPr>
        <w:fldChar w:fldCharType="begin"/>
      </w:r>
      <w:r w:rsidRPr="002C10B0">
        <w:rPr>
          <w:rFonts w:ascii="標楷體" w:eastAsia="標楷體" w:hAnsi="標楷體" w:cs="Times New Roman"/>
          <w:b/>
          <w:color w:val="000000"/>
          <w:sz w:val="40"/>
          <w:szCs w:val="40"/>
        </w:rPr>
        <w:instrText xml:space="preserve"> </w:instrText>
      </w:r>
      <w:r w:rsidRPr="002C10B0">
        <w:rPr>
          <w:rFonts w:ascii="標楷體" w:eastAsia="標楷體" w:hAnsi="標楷體" w:cs="Times New Roman" w:hint="eastAsia"/>
          <w:b/>
          <w:color w:val="000000"/>
          <w:sz w:val="40"/>
          <w:szCs w:val="40"/>
        </w:rPr>
        <w:instrText>SEQ 附錄 \* ARABIC</w:instrText>
      </w:r>
      <w:r w:rsidRPr="002C10B0">
        <w:rPr>
          <w:rFonts w:ascii="標楷體" w:eastAsia="標楷體" w:hAnsi="標楷體" w:cs="Times New Roman"/>
          <w:b/>
          <w:color w:val="000000"/>
          <w:sz w:val="40"/>
          <w:szCs w:val="40"/>
        </w:rPr>
        <w:instrText xml:space="preserve"> </w:instrText>
      </w:r>
      <w:r w:rsidRPr="002C10B0">
        <w:rPr>
          <w:rFonts w:ascii="標楷體" w:eastAsia="標楷體" w:hAnsi="標楷體" w:cs="Times New Roman"/>
          <w:b/>
          <w:color w:val="000000"/>
          <w:sz w:val="40"/>
          <w:szCs w:val="40"/>
        </w:rPr>
        <w:fldChar w:fldCharType="separate"/>
      </w:r>
      <w:r w:rsidR="00CD6266">
        <w:rPr>
          <w:rFonts w:ascii="標楷體" w:eastAsia="標楷體" w:hAnsi="標楷體" w:cs="Times New Roman"/>
          <w:b/>
          <w:noProof/>
          <w:color w:val="000000"/>
          <w:sz w:val="40"/>
          <w:szCs w:val="40"/>
        </w:rPr>
        <w:t>3</w:t>
      </w:r>
      <w:r w:rsidRPr="002C10B0">
        <w:rPr>
          <w:rFonts w:ascii="標楷體" w:eastAsia="標楷體" w:hAnsi="標楷體" w:cs="Times New Roman"/>
          <w:b/>
          <w:color w:val="000000"/>
          <w:sz w:val="40"/>
          <w:szCs w:val="40"/>
        </w:rPr>
        <w:fldChar w:fldCharType="end"/>
      </w:r>
      <w:r w:rsidR="00D87189" w:rsidRPr="00AC7180">
        <w:rPr>
          <w:rFonts w:ascii="標楷體" w:eastAsia="標楷體" w:hAnsi="標楷體" w:cs="Times New Roman" w:hint="eastAsia"/>
          <w:b/>
          <w:color w:val="000000"/>
          <w:sz w:val="40"/>
          <w:szCs w:val="40"/>
        </w:rPr>
        <w:t>：</w:t>
      </w:r>
      <w:r w:rsidR="00793211">
        <w:rPr>
          <w:rFonts w:ascii="標楷體" w:eastAsia="標楷體" w:hAnsi="標楷體" w:cs="Times New Roman"/>
          <w:b/>
          <w:color w:val="000000"/>
          <w:sz w:val="40"/>
          <w:szCs w:val="40"/>
        </w:rPr>
        <w:br/>
      </w:r>
      <w:r w:rsidR="00D87189" w:rsidRPr="00F43AA8">
        <w:rPr>
          <w:rFonts w:ascii="標楷體" w:eastAsia="標楷體" w:hAnsi="標楷體" w:cs="Times New Roman" w:hint="eastAsia"/>
          <w:b/>
          <w:color w:val="000000"/>
          <w:sz w:val="40"/>
          <w:szCs w:val="40"/>
        </w:rPr>
        <w:t>大專校院試辦創新轉型計畫</w:t>
      </w:r>
      <w:r w:rsidR="00D87189">
        <w:rPr>
          <w:rFonts w:ascii="標楷體" w:eastAsia="標楷體" w:hAnsi="標楷體" w:cs="Times New Roman" w:hint="eastAsia"/>
          <w:b/>
          <w:color w:val="000000"/>
          <w:sz w:val="40"/>
          <w:szCs w:val="40"/>
        </w:rPr>
        <w:t>(含申請經費</w:t>
      </w:r>
      <w:r w:rsidR="00D87189" w:rsidRPr="00F43AA8">
        <w:rPr>
          <w:rFonts w:ascii="標楷體" w:eastAsia="標楷體" w:hAnsi="標楷體" w:cs="Times New Roman" w:hint="eastAsia"/>
          <w:b/>
          <w:color w:val="000000"/>
          <w:sz w:val="40"/>
          <w:szCs w:val="40"/>
        </w:rPr>
        <w:t>獎勵</w:t>
      </w:r>
      <w:r w:rsidR="00D87189">
        <w:rPr>
          <w:rFonts w:ascii="標楷體" w:eastAsia="標楷體" w:hAnsi="標楷體" w:cs="Times New Roman" w:hint="eastAsia"/>
          <w:b/>
          <w:color w:val="000000"/>
          <w:sz w:val="40"/>
          <w:szCs w:val="40"/>
        </w:rPr>
        <w:t>)</w:t>
      </w:r>
      <w:r w:rsidR="00793211">
        <w:rPr>
          <w:rFonts w:ascii="標楷體" w:eastAsia="標楷體" w:hAnsi="標楷體" w:cs="Times New Roman"/>
          <w:b/>
          <w:color w:val="000000"/>
          <w:sz w:val="40"/>
          <w:szCs w:val="40"/>
        </w:rPr>
        <w:br/>
      </w:r>
      <w:r w:rsidR="00D87189" w:rsidRPr="00AC7180">
        <w:rPr>
          <w:rFonts w:ascii="標楷體" w:eastAsia="標楷體" w:hAnsi="標楷體" w:cs="Times New Roman" w:hint="eastAsia"/>
          <w:b/>
          <w:color w:val="000000"/>
          <w:sz w:val="40"/>
          <w:szCs w:val="40"/>
        </w:rPr>
        <w:t>計畫書格式範例</w:t>
      </w:r>
      <w:bookmarkEnd w:id="52"/>
    </w:p>
    <w:p w:rsidR="00D87189" w:rsidRPr="00AC7180" w:rsidRDefault="00D87189" w:rsidP="00D87189">
      <w:pPr>
        <w:widowControl/>
        <w:rPr>
          <w:rFonts w:ascii="標楷體" w:eastAsia="標楷體" w:hAnsi="標楷體" w:cs="Times New Roman"/>
          <w:b/>
          <w:color w:val="000000"/>
          <w:sz w:val="36"/>
          <w:szCs w:val="36"/>
        </w:rPr>
      </w:pPr>
      <w:r w:rsidRPr="00AC7180">
        <w:rPr>
          <w:rFonts w:ascii="標楷體" w:eastAsia="標楷體" w:hAnsi="標楷體" w:cs="Times New Roman"/>
          <w:b/>
          <w:color w:val="000000"/>
          <w:sz w:val="36"/>
          <w:szCs w:val="36"/>
        </w:rPr>
        <w:br w:type="page"/>
      </w:r>
    </w:p>
    <w:p w:rsidR="00D87189" w:rsidRPr="00AC7180" w:rsidRDefault="00D87189" w:rsidP="00D87189">
      <w:pPr>
        <w:widowControl/>
        <w:rPr>
          <w:rFonts w:ascii="標楷體" w:eastAsia="標楷體" w:hAnsi="標楷體" w:cs="Times New Roman"/>
          <w:b/>
          <w:kern w:val="0"/>
          <w:sz w:val="28"/>
          <w:szCs w:val="28"/>
          <w:lang w:bidi="en-US"/>
        </w:rPr>
      </w:pPr>
      <w:r w:rsidRPr="00AC7180">
        <w:rPr>
          <w:rFonts w:ascii="標楷體" w:eastAsia="標楷體" w:hAnsi="標楷體" w:cs="Times New Roman" w:hint="eastAsia"/>
          <w:b/>
          <w:kern w:val="0"/>
          <w:sz w:val="28"/>
          <w:szCs w:val="28"/>
          <w:lang w:bidi="en-US"/>
        </w:rPr>
        <w:lastRenderedPageBreak/>
        <w:t>《封面樣式》</w:t>
      </w:r>
    </w:p>
    <w:p w:rsidR="00D87189" w:rsidRPr="00AC7180" w:rsidRDefault="00D87189" w:rsidP="00D87189">
      <w:pPr>
        <w:widowControl/>
        <w:spacing w:afterLines="50" w:after="180" w:line="700" w:lineRule="exact"/>
        <w:jc w:val="center"/>
        <w:rPr>
          <w:rFonts w:ascii="標楷體" w:eastAsia="標楷體" w:hAnsi="標楷體" w:cs="Times New Roman"/>
          <w:b/>
          <w:kern w:val="0"/>
          <w:sz w:val="36"/>
          <w:szCs w:val="36"/>
          <w:lang w:val="x-none"/>
        </w:rPr>
      </w:pPr>
    </w:p>
    <w:p w:rsidR="00D87189" w:rsidRPr="00AC7180" w:rsidRDefault="00D87189" w:rsidP="00D87189">
      <w:pPr>
        <w:widowControl/>
        <w:spacing w:line="720" w:lineRule="auto"/>
        <w:rPr>
          <w:rFonts w:ascii="Times New Roman" w:eastAsia="標楷體" w:hAnsi="標楷體" w:cs="Times New Roman"/>
          <w:b/>
          <w:kern w:val="0"/>
          <w:sz w:val="48"/>
          <w:szCs w:val="48"/>
          <w:lang w:bidi="en-US"/>
        </w:rPr>
      </w:pPr>
    </w:p>
    <w:p w:rsidR="00D87189" w:rsidRPr="00AC7180" w:rsidRDefault="00D87189" w:rsidP="00D87189">
      <w:pPr>
        <w:widowControl/>
        <w:spacing w:line="720" w:lineRule="auto"/>
        <w:jc w:val="center"/>
        <w:rPr>
          <w:rFonts w:ascii="Times New Roman" w:eastAsia="標楷體" w:hAnsi="標楷體" w:cs="Times New Roman"/>
          <w:b/>
          <w:kern w:val="0"/>
          <w:sz w:val="56"/>
          <w:szCs w:val="56"/>
          <w:lang w:bidi="en-US"/>
        </w:rPr>
      </w:pPr>
      <w:r w:rsidRPr="00F43AA8">
        <w:rPr>
          <w:rFonts w:ascii="Times New Roman" w:eastAsia="標楷體" w:hAnsi="標楷體" w:cs="Times New Roman" w:hint="eastAsia"/>
          <w:b/>
          <w:kern w:val="0"/>
          <w:sz w:val="56"/>
          <w:szCs w:val="56"/>
          <w:lang w:bidi="en-US"/>
        </w:rPr>
        <w:t>大專校院試辦創新轉型計畫</w:t>
      </w:r>
    </w:p>
    <w:p w:rsidR="00D87189" w:rsidRPr="00AC7180" w:rsidRDefault="00D87189" w:rsidP="00D87189">
      <w:pPr>
        <w:widowControl/>
        <w:spacing w:line="720" w:lineRule="auto"/>
        <w:jc w:val="center"/>
        <w:rPr>
          <w:rFonts w:ascii="Times New Roman" w:eastAsia="標楷體" w:hAnsi="Times New Roman" w:cs="Times New Roman"/>
          <w:b/>
          <w:kern w:val="0"/>
          <w:sz w:val="56"/>
          <w:szCs w:val="56"/>
          <w:lang w:bidi="en-US"/>
        </w:rPr>
      </w:pPr>
      <w:r w:rsidRPr="00AC7180">
        <w:rPr>
          <w:rFonts w:ascii="Times New Roman" w:eastAsia="標楷體" w:hAnsi="標楷體" w:cs="Times New Roman" w:hint="eastAsia"/>
          <w:b/>
          <w:kern w:val="0"/>
          <w:sz w:val="56"/>
          <w:szCs w:val="56"/>
          <w:lang w:bidi="en-US"/>
        </w:rPr>
        <w:t>計畫</w:t>
      </w:r>
      <w:r w:rsidRPr="00AC7180">
        <w:rPr>
          <w:rFonts w:ascii="Times New Roman" w:eastAsia="標楷體" w:hAnsi="標楷體" w:cs="Times New Roman"/>
          <w:b/>
          <w:kern w:val="0"/>
          <w:sz w:val="56"/>
          <w:szCs w:val="56"/>
          <w:lang w:bidi="en-US"/>
        </w:rPr>
        <w:t>書</w:t>
      </w:r>
    </w:p>
    <w:p w:rsidR="00D87189" w:rsidRPr="00F43AA8" w:rsidRDefault="00D87189" w:rsidP="00D87189">
      <w:pPr>
        <w:widowControl/>
        <w:spacing w:line="720" w:lineRule="auto"/>
        <w:jc w:val="center"/>
        <w:rPr>
          <w:rFonts w:ascii="Times New Roman" w:eastAsia="標楷體" w:hAnsi="標楷體" w:cs="Times New Roman"/>
          <w:b/>
          <w:kern w:val="0"/>
          <w:sz w:val="56"/>
          <w:szCs w:val="56"/>
          <w:lang w:bidi="en-US"/>
        </w:rPr>
      </w:pPr>
      <w:r w:rsidRPr="00F43AA8">
        <w:rPr>
          <w:rFonts w:ascii="Times New Roman" w:eastAsia="標楷體" w:hAnsi="標楷體" w:cs="Times New Roman" w:hint="eastAsia"/>
          <w:b/>
          <w:kern w:val="0"/>
          <w:sz w:val="56"/>
          <w:szCs w:val="56"/>
          <w:lang w:bidi="en-US"/>
        </w:rPr>
        <w:t>(</w:t>
      </w:r>
      <w:r>
        <w:rPr>
          <w:rFonts w:ascii="Times New Roman" w:eastAsia="標楷體" w:hAnsi="標楷體" w:cs="Times New Roman" w:hint="eastAsia"/>
          <w:b/>
          <w:kern w:val="0"/>
          <w:sz w:val="56"/>
          <w:szCs w:val="56"/>
          <w:lang w:bidi="en-US"/>
        </w:rPr>
        <w:t>含</w:t>
      </w:r>
      <w:r w:rsidRPr="00F43AA8">
        <w:rPr>
          <w:rFonts w:ascii="Times New Roman" w:eastAsia="標楷體" w:hAnsi="標楷體" w:cs="Times New Roman" w:hint="eastAsia"/>
          <w:b/>
          <w:kern w:val="0"/>
          <w:sz w:val="56"/>
          <w:szCs w:val="56"/>
          <w:lang w:bidi="en-US"/>
        </w:rPr>
        <w:t>申請經費獎勵</w:t>
      </w:r>
      <w:r w:rsidRPr="00F43AA8">
        <w:rPr>
          <w:rFonts w:ascii="Times New Roman" w:eastAsia="標楷體" w:hAnsi="標楷體" w:cs="Times New Roman" w:hint="eastAsia"/>
          <w:b/>
          <w:kern w:val="0"/>
          <w:sz w:val="56"/>
          <w:szCs w:val="56"/>
          <w:lang w:bidi="en-US"/>
        </w:rPr>
        <w:t>)</w:t>
      </w:r>
    </w:p>
    <w:p w:rsidR="00D87189" w:rsidRPr="00AC7180" w:rsidRDefault="00D87189" w:rsidP="00D87189">
      <w:pPr>
        <w:widowControl/>
        <w:tabs>
          <w:tab w:val="left" w:pos="720"/>
          <w:tab w:val="left" w:pos="1440"/>
          <w:tab w:val="left" w:pos="2880"/>
          <w:tab w:val="left" w:pos="4320"/>
          <w:tab w:val="left" w:pos="8045"/>
        </w:tabs>
        <w:autoSpaceDE w:val="0"/>
        <w:autoSpaceDN w:val="0"/>
        <w:spacing w:afterLines="50" w:after="180" w:line="440" w:lineRule="exact"/>
        <w:jc w:val="center"/>
        <w:rPr>
          <w:rFonts w:ascii="Times New Roman" w:eastAsia="標楷體" w:hAnsi="Times New Roman" w:cs="Times New Roman"/>
          <w:kern w:val="0"/>
          <w:szCs w:val="24"/>
          <w:lang w:bidi="en-US"/>
        </w:rPr>
      </w:pPr>
    </w:p>
    <w:p w:rsidR="00D87189" w:rsidRPr="00AC7180" w:rsidRDefault="00D87189" w:rsidP="00D87189">
      <w:pPr>
        <w:widowControl/>
        <w:rPr>
          <w:rFonts w:ascii="標楷體" w:eastAsia="標楷體" w:hAnsi="標楷體" w:cs="Times New Roman"/>
          <w:b/>
          <w:kern w:val="0"/>
          <w:sz w:val="36"/>
          <w:szCs w:val="36"/>
          <w:lang w:bidi="en-US"/>
        </w:rPr>
      </w:pPr>
    </w:p>
    <w:p w:rsidR="00D87189" w:rsidRPr="00AC7180" w:rsidRDefault="00D87189" w:rsidP="00D87189">
      <w:pPr>
        <w:widowControl/>
        <w:ind w:leftChars="827" w:left="1985"/>
        <w:rPr>
          <w:rFonts w:ascii="標楷體" w:eastAsia="標楷體" w:hAnsi="標楷體" w:cs="Times New Roman"/>
          <w:b/>
          <w:kern w:val="0"/>
          <w:sz w:val="36"/>
          <w:szCs w:val="36"/>
          <w:lang w:bidi="en-US"/>
        </w:rPr>
      </w:pPr>
    </w:p>
    <w:p w:rsidR="00D87189" w:rsidRPr="00AC7180" w:rsidRDefault="00D87189" w:rsidP="00D87189">
      <w:pPr>
        <w:widowControl/>
        <w:ind w:leftChars="500" w:left="1200"/>
        <w:rPr>
          <w:rFonts w:ascii="標楷體" w:eastAsia="標楷體" w:hAnsi="標楷體" w:cs="Times New Roman"/>
          <w:b/>
          <w:kern w:val="0"/>
          <w:sz w:val="36"/>
          <w:szCs w:val="36"/>
          <w:lang w:bidi="en-US"/>
        </w:rPr>
      </w:pPr>
      <w:r w:rsidRPr="00AC7180">
        <w:rPr>
          <w:rFonts w:ascii="標楷體" w:eastAsia="標楷體" w:hAnsi="標楷體" w:cs="Times New Roman" w:hint="eastAsia"/>
          <w:b/>
          <w:kern w:val="0"/>
          <w:sz w:val="36"/>
          <w:szCs w:val="36"/>
          <w:lang w:bidi="en-US"/>
        </w:rPr>
        <w:t>學校名稱： (校名)</w:t>
      </w:r>
    </w:p>
    <w:p w:rsidR="00D87189" w:rsidRPr="00AC7180" w:rsidRDefault="00D87189" w:rsidP="00D87189">
      <w:pPr>
        <w:widowControl/>
        <w:ind w:leftChars="500" w:left="1200"/>
        <w:rPr>
          <w:rFonts w:ascii="標楷體" w:eastAsia="標楷體" w:hAnsi="標楷體" w:cs="Times New Roman"/>
          <w:b/>
          <w:kern w:val="0"/>
          <w:sz w:val="36"/>
          <w:szCs w:val="36"/>
          <w:lang w:bidi="en-US"/>
        </w:rPr>
      </w:pPr>
      <w:r>
        <w:rPr>
          <w:rFonts w:ascii="標楷體" w:eastAsia="標楷體" w:hAnsi="標楷體" w:cs="Times New Roman" w:hint="eastAsia"/>
          <w:b/>
          <w:kern w:val="0"/>
          <w:sz w:val="36"/>
          <w:szCs w:val="36"/>
          <w:lang w:bidi="en-US"/>
        </w:rPr>
        <w:t>計畫名稱： (</w:t>
      </w:r>
      <w:r w:rsidRPr="00F43AA8">
        <w:rPr>
          <w:rFonts w:ascii="標楷體" w:eastAsia="標楷體" w:hAnsi="標楷體" w:cs="Times New Roman" w:hint="eastAsia"/>
          <w:b/>
          <w:kern w:val="0"/>
          <w:sz w:val="36"/>
          <w:szCs w:val="36"/>
          <w:lang w:bidi="en-US"/>
        </w:rPr>
        <w:t>申請案名</w:t>
      </w:r>
      <w:r>
        <w:rPr>
          <w:rFonts w:ascii="標楷體" w:eastAsia="標楷體" w:hAnsi="標楷體" w:cs="Times New Roman" w:hint="eastAsia"/>
          <w:b/>
          <w:kern w:val="0"/>
          <w:sz w:val="36"/>
          <w:szCs w:val="36"/>
          <w:lang w:bidi="en-US"/>
        </w:rPr>
        <w:t>)</w:t>
      </w:r>
    </w:p>
    <w:p w:rsidR="00D87189" w:rsidRPr="00AC7180" w:rsidRDefault="00D87189" w:rsidP="00D87189">
      <w:pPr>
        <w:widowControl/>
        <w:spacing w:afterLines="50" w:after="180" w:line="440" w:lineRule="exact"/>
        <w:jc w:val="center"/>
        <w:rPr>
          <w:rFonts w:ascii="標楷體" w:eastAsia="標楷體" w:hAnsi="標楷體" w:cs="Times New Roman"/>
          <w:b/>
          <w:kern w:val="0"/>
          <w:szCs w:val="24"/>
          <w:lang w:bidi="en-US"/>
        </w:rPr>
      </w:pPr>
    </w:p>
    <w:p w:rsidR="00D87189" w:rsidRPr="00AC7180" w:rsidRDefault="00D87189" w:rsidP="00D87189">
      <w:pPr>
        <w:widowControl/>
        <w:spacing w:afterLines="50" w:after="180" w:line="440" w:lineRule="exact"/>
        <w:jc w:val="center"/>
        <w:rPr>
          <w:rFonts w:ascii="標楷體" w:eastAsia="標楷體" w:hAnsi="標楷體" w:cs="Times New Roman"/>
          <w:b/>
          <w:kern w:val="0"/>
          <w:szCs w:val="24"/>
          <w:lang w:bidi="en-US"/>
        </w:rPr>
      </w:pPr>
    </w:p>
    <w:p w:rsidR="00D87189" w:rsidRPr="00AC7180" w:rsidRDefault="00D87189" w:rsidP="00D87189">
      <w:pPr>
        <w:widowControl/>
        <w:spacing w:afterLines="50" w:after="180" w:line="440" w:lineRule="exact"/>
        <w:jc w:val="center"/>
        <w:rPr>
          <w:rFonts w:ascii="標楷體" w:eastAsia="標楷體" w:hAnsi="標楷體" w:cs="Times New Roman"/>
          <w:b/>
          <w:kern w:val="0"/>
          <w:szCs w:val="24"/>
          <w:lang w:bidi="en-US"/>
        </w:rPr>
      </w:pPr>
    </w:p>
    <w:p w:rsidR="00D87189" w:rsidRPr="00AC7180" w:rsidRDefault="00D87189" w:rsidP="00D87189">
      <w:pPr>
        <w:widowControl/>
        <w:spacing w:afterLines="50" w:after="180" w:line="440" w:lineRule="exact"/>
        <w:rPr>
          <w:rFonts w:ascii="標楷體" w:eastAsia="標楷體" w:hAnsi="標楷體" w:cs="Times New Roman"/>
          <w:b/>
          <w:kern w:val="0"/>
          <w:szCs w:val="24"/>
          <w:lang w:bidi="en-US"/>
        </w:rPr>
      </w:pPr>
    </w:p>
    <w:p w:rsidR="00D87189" w:rsidRPr="00AC7180" w:rsidRDefault="00D87189" w:rsidP="00D87189">
      <w:pPr>
        <w:spacing w:line="480" w:lineRule="exact"/>
        <w:ind w:left="721" w:hangingChars="200" w:hanging="721"/>
        <w:jc w:val="center"/>
        <w:rPr>
          <w:rFonts w:ascii="標楷體" w:eastAsia="標楷體" w:hAnsi="標楷體" w:cs="Times New Roman"/>
          <w:b/>
          <w:color w:val="000000"/>
          <w:sz w:val="36"/>
          <w:szCs w:val="36"/>
        </w:rPr>
      </w:pPr>
      <w:r w:rsidRPr="00AC7180">
        <w:rPr>
          <w:rFonts w:ascii="標楷體" w:eastAsia="標楷體" w:hAnsi="標楷體" w:cs="Times New Roman" w:hint="eastAsia"/>
          <w:b/>
          <w:kern w:val="0"/>
          <w:sz w:val="36"/>
          <w:szCs w:val="36"/>
          <w:lang w:bidi="en-US"/>
        </w:rPr>
        <w:t>中華民國     年     月     日</w:t>
      </w:r>
    </w:p>
    <w:p w:rsidR="00D87189" w:rsidRPr="00AC7180" w:rsidRDefault="00D87189" w:rsidP="00D87189">
      <w:pPr>
        <w:spacing w:line="480" w:lineRule="exact"/>
        <w:ind w:left="721" w:hangingChars="200" w:hanging="721"/>
        <w:rPr>
          <w:rFonts w:ascii="標楷體" w:eastAsia="標楷體" w:hAnsi="標楷體" w:cs="Times New Roman"/>
          <w:b/>
          <w:color w:val="000000"/>
          <w:sz w:val="36"/>
          <w:szCs w:val="36"/>
        </w:rPr>
      </w:pPr>
    </w:p>
    <w:p w:rsidR="00D87189" w:rsidRDefault="00D87189" w:rsidP="00D87189">
      <w:pPr>
        <w:widowControl/>
        <w:rPr>
          <w:rFonts w:ascii="標楷體" w:eastAsia="標楷體" w:hAnsi="標楷體" w:cs="Times New Roman"/>
          <w:b/>
          <w:color w:val="000000"/>
          <w:sz w:val="36"/>
          <w:szCs w:val="36"/>
        </w:rPr>
      </w:pPr>
      <w:r>
        <w:rPr>
          <w:rFonts w:ascii="標楷體" w:eastAsia="標楷體" w:hAnsi="標楷體" w:cs="Times New Roman"/>
          <w:b/>
          <w:color w:val="000000"/>
          <w:sz w:val="36"/>
          <w:szCs w:val="36"/>
        </w:rPr>
        <w:br w:type="page"/>
      </w:r>
    </w:p>
    <w:p w:rsidR="00D87189" w:rsidRPr="00AC7180" w:rsidRDefault="00D87189" w:rsidP="00D87189">
      <w:pPr>
        <w:spacing w:line="480" w:lineRule="exact"/>
        <w:ind w:left="721" w:hangingChars="200" w:hanging="721"/>
        <w:rPr>
          <w:rFonts w:ascii="標楷體" w:eastAsia="標楷體" w:hAnsi="標楷體" w:cs="Times New Roman"/>
          <w:b/>
          <w:color w:val="000000"/>
          <w:sz w:val="36"/>
          <w:szCs w:val="36"/>
        </w:rPr>
      </w:pPr>
    </w:p>
    <w:p w:rsidR="00D87189" w:rsidRPr="00AC7180" w:rsidRDefault="00D87189" w:rsidP="00D87189">
      <w:pPr>
        <w:ind w:left="961" w:hangingChars="200" w:hanging="961"/>
        <w:jc w:val="center"/>
        <w:rPr>
          <w:rFonts w:ascii="標楷體" w:eastAsia="標楷體" w:hAnsi="標楷體" w:cs="Times New Roman"/>
          <w:b/>
          <w:color w:val="000000"/>
          <w:sz w:val="48"/>
          <w:szCs w:val="48"/>
        </w:rPr>
      </w:pPr>
      <w:r w:rsidRPr="00AC7180">
        <w:rPr>
          <w:rFonts w:ascii="標楷體" w:eastAsia="標楷體" w:hAnsi="標楷體" w:cs="Times New Roman" w:hint="eastAsia"/>
          <w:b/>
          <w:color w:val="000000"/>
          <w:sz w:val="48"/>
          <w:szCs w:val="48"/>
        </w:rPr>
        <w:t>目　次</w:t>
      </w:r>
    </w:p>
    <w:p w:rsidR="00D87189" w:rsidRPr="00AC7180" w:rsidRDefault="00D87189" w:rsidP="00D87189">
      <w:pPr>
        <w:rPr>
          <w:rFonts w:ascii="標楷體" w:eastAsia="標楷體" w:hAnsi="標楷體" w:cs="Times New Roman"/>
          <w:b/>
          <w:color w:val="000000"/>
          <w:sz w:val="40"/>
          <w:szCs w:val="40"/>
        </w:rPr>
      </w:pPr>
    </w:p>
    <w:p w:rsidR="00D87189" w:rsidRPr="00AC7180"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sidRPr="00AC7180">
        <w:rPr>
          <w:rFonts w:ascii="標楷體" w:eastAsia="標楷體" w:hAnsi="標楷體" w:cs="Times New Roman" w:hint="eastAsia"/>
          <w:color w:val="000000"/>
          <w:sz w:val="40"/>
          <w:szCs w:val="40"/>
        </w:rPr>
        <w:t>壹、基本資料</w:t>
      </w:r>
      <w:r w:rsidRPr="00AC7180">
        <w:rPr>
          <w:rFonts w:ascii="標楷體" w:eastAsia="標楷體" w:hAnsi="標楷體" w:cs="Times New Roman"/>
          <w:color w:val="000000"/>
          <w:sz w:val="40"/>
          <w:szCs w:val="40"/>
        </w:rPr>
        <w:t>………………………………………</w:t>
      </w:r>
      <w:r w:rsidRPr="00AC7180">
        <w:rPr>
          <w:rFonts w:ascii="標楷體" w:eastAsia="標楷體" w:hAnsi="標楷體" w:cs="Times New Roman" w:hint="eastAsia"/>
          <w:color w:val="000000"/>
          <w:sz w:val="40"/>
          <w:szCs w:val="40"/>
        </w:rPr>
        <w:t>XX</w:t>
      </w:r>
    </w:p>
    <w:p w:rsidR="00D87189" w:rsidRPr="00AC7180"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貳、計畫目標</w:t>
      </w:r>
      <w:r w:rsidRPr="00AC7180">
        <w:rPr>
          <w:rFonts w:ascii="標楷體" w:eastAsia="標楷體" w:hAnsi="標楷體" w:cs="Times New Roman"/>
          <w:color w:val="000000"/>
          <w:sz w:val="40"/>
          <w:szCs w:val="40"/>
        </w:rPr>
        <w:t>………………………………………</w:t>
      </w:r>
      <w:r w:rsidRPr="00AC7180">
        <w:rPr>
          <w:rFonts w:ascii="標楷體" w:eastAsia="標楷體" w:hAnsi="標楷體" w:cs="Times New Roman" w:hint="eastAsia"/>
          <w:color w:val="000000"/>
          <w:sz w:val="40"/>
          <w:szCs w:val="40"/>
        </w:rPr>
        <w:t>XX</w:t>
      </w:r>
    </w:p>
    <w:p w:rsidR="00D87189" w:rsidRPr="00AC7180"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参、創新</w:t>
      </w:r>
      <w:r w:rsidRPr="00EC22F6">
        <w:rPr>
          <w:rFonts w:ascii="標楷體" w:eastAsia="標楷體" w:hAnsi="標楷體" w:cs="Times New Roman" w:hint="eastAsia"/>
          <w:color w:val="000000"/>
          <w:sz w:val="40"/>
          <w:szCs w:val="40"/>
        </w:rPr>
        <w:t>作法</w:t>
      </w:r>
      <w:r w:rsidRPr="00AC7180">
        <w:rPr>
          <w:rFonts w:ascii="標楷體" w:eastAsia="標楷體" w:hAnsi="標楷體" w:cs="Times New Roman" w:hint="eastAsia"/>
          <w:color w:val="000000"/>
          <w:sz w:val="40"/>
          <w:szCs w:val="40"/>
        </w:rPr>
        <w:t>………………………………………</w:t>
      </w:r>
      <w:r w:rsidRPr="00AC7180">
        <w:rPr>
          <w:rFonts w:ascii="標楷體" w:eastAsia="標楷體" w:hAnsi="標楷體" w:cs="Times New Roman"/>
          <w:color w:val="000000"/>
          <w:sz w:val="40"/>
          <w:szCs w:val="40"/>
        </w:rPr>
        <w:t>XX</w:t>
      </w:r>
    </w:p>
    <w:p w:rsidR="00D87189" w:rsidRDefault="00D87189" w:rsidP="00D87189">
      <w:pPr>
        <w:spacing w:beforeLines="50" w:before="180" w:afterLines="50" w:after="180" w:line="360" w:lineRule="auto"/>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肆、執行進度</w:t>
      </w:r>
      <w:r w:rsidRPr="00EC22F6">
        <w:rPr>
          <w:rFonts w:ascii="標楷體" w:eastAsia="標楷體" w:hAnsi="標楷體" w:cs="Times New Roman" w:hint="eastAsia"/>
          <w:color w:val="000000"/>
          <w:sz w:val="40"/>
          <w:szCs w:val="40"/>
        </w:rPr>
        <w:t>………………………………………</w:t>
      </w:r>
      <w:r w:rsidRPr="00EC22F6">
        <w:rPr>
          <w:rFonts w:ascii="標楷體" w:eastAsia="標楷體" w:hAnsi="標楷體" w:cs="Times New Roman"/>
          <w:color w:val="000000"/>
          <w:sz w:val="40"/>
          <w:szCs w:val="40"/>
        </w:rPr>
        <w:t>XX</w:t>
      </w:r>
    </w:p>
    <w:p w:rsidR="00D87189" w:rsidRPr="00AC7180" w:rsidRDefault="00D87189" w:rsidP="00D87189">
      <w:pPr>
        <w:spacing w:beforeLines="50" w:before="180" w:afterLines="50" w:after="180" w:line="360" w:lineRule="auto"/>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伍、申請需求</w:t>
      </w:r>
      <w:r w:rsidRPr="00AC7180">
        <w:rPr>
          <w:rFonts w:ascii="標楷體" w:eastAsia="標楷體" w:hAnsi="標楷體" w:cs="Times New Roman" w:hint="eastAsia"/>
          <w:color w:val="000000"/>
          <w:sz w:val="40"/>
          <w:szCs w:val="40"/>
        </w:rPr>
        <w:t>………………………………………</w:t>
      </w:r>
      <w:r w:rsidRPr="00AC7180">
        <w:rPr>
          <w:rFonts w:ascii="標楷體" w:eastAsia="標楷體" w:hAnsi="標楷體" w:cs="Times New Roman"/>
          <w:color w:val="000000"/>
          <w:sz w:val="40"/>
          <w:szCs w:val="40"/>
        </w:rPr>
        <w:t>XX</w:t>
      </w:r>
    </w:p>
    <w:p w:rsidR="00D87189" w:rsidRPr="00AC7180"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陸、人力配置</w:t>
      </w:r>
      <w:r w:rsidRPr="00AC7180">
        <w:rPr>
          <w:rFonts w:ascii="標楷體" w:eastAsia="標楷體" w:hAnsi="標楷體" w:cs="Times New Roman" w:hint="eastAsia"/>
          <w:color w:val="000000"/>
          <w:sz w:val="40"/>
          <w:szCs w:val="40"/>
        </w:rPr>
        <w:t>………………………………………</w:t>
      </w:r>
      <w:r w:rsidRPr="00AC7180">
        <w:rPr>
          <w:rFonts w:ascii="標楷體" w:eastAsia="標楷體" w:hAnsi="標楷體" w:cs="Times New Roman"/>
          <w:color w:val="000000"/>
          <w:sz w:val="40"/>
          <w:szCs w:val="40"/>
        </w:rPr>
        <w:t>XX</w:t>
      </w:r>
    </w:p>
    <w:p w:rsidR="00D87189" w:rsidRPr="00AC7180"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柒</w:t>
      </w:r>
      <w:r w:rsidRPr="00AC7180">
        <w:rPr>
          <w:rFonts w:ascii="標楷體" w:eastAsia="標楷體" w:hAnsi="標楷體" w:cs="Times New Roman" w:hint="eastAsia"/>
          <w:color w:val="000000"/>
          <w:sz w:val="40"/>
          <w:szCs w:val="40"/>
        </w:rPr>
        <w:t>、</w:t>
      </w:r>
      <w:r w:rsidRPr="00EC22F6">
        <w:rPr>
          <w:rFonts w:ascii="標楷體" w:eastAsia="標楷體" w:hAnsi="標楷體" w:cs="Times New Roman" w:hint="eastAsia"/>
          <w:color w:val="000000"/>
          <w:sz w:val="40"/>
          <w:szCs w:val="40"/>
        </w:rPr>
        <w:t>財務規劃</w:t>
      </w:r>
      <w:r w:rsidRPr="00AC7180">
        <w:rPr>
          <w:rFonts w:ascii="標楷體" w:eastAsia="標楷體" w:hAnsi="標楷體" w:cs="Times New Roman" w:hint="eastAsia"/>
          <w:color w:val="000000"/>
          <w:sz w:val="40"/>
          <w:szCs w:val="40"/>
        </w:rPr>
        <w:t>………………………………………</w:t>
      </w:r>
      <w:r w:rsidRPr="00AC7180">
        <w:rPr>
          <w:rFonts w:ascii="標楷體" w:eastAsia="標楷體" w:hAnsi="標楷體" w:cs="Times New Roman"/>
          <w:color w:val="000000"/>
          <w:sz w:val="40"/>
          <w:szCs w:val="40"/>
        </w:rPr>
        <w:t>XX</w:t>
      </w:r>
    </w:p>
    <w:p w:rsidR="00D87189" w:rsidRPr="00AC7180"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捌、</w:t>
      </w:r>
      <w:r w:rsidRPr="00EC22F6">
        <w:rPr>
          <w:rFonts w:ascii="標楷體" w:eastAsia="標楷體" w:hAnsi="標楷體" w:cs="Times New Roman" w:hint="eastAsia"/>
          <w:color w:val="000000"/>
          <w:sz w:val="40"/>
          <w:szCs w:val="40"/>
        </w:rPr>
        <w:t>空間圖儀</w:t>
      </w:r>
      <w:r w:rsidRPr="00AC7180">
        <w:rPr>
          <w:rFonts w:ascii="標楷體" w:eastAsia="標楷體" w:hAnsi="標楷體" w:cs="Times New Roman" w:hint="eastAsia"/>
          <w:color w:val="000000"/>
          <w:sz w:val="40"/>
          <w:szCs w:val="40"/>
        </w:rPr>
        <w:t>………………………………………</w:t>
      </w:r>
      <w:r w:rsidRPr="00AC7180">
        <w:rPr>
          <w:rFonts w:ascii="標楷體" w:eastAsia="標楷體" w:hAnsi="標楷體" w:cs="Times New Roman"/>
          <w:color w:val="000000"/>
          <w:sz w:val="40"/>
          <w:szCs w:val="40"/>
        </w:rPr>
        <w:t>XX</w:t>
      </w:r>
    </w:p>
    <w:p w:rsidR="00D87189" w:rsidRDefault="00D87189"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玖</w:t>
      </w:r>
      <w:r w:rsidRPr="00AC7180">
        <w:rPr>
          <w:rFonts w:ascii="標楷體" w:eastAsia="標楷體" w:hAnsi="標楷體" w:cs="Times New Roman" w:hint="eastAsia"/>
          <w:color w:val="000000"/>
          <w:sz w:val="40"/>
          <w:szCs w:val="40"/>
        </w:rPr>
        <w:t>、</w:t>
      </w:r>
      <w:r>
        <w:rPr>
          <w:rFonts w:ascii="標楷體" w:eastAsia="標楷體" w:hAnsi="標楷體" w:cs="Times New Roman" w:hint="eastAsia"/>
          <w:color w:val="000000"/>
          <w:sz w:val="40"/>
          <w:szCs w:val="40"/>
        </w:rPr>
        <w:t>風險評估</w:t>
      </w:r>
      <w:r w:rsidRPr="00EC22F6">
        <w:rPr>
          <w:rFonts w:ascii="標楷體" w:eastAsia="標楷體" w:hAnsi="標楷體" w:cs="Times New Roman" w:hint="eastAsia"/>
          <w:color w:val="000000"/>
          <w:sz w:val="40"/>
          <w:szCs w:val="40"/>
        </w:rPr>
        <w:t>………………………………………</w:t>
      </w:r>
      <w:r w:rsidRPr="00EC22F6">
        <w:rPr>
          <w:rFonts w:ascii="標楷體" w:eastAsia="標楷體" w:hAnsi="標楷體" w:cs="Times New Roman"/>
          <w:color w:val="000000"/>
          <w:sz w:val="40"/>
          <w:szCs w:val="40"/>
        </w:rPr>
        <w:t>XX</w:t>
      </w:r>
    </w:p>
    <w:p w:rsidR="00D87189" w:rsidRDefault="00615701" w:rsidP="00D87189">
      <w:pPr>
        <w:spacing w:beforeLines="50" w:before="180" w:afterLines="50" w:after="180" w:line="360" w:lineRule="auto"/>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拾、產出</w:t>
      </w:r>
      <w:r w:rsidR="00D87189">
        <w:rPr>
          <w:rFonts w:ascii="標楷體" w:eastAsia="標楷體" w:hAnsi="標楷體" w:cs="Times New Roman" w:hint="eastAsia"/>
          <w:color w:val="000000"/>
          <w:sz w:val="40"/>
          <w:szCs w:val="40"/>
        </w:rPr>
        <w:t>效益</w:t>
      </w:r>
      <w:r w:rsidR="00D87189" w:rsidRPr="00EC22F6">
        <w:rPr>
          <w:rFonts w:ascii="標楷體" w:eastAsia="標楷體" w:hAnsi="標楷體" w:cs="Times New Roman" w:hint="eastAsia"/>
          <w:color w:val="000000"/>
          <w:sz w:val="40"/>
          <w:szCs w:val="40"/>
        </w:rPr>
        <w:t>………………………………………</w:t>
      </w:r>
      <w:r w:rsidR="00D87189" w:rsidRPr="00EC22F6">
        <w:rPr>
          <w:rFonts w:ascii="標楷體" w:eastAsia="標楷體" w:hAnsi="標楷體" w:cs="Times New Roman"/>
          <w:color w:val="000000"/>
          <w:sz w:val="40"/>
          <w:szCs w:val="40"/>
        </w:rPr>
        <w:t>XX</w:t>
      </w:r>
    </w:p>
    <w:p w:rsidR="00D87189" w:rsidRPr="00AC7180" w:rsidRDefault="00D87189" w:rsidP="00D87189">
      <w:pPr>
        <w:ind w:left="800" w:hangingChars="200" w:hanging="800"/>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 xml:space="preserve">  </w:t>
      </w:r>
      <w:r w:rsidRPr="00AC7180">
        <w:rPr>
          <w:rFonts w:ascii="標楷體" w:eastAsia="標楷體" w:hAnsi="標楷體" w:cs="Times New Roman" w:hint="eastAsia"/>
          <w:color w:val="000000"/>
          <w:sz w:val="40"/>
          <w:szCs w:val="40"/>
        </w:rPr>
        <w:t>附件</w:t>
      </w:r>
    </w:p>
    <w:p w:rsidR="00D87189" w:rsidRPr="00AC7180" w:rsidRDefault="00D87189" w:rsidP="00D87189">
      <w:pPr>
        <w:ind w:left="720" w:hangingChars="200" w:hanging="720"/>
        <w:rPr>
          <w:rFonts w:ascii="標楷體" w:eastAsia="標楷體" w:hAnsi="標楷體" w:cs="Times New Roman"/>
          <w:color w:val="000000"/>
          <w:sz w:val="36"/>
          <w:szCs w:val="36"/>
        </w:rPr>
      </w:pPr>
      <w:r w:rsidRPr="00AC7180">
        <w:rPr>
          <w:rFonts w:ascii="標楷體" w:eastAsia="標楷體" w:hAnsi="標楷體" w:cs="Times New Roman" w:hint="eastAsia"/>
          <w:color w:val="000000"/>
          <w:sz w:val="36"/>
          <w:szCs w:val="36"/>
        </w:rPr>
        <w:t xml:space="preserve">  </w:t>
      </w:r>
      <w:r>
        <w:rPr>
          <w:rFonts w:ascii="標楷體" w:eastAsia="標楷體" w:hAnsi="標楷體" w:cs="Times New Roman" w:hint="eastAsia"/>
          <w:color w:val="000000"/>
          <w:sz w:val="36"/>
          <w:szCs w:val="36"/>
        </w:rPr>
        <w:t xml:space="preserve">  </w:t>
      </w:r>
      <w:r w:rsidRPr="00AC7180">
        <w:rPr>
          <w:rFonts w:ascii="標楷體" w:eastAsia="標楷體" w:hAnsi="標楷體" w:cs="Times New Roman" w:hint="eastAsia"/>
          <w:color w:val="000000"/>
          <w:sz w:val="36"/>
          <w:szCs w:val="36"/>
        </w:rPr>
        <w:t>一、</w:t>
      </w:r>
      <w:r>
        <w:rPr>
          <w:rFonts w:ascii="標楷體" w:eastAsia="標楷體" w:hAnsi="標楷體" w:cs="Times New Roman" w:hint="eastAsia"/>
          <w:color w:val="000000"/>
          <w:sz w:val="36"/>
          <w:szCs w:val="36"/>
        </w:rPr>
        <w:t>校內相關章則</w:t>
      </w:r>
    </w:p>
    <w:p w:rsidR="00D87189" w:rsidRPr="00AC7180" w:rsidRDefault="00D87189" w:rsidP="00D87189">
      <w:pPr>
        <w:ind w:left="720" w:hangingChars="200" w:hanging="720"/>
        <w:rPr>
          <w:rFonts w:ascii="標楷體" w:eastAsia="標楷體" w:hAnsi="標楷體" w:cs="Times New Roman"/>
          <w:color w:val="000000"/>
          <w:sz w:val="36"/>
          <w:szCs w:val="36"/>
        </w:rPr>
      </w:pPr>
      <w:r w:rsidRPr="00AC7180">
        <w:rPr>
          <w:rFonts w:ascii="標楷體" w:eastAsia="標楷體" w:hAnsi="標楷體" w:cs="Times New Roman" w:hint="eastAsia"/>
          <w:color w:val="000000"/>
          <w:sz w:val="36"/>
          <w:szCs w:val="36"/>
        </w:rPr>
        <w:t xml:space="preserve">  </w:t>
      </w:r>
      <w:r>
        <w:rPr>
          <w:rFonts w:ascii="標楷體" w:eastAsia="標楷體" w:hAnsi="標楷體" w:cs="Times New Roman" w:hint="eastAsia"/>
          <w:color w:val="000000"/>
          <w:sz w:val="36"/>
          <w:szCs w:val="36"/>
        </w:rPr>
        <w:t xml:space="preserve">  二、校外相關協議</w:t>
      </w:r>
    </w:p>
    <w:p w:rsidR="00D87189" w:rsidRPr="00AC7180" w:rsidRDefault="00D87189" w:rsidP="00D87189">
      <w:pPr>
        <w:widowControl/>
        <w:rPr>
          <w:rFonts w:ascii="標楷體" w:eastAsia="標楷體" w:hAnsi="標楷體" w:cs="Times New Roman"/>
          <w:b/>
          <w:color w:val="000000"/>
          <w:sz w:val="36"/>
          <w:szCs w:val="36"/>
        </w:rPr>
      </w:pPr>
      <w:r w:rsidRPr="00AC7180">
        <w:rPr>
          <w:rFonts w:ascii="標楷體" w:eastAsia="標楷體" w:hAnsi="標楷體" w:cs="Times New Roman"/>
          <w:b/>
          <w:color w:val="000000"/>
          <w:sz w:val="36"/>
          <w:szCs w:val="36"/>
        </w:rPr>
        <w:br w:type="page"/>
      </w:r>
    </w:p>
    <w:p w:rsidR="00D87189" w:rsidRPr="00AC7180" w:rsidRDefault="00D87189" w:rsidP="00D87189">
      <w:pPr>
        <w:spacing w:line="480" w:lineRule="exact"/>
        <w:ind w:left="721" w:hangingChars="200" w:hanging="721"/>
        <w:rPr>
          <w:rFonts w:ascii="標楷體" w:eastAsia="標楷體" w:hAnsi="標楷體" w:cs="Times New Roman"/>
          <w:b/>
          <w:color w:val="000000"/>
          <w:sz w:val="36"/>
          <w:szCs w:val="36"/>
        </w:rPr>
      </w:pPr>
      <w:r w:rsidRPr="00AC7180">
        <w:rPr>
          <w:rFonts w:ascii="標楷體" w:eastAsia="標楷體" w:hAnsi="標楷體" w:cs="Times New Roman" w:hint="eastAsia"/>
          <w:b/>
          <w:color w:val="000000"/>
          <w:sz w:val="36"/>
          <w:szCs w:val="36"/>
        </w:rPr>
        <w:lastRenderedPageBreak/>
        <w:t>壹、基本資料</w:t>
      </w:r>
    </w:p>
    <w:p w:rsidR="00D87189" w:rsidRDefault="00E86A9E" w:rsidP="00D87189">
      <w:pPr>
        <w:spacing w:beforeLines="50" w:before="180" w:afterLines="50" w:after="180" w:line="480" w:lineRule="exact"/>
        <w:ind w:left="640" w:hangingChars="200" w:hanging="640"/>
        <w:rPr>
          <w:rFonts w:ascii="標楷體" w:eastAsia="標楷體" w:hAnsi="標楷體" w:cs="Times New Roman"/>
          <w:color w:val="000000"/>
          <w:sz w:val="32"/>
          <w:szCs w:val="32"/>
        </w:rPr>
      </w:pPr>
      <w:r w:rsidRPr="00E86A9E">
        <w:rPr>
          <w:rFonts w:ascii="標楷體" w:eastAsia="標楷體" w:hAnsi="標楷體" w:cs="Times New Roman" w:hint="eastAsia"/>
          <w:color w:val="000000"/>
          <w:sz w:val="32"/>
          <w:szCs w:val="32"/>
        </w:rPr>
        <w:t>一、摘要表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1278"/>
        <w:gridCol w:w="566"/>
        <w:gridCol w:w="1559"/>
        <w:gridCol w:w="1559"/>
        <w:gridCol w:w="1561"/>
        <w:gridCol w:w="1867"/>
      </w:tblGrid>
      <w:tr w:rsidR="00D87189" w:rsidRPr="00F33340" w:rsidTr="00A86E92">
        <w:trPr>
          <w:trHeight w:val="497"/>
        </w:trPr>
        <w:tc>
          <w:tcPr>
            <w:tcW w:w="673" w:type="pct"/>
            <w:tcBorders>
              <w:top w:val="single" w:sz="18" w:space="0" w:color="auto"/>
              <w:left w:val="single" w:sz="18" w:space="0" w:color="auto"/>
              <w:bottom w:val="single" w:sz="4" w:space="0" w:color="auto"/>
              <w:right w:val="single" w:sz="4" w:space="0" w:color="auto"/>
            </w:tcBorders>
            <w:shd w:val="clear" w:color="auto" w:fill="E0E0E0"/>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學校名稱</w:t>
            </w:r>
          </w:p>
        </w:tc>
        <w:tc>
          <w:tcPr>
            <w:tcW w:w="4327" w:type="pct"/>
            <w:gridSpan w:val="6"/>
            <w:tcBorders>
              <w:top w:val="single" w:sz="18" w:space="0" w:color="auto"/>
              <w:left w:val="single" w:sz="4" w:space="0" w:color="auto"/>
              <w:bottom w:val="single" w:sz="4" w:space="0" w:color="auto"/>
              <w:right w:val="single" w:sz="18" w:space="0" w:color="auto"/>
            </w:tcBorders>
            <w:shd w:val="clear" w:color="auto" w:fill="auto"/>
            <w:vAlign w:val="center"/>
          </w:tcPr>
          <w:p w:rsidR="00D87189" w:rsidRPr="00F33340" w:rsidRDefault="00D87189" w:rsidP="00A86E92">
            <w:pPr>
              <w:tabs>
                <w:tab w:val="left" w:pos="900"/>
                <w:tab w:val="right" w:leader="dot" w:pos="10078"/>
              </w:tabs>
              <w:spacing w:line="360" w:lineRule="exact"/>
              <w:rPr>
                <w:rFonts w:ascii="標楷體" w:eastAsia="標楷體" w:hAnsi="標楷體" w:cs="Times New Roman"/>
                <w:szCs w:val="24"/>
              </w:rPr>
            </w:pPr>
          </w:p>
        </w:tc>
      </w:tr>
      <w:tr w:rsidR="00D87189" w:rsidRPr="00F33340" w:rsidTr="00A86E92">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計畫名稱</w:t>
            </w:r>
          </w:p>
        </w:tc>
        <w:tc>
          <w:tcPr>
            <w:tcW w:w="4327" w:type="pct"/>
            <w:gridSpan w:val="6"/>
            <w:tcBorders>
              <w:top w:val="single" w:sz="4" w:space="0" w:color="auto"/>
              <w:left w:val="single" w:sz="4" w:space="0" w:color="auto"/>
              <w:bottom w:val="single" w:sz="4" w:space="0" w:color="auto"/>
              <w:right w:val="single" w:sz="18" w:space="0" w:color="auto"/>
            </w:tcBorders>
            <w:shd w:val="clear" w:color="auto" w:fill="auto"/>
            <w:vAlign w:val="center"/>
          </w:tcPr>
          <w:p w:rsidR="00D87189" w:rsidRPr="001E7CF1" w:rsidRDefault="00D87189" w:rsidP="00A86E92">
            <w:pPr>
              <w:tabs>
                <w:tab w:val="left" w:pos="900"/>
                <w:tab w:val="right" w:leader="dot" w:pos="10078"/>
              </w:tabs>
              <w:spacing w:line="360" w:lineRule="exact"/>
              <w:rPr>
                <w:rFonts w:ascii="標楷體" w:eastAsia="標楷體" w:hAnsi="標楷體" w:cs="Times New Roman"/>
                <w:szCs w:val="24"/>
              </w:rPr>
            </w:pPr>
          </w:p>
        </w:tc>
      </w:tr>
      <w:tr w:rsidR="00D87189" w:rsidRPr="00F33340" w:rsidTr="00A86E92">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執行團隊</w:t>
            </w:r>
          </w:p>
        </w:tc>
        <w:tc>
          <w:tcPr>
            <w:tcW w:w="4327" w:type="pct"/>
            <w:gridSpan w:val="6"/>
            <w:tcBorders>
              <w:top w:val="single" w:sz="4" w:space="0" w:color="auto"/>
              <w:left w:val="single" w:sz="4" w:space="0" w:color="auto"/>
              <w:bottom w:val="single" w:sz="4" w:space="0" w:color="auto"/>
              <w:right w:val="single" w:sz="18" w:space="0" w:color="auto"/>
            </w:tcBorders>
            <w:shd w:val="clear" w:color="auto" w:fill="auto"/>
            <w:vAlign w:val="center"/>
          </w:tcPr>
          <w:p w:rsidR="00D87189" w:rsidRPr="001E7CF1" w:rsidRDefault="00D87189" w:rsidP="00A86E92">
            <w:pPr>
              <w:tabs>
                <w:tab w:val="left" w:pos="900"/>
                <w:tab w:val="right" w:leader="dot" w:pos="10078"/>
              </w:tabs>
              <w:spacing w:line="360" w:lineRule="exact"/>
              <w:rPr>
                <w:rFonts w:ascii="標楷體" w:eastAsia="標楷體" w:hAnsi="標楷體" w:cs="Times New Roman"/>
                <w:szCs w:val="24"/>
              </w:rPr>
            </w:pPr>
            <w:r w:rsidRPr="001E7CF1">
              <w:rPr>
                <w:rFonts w:ascii="標楷體" w:eastAsia="標楷體" w:hAnsi="標楷體" w:cs="Times New Roman" w:hint="eastAsia"/>
                <w:szCs w:val="24"/>
              </w:rPr>
              <w:t>校內：</w:t>
            </w:r>
          </w:p>
          <w:p w:rsidR="00D87189" w:rsidRPr="001E7CF1" w:rsidRDefault="00D87189" w:rsidP="00A86E92">
            <w:pPr>
              <w:tabs>
                <w:tab w:val="left" w:pos="900"/>
                <w:tab w:val="right" w:leader="dot" w:pos="10078"/>
              </w:tabs>
              <w:spacing w:line="360" w:lineRule="exact"/>
              <w:rPr>
                <w:rFonts w:ascii="標楷體" w:eastAsia="標楷體" w:hAnsi="標楷體" w:cs="Times New Roman"/>
                <w:szCs w:val="24"/>
              </w:rPr>
            </w:pPr>
            <w:r w:rsidRPr="001E7CF1">
              <w:rPr>
                <w:rFonts w:ascii="標楷體" w:eastAsia="標楷體" w:hAnsi="標楷體" w:cs="Times New Roman" w:hint="eastAsia"/>
                <w:szCs w:val="24"/>
              </w:rPr>
              <w:t>校外：(無則免填)</w:t>
            </w:r>
          </w:p>
        </w:tc>
      </w:tr>
      <w:tr w:rsidR="00D87189" w:rsidRPr="00F33340" w:rsidTr="00E86A9E">
        <w:trPr>
          <w:trHeight w:val="533"/>
        </w:trPr>
        <w:tc>
          <w:tcPr>
            <w:tcW w:w="673" w:type="pct"/>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試辦期間</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189" w:rsidRPr="001E7CF1" w:rsidRDefault="00D87189" w:rsidP="00A86E92">
            <w:pPr>
              <w:tabs>
                <w:tab w:val="left" w:pos="900"/>
                <w:tab w:val="right" w:leader="dot" w:pos="10078"/>
              </w:tabs>
              <w:spacing w:line="360" w:lineRule="exact"/>
              <w:rPr>
                <w:rFonts w:ascii="標楷體" w:eastAsia="標楷體" w:hAnsi="標楷體" w:cs="Times New Roman"/>
                <w:szCs w:val="24"/>
              </w:rPr>
            </w:pP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189" w:rsidRPr="001E7CF1" w:rsidRDefault="00D87189" w:rsidP="00A86E92">
            <w:pPr>
              <w:tabs>
                <w:tab w:val="left" w:pos="900"/>
                <w:tab w:val="right" w:leader="dot" w:pos="10078"/>
              </w:tabs>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新增</w:t>
            </w:r>
            <w:r w:rsidR="002B265B">
              <w:rPr>
                <w:rFonts w:ascii="標楷體" w:eastAsia="標楷體" w:hAnsi="標楷體" w:cs="Times New Roman" w:hint="eastAsia"/>
                <w:szCs w:val="24"/>
              </w:rPr>
              <w:t>組織</w:t>
            </w:r>
            <w:r w:rsidRPr="001E7CF1">
              <w:rPr>
                <w:rFonts w:ascii="標楷體" w:eastAsia="標楷體" w:hAnsi="標楷體" w:cs="Times New Roman" w:hint="eastAsia"/>
                <w:szCs w:val="24"/>
              </w:rPr>
              <w:t>單位</w:t>
            </w:r>
          </w:p>
        </w:tc>
        <w:tc>
          <w:tcPr>
            <w:tcW w:w="176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87189" w:rsidRPr="001E7CF1" w:rsidRDefault="00D87189" w:rsidP="00A86E92">
            <w:pPr>
              <w:tabs>
                <w:tab w:val="left" w:pos="900"/>
                <w:tab w:val="right" w:leader="dot" w:pos="10078"/>
              </w:tabs>
              <w:spacing w:line="360" w:lineRule="exact"/>
              <w:rPr>
                <w:rFonts w:ascii="標楷體" w:eastAsia="標楷體" w:hAnsi="標楷體" w:cs="Times New Roman"/>
                <w:szCs w:val="24"/>
              </w:rPr>
            </w:pPr>
            <w:r w:rsidRPr="001E7CF1">
              <w:rPr>
                <w:rFonts w:ascii="標楷體" w:eastAsia="標楷體" w:hAnsi="標楷體" w:cs="Times New Roman" w:hint="eastAsia"/>
                <w:szCs w:val="24"/>
              </w:rPr>
              <w:t>(無則免填)</w:t>
            </w:r>
          </w:p>
        </w:tc>
      </w:tr>
      <w:tr w:rsidR="002B265B" w:rsidRPr="00F33340" w:rsidTr="00E86A9E">
        <w:trPr>
          <w:trHeight w:val="533"/>
        </w:trPr>
        <w:tc>
          <w:tcPr>
            <w:tcW w:w="673" w:type="pct"/>
            <w:tcBorders>
              <w:left w:val="single" w:sz="18" w:space="0" w:color="auto"/>
              <w:bottom w:val="single" w:sz="4" w:space="0" w:color="auto"/>
              <w:right w:val="single" w:sz="4" w:space="0" w:color="auto"/>
            </w:tcBorders>
            <w:shd w:val="clear" w:color="auto" w:fill="E0E0E0"/>
            <w:vAlign w:val="center"/>
          </w:tcPr>
          <w:p w:rsidR="002B265B" w:rsidRPr="001E7CF1" w:rsidRDefault="002B265B" w:rsidP="00A86E92">
            <w:pPr>
              <w:snapToGrid w:val="0"/>
              <w:spacing w:line="360" w:lineRule="exact"/>
              <w:jc w:val="center"/>
              <w:rPr>
                <w:rFonts w:ascii="標楷體" w:eastAsia="標楷體" w:hAnsi="標楷體" w:cs="Times New Roman"/>
                <w:szCs w:val="24"/>
              </w:rPr>
            </w:pPr>
            <w:r>
              <w:rPr>
                <w:rFonts w:ascii="標楷體" w:eastAsia="標楷體" w:hAnsi="標楷體" w:cs="Times New Roman" w:hint="eastAsia"/>
                <w:szCs w:val="24"/>
              </w:rPr>
              <w:t>計畫總經費</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65B" w:rsidRPr="001E7CF1" w:rsidRDefault="002B265B" w:rsidP="002B265B">
            <w:pPr>
              <w:tabs>
                <w:tab w:val="left" w:pos="900"/>
                <w:tab w:val="right" w:leader="dot" w:pos="10078"/>
              </w:tabs>
              <w:spacing w:line="360" w:lineRule="exact"/>
              <w:jc w:val="center"/>
              <w:rPr>
                <w:rFonts w:ascii="標楷體" w:eastAsia="標楷體" w:hAnsi="標楷體" w:cs="Times New Roman"/>
                <w:szCs w:val="24"/>
              </w:rPr>
            </w:pP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65B" w:rsidRPr="001E7CF1" w:rsidRDefault="002B265B" w:rsidP="002B265B">
            <w:pPr>
              <w:tabs>
                <w:tab w:val="left" w:pos="900"/>
                <w:tab w:val="right" w:leader="dot" w:pos="10078"/>
              </w:tabs>
              <w:spacing w:line="360" w:lineRule="exact"/>
              <w:jc w:val="center"/>
              <w:rPr>
                <w:rFonts w:ascii="標楷體" w:eastAsia="標楷體" w:hAnsi="標楷體" w:cs="Times New Roman"/>
                <w:szCs w:val="24"/>
              </w:rPr>
            </w:pPr>
            <w:r w:rsidRPr="002B265B">
              <w:rPr>
                <w:rFonts w:ascii="標楷體" w:eastAsia="標楷體" w:hAnsi="標楷體" w:cs="Times New Roman" w:hint="eastAsia"/>
                <w:szCs w:val="24"/>
              </w:rPr>
              <w:t>申請經費</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65B" w:rsidRPr="001E7CF1" w:rsidRDefault="002B265B" w:rsidP="002B265B">
            <w:pPr>
              <w:tabs>
                <w:tab w:val="left" w:pos="900"/>
                <w:tab w:val="right" w:leader="dot" w:pos="10078"/>
              </w:tabs>
              <w:spacing w:line="360" w:lineRule="exact"/>
              <w:jc w:val="center"/>
              <w:rPr>
                <w:rFonts w:ascii="標楷體" w:eastAsia="標楷體" w:hAnsi="標楷體" w:cs="Times New Roman"/>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65B" w:rsidRPr="001E7CF1" w:rsidRDefault="002B265B" w:rsidP="002B265B">
            <w:pPr>
              <w:tabs>
                <w:tab w:val="left" w:pos="900"/>
                <w:tab w:val="right" w:leader="dot" w:pos="10078"/>
              </w:tabs>
              <w:spacing w:line="360" w:lineRule="exact"/>
              <w:jc w:val="center"/>
              <w:rPr>
                <w:rFonts w:ascii="標楷體" w:eastAsia="標楷體" w:hAnsi="標楷體" w:cs="Times New Roman"/>
                <w:szCs w:val="24"/>
              </w:rPr>
            </w:pPr>
            <w:r>
              <w:rPr>
                <w:rFonts w:ascii="標楷體" w:eastAsia="標楷體" w:hAnsi="標楷體" w:cs="Times New Roman" w:hint="eastAsia"/>
                <w:szCs w:val="24"/>
              </w:rPr>
              <w:t>自籌經費</w:t>
            </w:r>
          </w:p>
        </w:tc>
        <w:tc>
          <w:tcPr>
            <w:tcW w:w="963"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B265B" w:rsidRPr="001E7CF1" w:rsidRDefault="008137B5" w:rsidP="002B265B">
            <w:pPr>
              <w:tabs>
                <w:tab w:val="left" w:pos="900"/>
                <w:tab w:val="right" w:leader="dot" w:pos="10078"/>
              </w:tabs>
              <w:spacing w:line="360" w:lineRule="exact"/>
              <w:jc w:val="center"/>
              <w:rPr>
                <w:rFonts w:ascii="標楷體" w:eastAsia="標楷體" w:hAnsi="標楷體" w:cs="Times New Roman"/>
                <w:szCs w:val="24"/>
              </w:rPr>
            </w:pPr>
            <w:r>
              <w:rPr>
                <w:rFonts w:ascii="標楷體" w:eastAsia="標楷體" w:hAnsi="標楷體" w:cs="Times New Roman" w:hint="eastAsia"/>
                <w:szCs w:val="24"/>
              </w:rPr>
              <w:t>(比率至少2</w:t>
            </w:r>
            <w:r w:rsidRPr="008137B5">
              <w:rPr>
                <w:rFonts w:ascii="標楷體" w:eastAsia="標楷體" w:hAnsi="標楷體" w:cs="Times New Roman" w:hint="eastAsia"/>
                <w:szCs w:val="24"/>
              </w:rPr>
              <w:t>0%</w:t>
            </w:r>
            <w:r>
              <w:rPr>
                <w:rFonts w:ascii="標楷體" w:eastAsia="標楷體" w:hAnsi="標楷體" w:cs="Times New Roman" w:hint="eastAsia"/>
                <w:szCs w:val="24"/>
              </w:rPr>
              <w:t>)</w:t>
            </w:r>
          </w:p>
        </w:tc>
      </w:tr>
      <w:tr w:rsidR="00D87189" w:rsidRPr="00F33340" w:rsidTr="00A86E92">
        <w:trPr>
          <w:trHeight w:val="533"/>
        </w:trPr>
        <w:tc>
          <w:tcPr>
            <w:tcW w:w="673" w:type="pct"/>
            <w:vMerge w:val="restart"/>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計畫摘要</w:t>
            </w:r>
          </w:p>
          <w:p w:rsidR="00D87189" w:rsidRPr="001E7CF1"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(每項150字以內)</w:t>
            </w:r>
          </w:p>
        </w:tc>
        <w:tc>
          <w:tcPr>
            <w:tcW w:w="4327" w:type="pct"/>
            <w:gridSpan w:val="6"/>
            <w:tcBorders>
              <w:top w:val="single" w:sz="4" w:space="0" w:color="auto"/>
              <w:left w:val="single" w:sz="4" w:space="0" w:color="auto"/>
              <w:bottom w:val="single" w:sz="4" w:space="0" w:color="auto"/>
              <w:right w:val="single" w:sz="18" w:space="0" w:color="auto"/>
            </w:tcBorders>
          </w:tcPr>
          <w:p w:rsidR="00D87189" w:rsidRPr="001E7CF1" w:rsidRDefault="00D87189" w:rsidP="00A86E92">
            <w:pPr>
              <w:snapToGrid w:val="0"/>
              <w:spacing w:line="240" w:lineRule="atLeast"/>
              <w:jc w:val="both"/>
              <w:rPr>
                <w:rFonts w:ascii="標楷體" w:eastAsia="標楷體" w:hAnsi="標楷體" w:cs="Times New Roman"/>
                <w:szCs w:val="24"/>
              </w:rPr>
            </w:pPr>
            <w:r w:rsidRPr="00F33340">
              <w:rPr>
                <w:rFonts w:ascii="標楷體" w:eastAsia="標楷體" w:hAnsi="標楷體" w:cs="Times New Roman"/>
                <w:szCs w:val="24"/>
              </w:rPr>
              <w:t>計畫目標</w:t>
            </w:r>
            <w:r w:rsidRPr="00F33340">
              <w:rPr>
                <w:rFonts w:ascii="標楷體" w:eastAsia="標楷體" w:hAnsi="標楷體" w:cs="Times New Roman" w:hint="eastAsia"/>
                <w:szCs w:val="24"/>
              </w:rPr>
              <w:t>：</w:t>
            </w: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F33340" w:rsidRDefault="00D87189" w:rsidP="00A86E92">
            <w:pPr>
              <w:snapToGrid w:val="0"/>
              <w:spacing w:line="240" w:lineRule="atLeast"/>
              <w:jc w:val="both"/>
              <w:rPr>
                <w:rFonts w:ascii="標楷體" w:eastAsia="標楷體" w:hAnsi="標楷體" w:cs="Times New Roman"/>
                <w:szCs w:val="24"/>
              </w:rPr>
            </w:pPr>
          </w:p>
        </w:tc>
      </w:tr>
      <w:tr w:rsidR="00D87189" w:rsidRPr="00F33340" w:rsidTr="00A86E92">
        <w:trPr>
          <w:trHeight w:val="533"/>
        </w:trPr>
        <w:tc>
          <w:tcPr>
            <w:tcW w:w="673" w:type="pct"/>
            <w:vMerge/>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p>
        </w:tc>
        <w:tc>
          <w:tcPr>
            <w:tcW w:w="4327" w:type="pct"/>
            <w:gridSpan w:val="6"/>
            <w:tcBorders>
              <w:top w:val="single" w:sz="4" w:space="0" w:color="auto"/>
              <w:left w:val="single" w:sz="4" w:space="0" w:color="auto"/>
              <w:bottom w:val="single" w:sz="4" w:space="0" w:color="auto"/>
              <w:right w:val="single" w:sz="18" w:space="0" w:color="auto"/>
            </w:tcBorders>
          </w:tcPr>
          <w:p w:rsidR="00D87189" w:rsidRPr="001E7CF1" w:rsidRDefault="00D87189" w:rsidP="00A86E92">
            <w:pPr>
              <w:snapToGrid w:val="0"/>
              <w:spacing w:line="240" w:lineRule="atLeast"/>
              <w:jc w:val="both"/>
              <w:rPr>
                <w:rFonts w:ascii="標楷體" w:eastAsia="標楷體" w:hAnsi="標楷體" w:cs="Times New Roman"/>
                <w:szCs w:val="24"/>
              </w:rPr>
            </w:pPr>
            <w:r w:rsidRPr="001E7CF1">
              <w:rPr>
                <w:rFonts w:ascii="標楷體" w:eastAsia="標楷體" w:hAnsi="標楷體" w:cs="Times New Roman" w:hint="eastAsia"/>
                <w:szCs w:val="24"/>
              </w:rPr>
              <w:t>創新作法</w:t>
            </w:r>
            <w:r w:rsidRPr="00F33340">
              <w:rPr>
                <w:rFonts w:ascii="標楷體" w:eastAsia="標楷體" w:hAnsi="標楷體" w:cs="Times New Roman" w:hint="eastAsia"/>
                <w:szCs w:val="24"/>
              </w:rPr>
              <w:t>：</w:t>
            </w: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F33340" w:rsidRDefault="00D87189" w:rsidP="00A86E92">
            <w:pPr>
              <w:snapToGrid w:val="0"/>
              <w:spacing w:line="240" w:lineRule="atLeast"/>
              <w:jc w:val="both"/>
              <w:rPr>
                <w:rFonts w:ascii="標楷體" w:eastAsia="標楷體" w:hAnsi="標楷體" w:cs="Times New Roman"/>
                <w:szCs w:val="24"/>
              </w:rPr>
            </w:pPr>
          </w:p>
        </w:tc>
      </w:tr>
      <w:tr w:rsidR="00D87189" w:rsidRPr="00F33340" w:rsidTr="00A86E92">
        <w:trPr>
          <w:trHeight w:val="533"/>
        </w:trPr>
        <w:tc>
          <w:tcPr>
            <w:tcW w:w="673" w:type="pct"/>
            <w:vMerge/>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p>
        </w:tc>
        <w:tc>
          <w:tcPr>
            <w:tcW w:w="4327" w:type="pct"/>
            <w:gridSpan w:val="6"/>
            <w:tcBorders>
              <w:top w:val="single" w:sz="4" w:space="0" w:color="auto"/>
              <w:left w:val="single" w:sz="4" w:space="0" w:color="auto"/>
              <w:bottom w:val="single" w:sz="4" w:space="0" w:color="auto"/>
              <w:right w:val="single" w:sz="18" w:space="0" w:color="auto"/>
            </w:tcBorders>
          </w:tcPr>
          <w:p w:rsidR="00D87189" w:rsidRPr="001E7CF1" w:rsidRDefault="00615701" w:rsidP="00A86E92">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產出</w:t>
            </w:r>
            <w:r w:rsidR="00D87189" w:rsidRPr="00F33340">
              <w:rPr>
                <w:rFonts w:ascii="標楷體" w:eastAsia="標楷體" w:hAnsi="標楷體" w:cs="Times New Roman"/>
                <w:szCs w:val="24"/>
              </w:rPr>
              <w:t>效益</w:t>
            </w:r>
            <w:r w:rsidR="00D87189" w:rsidRPr="00F33340">
              <w:rPr>
                <w:rFonts w:ascii="標楷體" w:eastAsia="標楷體" w:hAnsi="標楷體" w:cs="Times New Roman" w:hint="eastAsia"/>
                <w:szCs w:val="24"/>
              </w:rPr>
              <w:t>：</w:t>
            </w: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F33340" w:rsidRDefault="00D87189" w:rsidP="00A86E92">
            <w:pPr>
              <w:snapToGrid w:val="0"/>
              <w:spacing w:line="240" w:lineRule="atLeast"/>
              <w:jc w:val="both"/>
              <w:rPr>
                <w:rFonts w:ascii="標楷體" w:eastAsia="標楷體" w:hAnsi="標楷體" w:cs="Times New Roman"/>
                <w:szCs w:val="24"/>
              </w:rPr>
            </w:pPr>
          </w:p>
        </w:tc>
      </w:tr>
      <w:tr w:rsidR="00D87189" w:rsidRPr="00F33340" w:rsidTr="00A86E92">
        <w:trPr>
          <w:trHeight w:val="533"/>
        </w:trPr>
        <w:tc>
          <w:tcPr>
            <w:tcW w:w="673" w:type="pct"/>
            <w:vMerge/>
            <w:tcBorders>
              <w:top w:val="single" w:sz="4" w:space="0" w:color="auto"/>
              <w:left w:val="single" w:sz="18" w:space="0" w:color="auto"/>
              <w:bottom w:val="single" w:sz="4" w:space="0" w:color="auto"/>
              <w:right w:val="single" w:sz="4" w:space="0" w:color="auto"/>
            </w:tcBorders>
            <w:shd w:val="clear" w:color="auto" w:fill="E0E0E0"/>
            <w:vAlign w:val="center"/>
          </w:tcPr>
          <w:p w:rsidR="00D87189" w:rsidRPr="001E7CF1" w:rsidRDefault="00D87189" w:rsidP="00A86E92">
            <w:pPr>
              <w:snapToGrid w:val="0"/>
              <w:spacing w:line="360" w:lineRule="exact"/>
              <w:jc w:val="center"/>
              <w:rPr>
                <w:rFonts w:ascii="標楷體" w:eastAsia="標楷體" w:hAnsi="標楷體" w:cs="Times New Roman"/>
                <w:szCs w:val="24"/>
              </w:rPr>
            </w:pPr>
          </w:p>
        </w:tc>
        <w:tc>
          <w:tcPr>
            <w:tcW w:w="4327" w:type="pct"/>
            <w:gridSpan w:val="6"/>
            <w:tcBorders>
              <w:top w:val="single" w:sz="4" w:space="0" w:color="auto"/>
              <w:left w:val="single" w:sz="4" w:space="0" w:color="auto"/>
              <w:bottom w:val="single" w:sz="4" w:space="0" w:color="auto"/>
              <w:right w:val="single" w:sz="18" w:space="0" w:color="auto"/>
            </w:tcBorders>
          </w:tcPr>
          <w:p w:rsidR="00D87189" w:rsidRPr="001E7CF1" w:rsidRDefault="00D87189" w:rsidP="00A86E92">
            <w:pPr>
              <w:snapToGrid w:val="0"/>
              <w:spacing w:line="240" w:lineRule="atLeast"/>
              <w:jc w:val="both"/>
              <w:rPr>
                <w:rFonts w:ascii="標楷體" w:eastAsia="標楷體" w:hAnsi="標楷體" w:cs="Times New Roman"/>
                <w:szCs w:val="24"/>
              </w:rPr>
            </w:pPr>
            <w:r w:rsidRPr="00F33340">
              <w:rPr>
                <w:rFonts w:ascii="標楷體" w:eastAsia="標楷體" w:hAnsi="標楷體" w:cs="Times New Roman" w:hint="eastAsia"/>
                <w:szCs w:val="24"/>
              </w:rPr>
              <w:t>其他：</w:t>
            </w: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1E7CF1" w:rsidRDefault="00D87189" w:rsidP="00A86E92">
            <w:pPr>
              <w:snapToGrid w:val="0"/>
              <w:spacing w:line="240" w:lineRule="atLeast"/>
              <w:jc w:val="both"/>
              <w:rPr>
                <w:rFonts w:ascii="標楷體" w:eastAsia="標楷體" w:hAnsi="標楷體" w:cs="Times New Roman"/>
                <w:szCs w:val="24"/>
              </w:rPr>
            </w:pPr>
          </w:p>
          <w:p w:rsidR="00D87189" w:rsidRPr="00F33340" w:rsidRDefault="00D87189" w:rsidP="00A86E92">
            <w:pPr>
              <w:snapToGrid w:val="0"/>
              <w:spacing w:line="240" w:lineRule="atLeast"/>
              <w:jc w:val="both"/>
              <w:rPr>
                <w:rFonts w:ascii="標楷體" w:eastAsia="標楷體" w:hAnsi="標楷體" w:cs="Times New Roman"/>
                <w:szCs w:val="24"/>
              </w:rPr>
            </w:pPr>
          </w:p>
        </w:tc>
      </w:tr>
      <w:tr w:rsidR="00D87189" w:rsidRPr="00F33340" w:rsidTr="00E86A9E">
        <w:trPr>
          <w:trHeight w:val="510"/>
        </w:trPr>
        <w:tc>
          <w:tcPr>
            <w:tcW w:w="673" w:type="pct"/>
            <w:vMerge w:val="restart"/>
            <w:tcBorders>
              <w:top w:val="single" w:sz="4" w:space="0" w:color="auto"/>
              <w:left w:val="single" w:sz="18" w:space="0" w:color="auto"/>
              <w:bottom w:val="single" w:sz="4" w:space="0" w:color="auto"/>
              <w:right w:val="single" w:sz="4" w:space="0" w:color="auto"/>
            </w:tcBorders>
            <w:shd w:val="clear" w:color="auto" w:fill="E6E6E6"/>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聯絡人</w:t>
            </w:r>
          </w:p>
        </w:tc>
        <w:tc>
          <w:tcPr>
            <w:tcW w:w="659" w:type="pct"/>
            <w:tcBorders>
              <w:top w:val="single" w:sz="4" w:space="0" w:color="auto"/>
              <w:left w:val="single" w:sz="4" w:space="0" w:color="auto"/>
              <w:bottom w:val="single" w:sz="4" w:space="0" w:color="auto"/>
              <w:right w:val="single" w:sz="4" w:space="0" w:color="auto"/>
            </w:tcBorders>
            <w:shd w:val="clear" w:color="auto" w:fill="E6E6E6"/>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姓名</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D87189" w:rsidRPr="00F33340" w:rsidRDefault="00D87189" w:rsidP="00A86E92">
            <w:pPr>
              <w:snapToGrid w:val="0"/>
              <w:spacing w:line="360" w:lineRule="exact"/>
              <w:jc w:val="center"/>
              <w:rPr>
                <w:rFonts w:ascii="標楷體" w:eastAsia="標楷體" w:hAnsi="標楷體" w:cs="Times New Roman"/>
                <w:szCs w:val="24"/>
              </w:rPr>
            </w:pPr>
          </w:p>
        </w:tc>
        <w:tc>
          <w:tcPr>
            <w:tcW w:w="804" w:type="pct"/>
            <w:tcBorders>
              <w:top w:val="single" w:sz="4" w:space="0" w:color="auto"/>
              <w:left w:val="single" w:sz="4" w:space="0" w:color="auto"/>
              <w:bottom w:val="single" w:sz="4" w:space="0" w:color="auto"/>
              <w:right w:val="single" w:sz="4" w:space="0" w:color="auto"/>
            </w:tcBorders>
            <w:shd w:val="clear" w:color="auto" w:fill="D9D9D9"/>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1E7CF1">
              <w:rPr>
                <w:rFonts w:ascii="標楷體" w:eastAsia="標楷體" w:hAnsi="標楷體" w:cs="Times New Roman" w:hint="eastAsia"/>
                <w:szCs w:val="24"/>
              </w:rPr>
              <w:t>單位</w:t>
            </w:r>
            <w:r w:rsidRPr="00F33340">
              <w:rPr>
                <w:rFonts w:ascii="標楷體" w:eastAsia="標楷體" w:hAnsi="標楷體" w:cs="Times New Roman"/>
                <w:szCs w:val="24"/>
              </w:rPr>
              <w:t>職稱</w:t>
            </w:r>
          </w:p>
        </w:tc>
        <w:tc>
          <w:tcPr>
            <w:tcW w:w="1768" w:type="pct"/>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D87189" w:rsidRPr="00F33340" w:rsidRDefault="00D87189" w:rsidP="00A86E92">
            <w:pPr>
              <w:tabs>
                <w:tab w:val="left" w:pos="900"/>
                <w:tab w:val="right" w:leader="dot" w:pos="10078"/>
              </w:tabs>
              <w:spacing w:line="360" w:lineRule="exact"/>
              <w:rPr>
                <w:rFonts w:ascii="標楷體" w:eastAsia="標楷體" w:hAnsi="標楷體" w:cs="Times New Roman"/>
                <w:szCs w:val="24"/>
              </w:rPr>
            </w:pPr>
          </w:p>
        </w:tc>
      </w:tr>
      <w:tr w:rsidR="00D87189" w:rsidRPr="00F33340" w:rsidTr="00E86A9E">
        <w:trPr>
          <w:trHeight w:val="510"/>
        </w:trPr>
        <w:tc>
          <w:tcPr>
            <w:tcW w:w="673" w:type="pct"/>
            <w:vMerge/>
            <w:tcBorders>
              <w:top w:val="single" w:sz="4" w:space="0" w:color="auto"/>
              <w:left w:val="single" w:sz="18" w:space="0" w:color="auto"/>
              <w:bottom w:val="single" w:sz="6" w:space="0" w:color="auto"/>
              <w:right w:val="single" w:sz="4" w:space="0" w:color="auto"/>
            </w:tcBorders>
            <w:shd w:val="clear" w:color="auto" w:fill="E6E6E6"/>
            <w:vAlign w:val="center"/>
          </w:tcPr>
          <w:p w:rsidR="00D87189" w:rsidRPr="00F33340" w:rsidRDefault="00D87189" w:rsidP="00A86E92">
            <w:pPr>
              <w:snapToGrid w:val="0"/>
              <w:spacing w:line="360" w:lineRule="exact"/>
              <w:jc w:val="center"/>
              <w:rPr>
                <w:rFonts w:ascii="標楷體" w:eastAsia="標楷體" w:hAnsi="標楷體" w:cs="Times New Roman"/>
                <w:szCs w:val="24"/>
              </w:rPr>
            </w:pPr>
          </w:p>
        </w:tc>
        <w:tc>
          <w:tcPr>
            <w:tcW w:w="659" w:type="pct"/>
            <w:tcBorders>
              <w:top w:val="single" w:sz="4" w:space="0" w:color="auto"/>
              <w:left w:val="single" w:sz="4" w:space="0" w:color="auto"/>
              <w:bottom w:val="single" w:sz="6" w:space="0" w:color="auto"/>
              <w:right w:val="single" w:sz="4" w:space="0" w:color="auto"/>
            </w:tcBorders>
            <w:shd w:val="clear" w:color="auto" w:fill="E6E6E6"/>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聯絡電話</w:t>
            </w:r>
          </w:p>
        </w:tc>
        <w:tc>
          <w:tcPr>
            <w:tcW w:w="1096" w:type="pct"/>
            <w:gridSpan w:val="2"/>
            <w:tcBorders>
              <w:top w:val="single" w:sz="4" w:space="0" w:color="auto"/>
              <w:left w:val="single" w:sz="4" w:space="0" w:color="auto"/>
              <w:bottom w:val="single" w:sz="6" w:space="0" w:color="auto"/>
              <w:right w:val="single" w:sz="4" w:space="0" w:color="auto"/>
            </w:tcBorders>
            <w:vAlign w:val="center"/>
          </w:tcPr>
          <w:p w:rsidR="00D87189" w:rsidRPr="00F33340" w:rsidRDefault="00D87189" w:rsidP="00A86E92">
            <w:pPr>
              <w:snapToGrid w:val="0"/>
              <w:spacing w:line="360" w:lineRule="exact"/>
              <w:jc w:val="both"/>
              <w:rPr>
                <w:rFonts w:ascii="標楷體" w:eastAsia="標楷體" w:hAnsi="標楷體" w:cs="Times New Roman"/>
                <w:bCs/>
                <w:szCs w:val="24"/>
              </w:rPr>
            </w:pPr>
            <w:r w:rsidRPr="00F33340">
              <w:rPr>
                <w:rFonts w:ascii="標楷體" w:eastAsia="標楷體" w:hAnsi="標楷體" w:cs="Times New Roman"/>
                <w:szCs w:val="24"/>
              </w:rPr>
              <w:t>(　)</w:t>
            </w:r>
          </w:p>
        </w:tc>
        <w:tc>
          <w:tcPr>
            <w:tcW w:w="804" w:type="pct"/>
            <w:tcBorders>
              <w:top w:val="single" w:sz="4" w:space="0" w:color="auto"/>
              <w:left w:val="single" w:sz="4" w:space="0" w:color="auto"/>
              <w:bottom w:val="single" w:sz="6" w:space="0" w:color="auto"/>
              <w:right w:val="single" w:sz="4" w:space="0" w:color="auto"/>
            </w:tcBorders>
            <w:shd w:val="clear" w:color="auto" w:fill="D9D9D9"/>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手機</w:t>
            </w:r>
          </w:p>
        </w:tc>
        <w:tc>
          <w:tcPr>
            <w:tcW w:w="1768" w:type="pct"/>
            <w:gridSpan w:val="2"/>
            <w:tcBorders>
              <w:top w:val="single" w:sz="4" w:space="0" w:color="auto"/>
              <w:left w:val="single" w:sz="4" w:space="0" w:color="auto"/>
              <w:bottom w:val="single" w:sz="6" w:space="0" w:color="auto"/>
              <w:right w:val="single" w:sz="18" w:space="0" w:color="auto"/>
            </w:tcBorders>
            <w:shd w:val="clear" w:color="auto" w:fill="FFFFFF"/>
            <w:vAlign w:val="center"/>
          </w:tcPr>
          <w:p w:rsidR="00D87189" w:rsidRPr="00F33340" w:rsidRDefault="00D87189" w:rsidP="00A86E92">
            <w:pPr>
              <w:tabs>
                <w:tab w:val="left" w:pos="900"/>
                <w:tab w:val="right" w:leader="dot" w:pos="10078"/>
              </w:tabs>
              <w:spacing w:line="360" w:lineRule="exact"/>
              <w:rPr>
                <w:rFonts w:ascii="標楷體" w:eastAsia="標楷體" w:hAnsi="標楷體" w:cs="Times New Roman"/>
                <w:szCs w:val="24"/>
              </w:rPr>
            </w:pPr>
          </w:p>
        </w:tc>
      </w:tr>
      <w:tr w:rsidR="00D87189" w:rsidRPr="00F33340" w:rsidTr="002B265B">
        <w:trPr>
          <w:trHeight w:val="510"/>
        </w:trPr>
        <w:tc>
          <w:tcPr>
            <w:tcW w:w="673" w:type="pct"/>
            <w:vMerge/>
            <w:tcBorders>
              <w:top w:val="single" w:sz="6" w:space="0" w:color="auto"/>
              <w:left w:val="single" w:sz="18" w:space="0" w:color="auto"/>
              <w:bottom w:val="single" w:sz="18" w:space="0" w:color="auto"/>
            </w:tcBorders>
            <w:shd w:val="clear" w:color="auto" w:fill="E6E6E6"/>
            <w:vAlign w:val="center"/>
          </w:tcPr>
          <w:p w:rsidR="00D87189" w:rsidRPr="00F33340" w:rsidRDefault="00D87189" w:rsidP="00A86E92">
            <w:pPr>
              <w:snapToGrid w:val="0"/>
              <w:spacing w:line="360" w:lineRule="exact"/>
              <w:jc w:val="center"/>
              <w:rPr>
                <w:rFonts w:ascii="標楷體" w:eastAsia="標楷體" w:hAnsi="標楷體" w:cs="Times New Roman"/>
                <w:szCs w:val="24"/>
              </w:rPr>
            </w:pPr>
          </w:p>
        </w:tc>
        <w:tc>
          <w:tcPr>
            <w:tcW w:w="659" w:type="pct"/>
            <w:tcBorders>
              <w:top w:val="single" w:sz="6" w:space="0" w:color="auto"/>
              <w:bottom w:val="single" w:sz="18" w:space="0" w:color="auto"/>
            </w:tcBorders>
            <w:shd w:val="clear" w:color="auto" w:fill="E6E6E6"/>
            <w:vAlign w:val="center"/>
          </w:tcPr>
          <w:p w:rsidR="00D87189" w:rsidRPr="00F33340" w:rsidRDefault="00D87189" w:rsidP="00A86E92">
            <w:pPr>
              <w:snapToGrid w:val="0"/>
              <w:spacing w:line="360" w:lineRule="exact"/>
              <w:jc w:val="center"/>
              <w:rPr>
                <w:rFonts w:ascii="標楷體" w:eastAsia="標楷體" w:hAnsi="標楷體" w:cs="Times New Roman"/>
                <w:szCs w:val="24"/>
              </w:rPr>
            </w:pPr>
            <w:r w:rsidRPr="00F33340">
              <w:rPr>
                <w:rFonts w:ascii="標楷體" w:eastAsia="標楷體" w:hAnsi="標楷體" w:cs="Times New Roman"/>
                <w:szCs w:val="24"/>
              </w:rPr>
              <w:t>e-mail</w:t>
            </w:r>
          </w:p>
        </w:tc>
        <w:tc>
          <w:tcPr>
            <w:tcW w:w="3668" w:type="pct"/>
            <w:gridSpan w:val="5"/>
            <w:tcBorders>
              <w:top w:val="single" w:sz="6" w:space="0" w:color="auto"/>
              <w:bottom w:val="single" w:sz="18" w:space="0" w:color="auto"/>
              <w:right w:val="single" w:sz="18" w:space="0" w:color="auto"/>
            </w:tcBorders>
            <w:vAlign w:val="center"/>
          </w:tcPr>
          <w:p w:rsidR="00D87189" w:rsidRPr="00F33340" w:rsidRDefault="00D87189" w:rsidP="00A86E92">
            <w:pPr>
              <w:tabs>
                <w:tab w:val="left" w:pos="900"/>
                <w:tab w:val="right" w:leader="dot" w:pos="10078"/>
              </w:tabs>
              <w:spacing w:line="360" w:lineRule="exact"/>
              <w:rPr>
                <w:rFonts w:ascii="標楷體" w:eastAsia="標楷體" w:hAnsi="標楷體" w:cs="Times New Roman"/>
                <w:szCs w:val="24"/>
              </w:rPr>
            </w:pPr>
          </w:p>
        </w:tc>
      </w:tr>
    </w:tbl>
    <w:p w:rsidR="00E86A9E" w:rsidRPr="00AC7180" w:rsidRDefault="00E86A9E" w:rsidP="00E86A9E">
      <w:pPr>
        <w:spacing w:beforeLines="50" w:before="180" w:afterLines="50" w:after="180" w:line="48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lastRenderedPageBreak/>
        <w:t>二</w:t>
      </w:r>
      <w:r w:rsidRPr="00474EA4">
        <w:rPr>
          <w:rFonts w:ascii="標楷體" w:eastAsia="標楷體" w:hAnsi="標楷體" w:cs="Times New Roman" w:hint="eastAsia"/>
          <w:color w:val="000000"/>
          <w:sz w:val="32"/>
          <w:szCs w:val="32"/>
        </w:rPr>
        <w:t>、</w:t>
      </w:r>
      <w:r>
        <w:rPr>
          <w:rFonts w:ascii="標楷體" w:eastAsia="標楷體" w:hAnsi="標楷體" w:cs="Times New Roman" w:hint="eastAsia"/>
          <w:color w:val="000000"/>
          <w:sz w:val="32"/>
          <w:szCs w:val="32"/>
        </w:rPr>
        <w:t>擬配合增設調整之外國學生、僑生、港澳生專班</w:t>
      </w:r>
      <w:r w:rsidRPr="00474EA4">
        <w:rPr>
          <w:rFonts w:ascii="標楷體" w:eastAsia="標楷體" w:hAnsi="標楷體" w:cs="Times New Roman" w:hint="eastAsia"/>
          <w:color w:val="000000"/>
          <w:sz w:val="32"/>
          <w:szCs w:val="32"/>
        </w:rPr>
        <w:t>摘要表</w:t>
      </w:r>
      <w:r w:rsidRPr="00EF5FAC">
        <w:rPr>
          <w:rFonts w:ascii="標楷體" w:eastAsia="標楷體" w:hAnsi="標楷體" w:cs="Times New Roman" w:hint="eastAsia"/>
          <w:color w:val="000000"/>
          <w:sz w:val="32"/>
          <w:szCs w:val="32"/>
        </w:rPr>
        <w:t>(無則免填)</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1702"/>
        <w:gridCol w:w="1842"/>
        <w:gridCol w:w="569"/>
        <w:gridCol w:w="425"/>
        <w:gridCol w:w="425"/>
        <w:gridCol w:w="939"/>
        <w:gridCol w:w="858"/>
        <w:gridCol w:w="858"/>
        <w:gridCol w:w="861"/>
      </w:tblGrid>
      <w:tr w:rsidR="00E86A9E" w:rsidRPr="00AC7180" w:rsidTr="00E0300C">
        <w:trPr>
          <w:cantSplit/>
          <w:trHeight w:hRule="exact" w:val="1148"/>
          <w:jc w:val="center"/>
        </w:trPr>
        <w:tc>
          <w:tcPr>
            <w:tcW w:w="1393" w:type="dxa"/>
            <w:tcBorders>
              <w:top w:val="single" w:sz="18" w:space="0" w:color="auto"/>
              <w:left w:val="single" w:sz="18" w:space="0" w:color="auto"/>
              <w:right w:val="single" w:sz="4" w:space="0" w:color="auto"/>
            </w:tcBorders>
            <w:vAlign w:val="center"/>
          </w:tcPr>
          <w:p w:rsidR="00E86A9E" w:rsidRPr="00AC7180" w:rsidRDefault="00E86A9E" w:rsidP="00E0300C">
            <w:pPr>
              <w:snapToGrid w:val="0"/>
              <w:spacing w:line="32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申請班別</w:t>
            </w:r>
          </w:p>
        </w:tc>
        <w:tc>
          <w:tcPr>
            <w:tcW w:w="4113" w:type="dxa"/>
            <w:gridSpan w:val="3"/>
            <w:tcBorders>
              <w:top w:val="single" w:sz="18" w:space="0" w:color="auto"/>
              <w:left w:val="single" w:sz="4" w:space="0" w:color="auto"/>
              <w:right w:val="single" w:sz="4" w:space="0" w:color="auto"/>
            </w:tcBorders>
            <w:vAlign w:val="center"/>
          </w:tcPr>
          <w:p w:rsidR="00E86A9E" w:rsidRPr="00AC7180" w:rsidRDefault="00E86A9E" w:rsidP="00E0300C">
            <w:pPr>
              <w:snapToGrid w:val="0"/>
              <w:spacing w:line="32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□碩士班(□日間學制/□進修學制)</w:t>
            </w:r>
          </w:p>
          <w:p w:rsidR="00E86A9E" w:rsidRPr="00AC7180" w:rsidRDefault="00E86A9E" w:rsidP="00E0300C">
            <w:pPr>
              <w:snapToGrid w:val="0"/>
              <w:spacing w:line="32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□學士班(□日間學制/□進修學制)</w:t>
            </w:r>
          </w:p>
        </w:tc>
        <w:tc>
          <w:tcPr>
            <w:tcW w:w="850" w:type="dxa"/>
            <w:gridSpan w:val="2"/>
            <w:tcBorders>
              <w:top w:val="single" w:sz="18" w:space="0" w:color="auto"/>
              <w:left w:val="single" w:sz="4" w:space="0" w:color="auto"/>
              <w:right w:val="single" w:sz="4" w:space="0" w:color="auto"/>
            </w:tcBorders>
            <w:vAlign w:val="center"/>
          </w:tcPr>
          <w:p w:rsidR="00E86A9E" w:rsidRDefault="00E86A9E" w:rsidP="00E0300C">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增設</w:t>
            </w:r>
          </w:p>
          <w:p w:rsidR="00E86A9E" w:rsidRPr="00AC7180" w:rsidRDefault="00E86A9E" w:rsidP="00E0300C">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調整</w:t>
            </w:r>
          </w:p>
          <w:p w:rsidR="00E86A9E" w:rsidRPr="00AC7180" w:rsidRDefault="00E86A9E" w:rsidP="00E0300C">
            <w:pPr>
              <w:widowControl/>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學年度</w:t>
            </w:r>
          </w:p>
        </w:tc>
        <w:tc>
          <w:tcPr>
            <w:tcW w:w="3516" w:type="dxa"/>
            <w:gridSpan w:val="4"/>
            <w:tcBorders>
              <w:top w:val="single" w:sz="18" w:space="0" w:color="auto"/>
              <w:left w:val="single" w:sz="4" w:space="0" w:color="auto"/>
              <w:right w:val="single" w:sz="18" w:space="0" w:color="auto"/>
            </w:tcBorders>
            <w:vAlign w:val="center"/>
          </w:tcPr>
          <w:p w:rsidR="00E86A9E" w:rsidRPr="00AC7180" w:rsidRDefault="00E86A9E" w:rsidP="00E0300C">
            <w:pPr>
              <w:snapToGrid w:val="0"/>
              <w:spacing w:line="3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學年度</w:t>
            </w:r>
          </w:p>
        </w:tc>
      </w:tr>
      <w:tr w:rsidR="00E86A9E" w:rsidRPr="00AC7180" w:rsidTr="00E0300C">
        <w:trPr>
          <w:trHeight w:hRule="exact" w:val="899"/>
          <w:jc w:val="center"/>
        </w:trPr>
        <w:tc>
          <w:tcPr>
            <w:tcW w:w="1393" w:type="dxa"/>
            <w:tcBorders>
              <w:lef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申請案名</w:t>
            </w:r>
          </w:p>
        </w:tc>
        <w:tc>
          <w:tcPr>
            <w:tcW w:w="8479" w:type="dxa"/>
            <w:gridSpan w:val="9"/>
            <w:tcBorders>
              <w:right w:val="single" w:sz="18" w:space="0" w:color="auto"/>
            </w:tcBorders>
            <w:vAlign w:val="center"/>
          </w:tcPr>
          <w:p w:rsidR="00E86A9E" w:rsidRPr="00AC7180" w:rsidRDefault="00E86A9E"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中文名稱：○○</w:t>
            </w:r>
            <w:r>
              <w:rPr>
                <w:rFonts w:ascii="標楷體" w:eastAsia="標楷體" w:hAnsi="標楷體" w:cs="Times New Roman" w:hint="eastAsia"/>
                <w:color w:val="000000"/>
                <w:szCs w:val="24"/>
              </w:rPr>
              <w:t>院、</w:t>
            </w:r>
            <w:r w:rsidRPr="00AC7180">
              <w:rPr>
                <w:rFonts w:ascii="標楷體" w:eastAsia="標楷體" w:hAnsi="標楷體" w:cs="Times New Roman" w:hint="eastAsia"/>
                <w:color w:val="000000"/>
                <w:szCs w:val="24"/>
              </w:rPr>
              <w:t>系、所、學位學程○○學/碩/博士班</w:t>
            </w:r>
          </w:p>
          <w:p w:rsidR="00E86A9E" w:rsidRPr="00AC7180" w:rsidRDefault="00E86A9E"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英文名稱：</w:t>
            </w:r>
          </w:p>
          <w:p w:rsidR="00E86A9E" w:rsidRPr="00AC7180" w:rsidRDefault="00E86A9E" w:rsidP="00E0300C">
            <w:pPr>
              <w:snapToGrid w:val="0"/>
              <w:spacing w:line="360" w:lineRule="exact"/>
              <w:rPr>
                <w:rFonts w:ascii="標楷體" w:eastAsia="標楷體" w:hAnsi="標楷體" w:cs="Times New Roman"/>
                <w:color w:val="000000"/>
                <w:szCs w:val="24"/>
              </w:rPr>
            </w:pPr>
          </w:p>
        </w:tc>
      </w:tr>
      <w:tr w:rsidR="00E86A9E" w:rsidRPr="00AC7180" w:rsidTr="00E0300C">
        <w:trPr>
          <w:trHeight w:hRule="exact" w:val="996"/>
          <w:jc w:val="center"/>
        </w:trPr>
        <w:tc>
          <w:tcPr>
            <w:tcW w:w="1393" w:type="dxa"/>
            <w:tcBorders>
              <w:left w:val="single" w:sz="18" w:space="0" w:color="auto"/>
            </w:tcBorders>
            <w:vAlign w:val="center"/>
          </w:tcPr>
          <w:p w:rsidR="00E86A9E"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授予學位</w:t>
            </w:r>
          </w:p>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名稱</w:t>
            </w:r>
          </w:p>
        </w:tc>
        <w:tc>
          <w:tcPr>
            <w:tcW w:w="8479" w:type="dxa"/>
            <w:gridSpan w:val="9"/>
            <w:tcBorders>
              <w:right w:val="single" w:sz="18" w:space="0" w:color="auto"/>
            </w:tcBorders>
          </w:tcPr>
          <w:p w:rsidR="00E86A9E" w:rsidRPr="00AC7180" w:rsidRDefault="00E86A9E"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中文名稱：</w:t>
            </w:r>
          </w:p>
          <w:p w:rsidR="00E86A9E" w:rsidRPr="00AC7180" w:rsidRDefault="00E86A9E" w:rsidP="00E0300C">
            <w:pPr>
              <w:snapToGrid w:val="0"/>
              <w:spacing w:line="360" w:lineRule="exact"/>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英文名稱：</w:t>
            </w:r>
          </w:p>
        </w:tc>
      </w:tr>
      <w:tr w:rsidR="00E86A9E" w:rsidRPr="00AC7180" w:rsidTr="00E0300C">
        <w:trPr>
          <w:cantSplit/>
          <w:trHeight w:val="311"/>
          <w:jc w:val="center"/>
        </w:trPr>
        <w:tc>
          <w:tcPr>
            <w:tcW w:w="1393" w:type="dxa"/>
            <w:vMerge w:val="restart"/>
            <w:tcBorders>
              <w:left w:val="single" w:sz="18" w:space="0" w:color="auto"/>
              <w:bottom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所屬或</w:t>
            </w:r>
            <w:r>
              <w:rPr>
                <w:rFonts w:ascii="標楷體" w:eastAsia="標楷體" w:hAnsi="標楷體" w:cs="Times New Roman" w:hint="eastAsia"/>
                <w:color w:val="000000"/>
                <w:szCs w:val="24"/>
              </w:rPr>
              <w:t>支援</w:t>
            </w:r>
            <w:r w:rsidRPr="00AC7180">
              <w:rPr>
                <w:rFonts w:ascii="標楷體" w:eastAsia="標楷體" w:hAnsi="標楷體" w:cs="Times New Roman" w:hint="eastAsia"/>
                <w:color w:val="000000"/>
                <w:szCs w:val="24"/>
              </w:rPr>
              <w:t>之</w:t>
            </w:r>
            <w:r>
              <w:rPr>
                <w:rFonts w:ascii="標楷體" w:eastAsia="標楷體" w:hAnsi="標楷體" w:cs="Times New Roman" w:hint="eastAsia"/>
                <w:color w:val="000000"/>
                <w:szCs w:val="24"/>
              </w:rPr>
              <w:t>院</w:t>
            </w:r>
            <w:r w:rsidRPr="00AC7180">
              <w:rPr>
                <w:rFonts w:ascii="標楷體" w:eastAsia="標楷體" w:hAnsi="標楷體" w:cs="Times New Roman" w:hint="eastAsia"/>
                <w:color w:val="000000"/>
                <w:szCs w:val="24"/>
              </w:rPr>
              <w:t>系所學位學程</w:t>
            </w:r>
          </w:p>
        </w:tc>
        <w:tc>
          <w:tcPr>
            <w:tcW w:w="1702" w:type="dxa"/>
            <w:vMerge w:val="restart"/>
            <w:tcBorders>
              <w:bottom w:val="single" w:sz="4" w:space="0" w:color="auto"/>
              <w:tl2br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1842" w:type="dxa"/>
            <w:vMerge w:val="restart"/>
            <w:tcBorders>
              <w:bottom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名稱</w:t>
            </w:r>
          </w:p>
        </w:tc>
        <w:tc>
          <w:tcPr>
            <w:tcW w:w="994" w:type="dxa"/>
            <w:gridSpan w:val="2"/>
            <w:vMerge w:val="restart"/>
            <w:tcBorders>
              <w:bottom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設立</w:t>
            </w:r>
          </w:p>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學年度</w:t>
            </w:r>
          </w:p>
        </w:tc>
        <w:tc>
          <w:tcPr>
            <w:tcW w:w="3941" w:type="dxa"/>
            <w:gridSpan w:val="5"/>
            <w:tcBorders>
              <w:bottom w:val="single" w:sz="4" w:space="0" w:color="auto"/>
              <w:righ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現有學生數</w:t>
            </w:r>
          </w:p>
        </w:tc>
      </w:tr>
      <w:tr w:rsidR="00E86A9E" w:rsidRPr="00AC7180" w:rsidTr="00E0300C">
        <w:trPr>
          <w:cantSplit/>
          <w:trHeight w:val="245"/>
          <w:jc w:val="center"/>
        </w:trPr>
        <w:tc>
          <w:tcPr>
            <w:tcW w:w="1393" w:type="dxa"/>
            <w:vMerge/>
            <w:tcBorders>
              <w:top w:val="single" w:sz="4" w:space="0" w:color="auto"/>
              <w:lef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1702" w:type="dxa"/>
            <w:vMerge/>
            <w:tcBorders>
              <w:top w:val="single" w:sz="4" w:space="0" w:color="auto"/>
              <w:tl2br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1842" w:type="dxa"/>
            <w:vMerge/>
            <w:tcBorders>
              <w:top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994" w:type="dxa"/>
            <w:gridSpan w:val="2"/>
            <w:vMerge/>
            <w:tcBorders>
              <w:top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1364" w:type="dxa"/>
            <w:gridSpan w:val="2"/>
            <w:tcBorders>
              <w:top w:val="single" w:sz="4" w:space="0" w:color="auto"/>
              <w:right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大學</w:t>
            </w:r>
          </w:p>
        </w:tc>
        <w:tc>
          <w:tcPr>
            <w:tcW w:w="858" w:type="dxa"/>
            <w:tcBorders>
              <w:top w:val="single" w:sz="4" w:space="0" w:color="auto"/>
              <w:right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碩士</w:t>
            </w:r>
          </w:p>
        </w:tc>
        <w:tc>
          <w:tcPr>
            <w:tcW w:w="858" w:type="dxa"/>
            <w:tcBorders>
              <w:top w:val="single" w:sz="4" w:space="0" w:color="auto"/>
              <w:right w:val="single" w:sz="4"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博士</w:t>
            </w:r>
          </w:p>
        </w:tc>
        <w:tc>
          <w:tcPr>
            <w:tcW w:w="861" w:type="dxa"/>
            <w:tcBorders>
              <w:top w:val="single" w:sz="4" w:space="0" w:color="auto"/>
              <w:righ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小計</w:t>
            </w:r>
          </w:p>
        </w:tc>
      </w:tr>
      <w:tr w:rsidR="00E86A9E" w:rsidRPr="00AC7180" w:rsidTr="00E0300C">
        <w:trPr>
          <w:cantSplit/>
          <w:trHeight w:hRule="exact" w:val="525"/>
          <w:jc w:val="center"/>
        </w:trPr>
        <w:tc>
          <w:tcPr>
            <w:tcW w:w="1393" w:type="dxa"/>
            <w:vMerge/>
            <w:tcBorders>
              <w:lef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1702" w:type="dxa"/>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學系</w:t>
            </w:r>
          </w:p>
        </w:tc>
        <w:tc>
          <w:tcPr>
            <w:tcW w:w="1842" w:type="dxa"/>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994" w:type="dxa"/>
            <w:gridSpan w:val="2"/>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1364" w:type="dxa"/>
            <w:gridSpan w:val="2"/>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858" w:type="dxa"/>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858" w:type="dxa"/>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861" w:type="dxa"/>
            <w:tcBorders>
              <w:righ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r>
      <w:tr w:rsidR="00E86A9E" w:rsidRPr="00AC7180" w:rsidTr="00E0300C">
        <w:trPr>
          <w:cantSplit/>
          <w:trHeight w:hRule="exact" w:val="561"/>
          <w:jc w:val="center"/>
        </w:trPr>
        <w:tc>
          <w:tcPr>
            <w:tcW w:w="1393" w:type="dxa"/>
            <w:vMerge/>
            <w:tcBorders>
              <w:lef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p>
        </w:tc>
        <w:tc>
          <w:tcPr>
            <w:tcW w:w="1702" w:type="dxa"/>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研究所</w:t>
            </w:r>
          </w:p>
        </w:tc>
        <w:tc>
          <w:tcPr>
            <w:tcW w:w="1842" w:type="dxa"/>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994" w:type="dxa"/>
            <w:gridSpan w:val="2"/>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1364" w:type="dxa"/>
            <w:gridSpan w:val="2"/>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858" w:type="dxa"/>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858" w:type="dxa"/>
          </w:tcPr>
          <w:p w:rsidR="00E86A9E" w:rsidRPr="00AC7180" w:rsidRDefault="00E86A9E" w:rsidP="00E0300C">
            <w:pPr>
              <w:snapToGrid w:val="0"/>
              <w:spacing w:line="360" w:lineRule="exact"/>
              <w:rPr>
                <w:rFonts w:ascii="標楷體" w:eastAsia="標楷體" w:hAnsi="標楷體" w:cs="Times New Roman"/>
                <w:color w:val="000000"/>
                <w:szCs w:val="24"/>
              </w:rPr>
            </w:pPr>
          </w:p>
        </w:tc>
        <w:tc>
          <w:tcPr>
            <w:tcW w:w="861" w:type="dxa"/>
            <w:tcBorders>
              <w:right w:val="single" w:sz="18" w:space="0" w:color="auto"/>
            </w:tcBorders>
          </w:tcPr>
          <w:p w:rsidR="00E86A9E" w:rsidRPr="00AC7180" w:rsidRDefault="00E86A9E" w:rsidP="00E0300C">
            <w:pPr>
              <w:snapToGrid w:val="0"/>
              <w:spacing w:line="360" w:lineRule="exact"/>
              <w:rPr>
                <w:rFonts w:ascii="標楷體" w:eastAsia="標楷體" w:hAnsi="標楷體" w:cs="Times New Roman"/>
                <w:color w:val="000000"/>
                <w:szCs w:val="24"/>
              </w:rPr>
            </w:pPr>
          </w:p>
        </w:tc>
      </w:tr>
      <w:tr w:rsidR="00E86A9E" w:rsidRPr="00AC7180" w:rsidTr="00E0300C">
        <w:trPr>
          <w:trHeight w:hRule="exact" w:val="679"/>
          <w:jc w:val="center"/>
        </w:trPr>
        <w:tc>
          <w:tcPr>
            <w:tcW w:w="1393" w:type="dxa"/>
            <w:tcBorders>
              <w:lef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擬招生名額</w:t>
            </w:r>
          </w:p>
        </w:tc>
        <w:tc>
          <w:tcPr>
            <w:tcW w:w="8479" w:type="dxa"/>
            <w:gridSpan w:val="9"/>
            <w:tcBorders>
              <w:right w:val="single" w:sz="18" w:space="0" w:color="auto"/>
            </w:tcBorders>
            <w:vAlign w:val="center"/>
          </w:tcPr>
          <w:p w:rsidR="00E86A9E" w:rsidRPr="00AC7180" w:rsidRDefault="00E86A9E" w:rsidP="00E0300C">
            <w:pPr>
              <w:snapToGrid w:val="0"/>
              <w:spacing w:line="360" w:lineRule="exact"/>
              <w:jc w:val="both"/>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名(外國學生/僑生/港澳生)</w:t>
            </w:r>
          </w:p>
        </w:tc>
      </w:tr>
      <w:tr w:rsidR="00E86A9E" w:rsidRPr="00AC7180" w:rsidTr="00E0300C">
        <w:trPr>
          <w:trHeight w:hRule="exact" w:val="587"/>
          <w:jc w:val="center"/>
        </w:trPr>
        <w:tc>
          <w:tcPr>
            <w:tcW w:w="1393" w:type="dxa"/>
            <w:tcBorders>
              <w:left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師資規劃</w:t>
            </w:r>
          </w:p>
        </w:tc>
        <w:tc>
          <w:tcPr>
            <w:tcW w:w="8479" w:type="dxa"/>
            <w:gridSpan w:val="9"/>
            <w:tcBorders>
              <w:right w:val="single" w:sz="18" w:space="0" w:color="auto"/>
            </w:tcBorders>
            <w:vAlign w:val="center"/>
          </w:tcPr>
          <w:p w:rsidR="00E86A9E" w:rsidRPr="00AC7180" w:rsidRDefault="00E86A9E" w:rsidP="00E0300C">
            <w:pPr>
              <w:snapToGrid w:val="0"/>
              <w:spacing w:line="360" w:lineRule="exact"/>
              <w:jc w:val="both"/>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 xml:space="preserve">           名(含國內師資：    名；</w:t>
            </w:r>
            <w:r>
              <w:rPr>
                <w:rFonts w:ascii="標楷體" w:eastAsia="標楷體" w:hAnsi="標楷體" w:cs="Times New Roman" w:hint="eastAsia"/>
                <w:color w:val="000000"/>
                <w:szCs w:val="24"/>
              </w:rPr>
              <w:t>合作大學/企業</w:t>
            </w:r>
            <w:r w:rsidRPr="00AC7180">
              <w:rPr>
                <w:rFonts w:ascii="標楷體" w:eastAsia="標楷體" w:hAnsi="標楷體" w:cs="Times New Roman" w:hint="eastAsia"/>
                <w:color w:val="000000"/>
                <w:szCs w:val="24"/>
              </w:rPr>
              <w:t>師資：     名)</w:t>
            </w:r>
          </w:p>
        </w:tc>
      </w:tr>
      <w:tr w:rsidR="00E86A9E" w:rsidRPr="00AC7180" w:rsidTr="00E0300C">
        <w:trPr>
          <w:trHeight w:hRule="exact" w:val="541"/>
          <w:jc w:val="center"/>
        </w:trPr>
        <w:tc>
          <w:tcPr>
            <w:tcW w:w="1393" w:type="dxa"/>
            <w:tcBorders>
              <w:left w:val="single" w:sz="18" w:space="0" w:color="auto"/>
              <w:bottom w:val="single" w:sz="18" w:space="0" w:color="auto"/>
            </w:tcBorders>
            <w:vAlign w:val="center"/>
          </w:tcPr>
          <w:p w:rsidR="00E86A9E" w:rsidRPr="00AC7180" w:rsidRDefault="00E86A9E" w:rsidP="00E0300C">
            <w:pPr>
              <w:snapToGrid w:val="0"/>
              <w:spacing w:line="360" w:lineRule="exact"/>
              <w:jc w:val="center"/>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學雜費</w:t>
            </w:r>
          </w:p>
        </w:tc>
        <w:tc>
          <w:tcPr>
            <w:tcW w:w="8479" w:type="dxa"/>
            <w:gridSpan w:val="9"/>
            <w:tcBorders>
              <w:bottom w:val="single" w:sz="18" w:space="0" w:color="auto"/>
              <w:right w:val="single" w:sz="18" w:space="0" w:color="auto"/>
            </w:tcBorders>
            <w:vAlign w:val="center"/>
          </w:tcPr>
          <w:p w:rsidR="00E86A9E" w:rsidRPr="00AC7180" w:rsidRDefault="00E86A9E" w:rsidP="00E0300C">
            <w:pPr>
              <w:snapToGrid w:val="0"/>
              <w:spacing w:line="360" w:lineRule="exact"/>
              <w:jc w:val="both"/>
              <w:rPr>
                <w:rFonts w:ascii="標楷體" w:eastAsia="標楷體" w:hAnsi="標楷體" w:cs="Times New Roman"/>
                <w:color w:val="000000"/>
                <w:szCs w:val="24"/>
              </w:rPr>
            </w:pPr>
            <w:r w:rsidRPr="00AC7180">
              <w:rPr>
                <w:rFonts w:ascii="標楷體" w:eastAsia="標楷體" w:hAnsi="標楷體" w:cs="Times New Roman" w:hint="eastAsia"/>
                <w:color w:val="000000"/>
                <w:szCs w:val="24"/>
              </w:rPr>
              <w:t xml:space="preserve">           元(以1年計，單位：新台幣)</w:t>
            </w:r>
          </w:p>
        </w:tc>
      </w:tr>
    </w:tbl>
    <w:p w:rsidR="00E86A9E" w:rsidRPr="00E86A9E" w:rsidRDefault="00E86A9E"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p>
    <w:p w:rsidR="00E86A9E" w:rsidRDefault="00E86A9E" w:rsidP="00E86A9E">
      <w: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貳、計畫目標</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Pr>
          <w:rFonts w:ascii="標楷體" w:eastAsia="標楷體" w:hAnsi="標楷體" w:cs="Times New Roman" w:hint="eastAsia"/>
          <w:color w:val="000000"/>
          <w:sz w:val="28"/>
          <w:szCs w:val="28"/>
        </w:rPr>
        <w:t>理念及目標</w:t>
      </w:r>
    </w:p>
    <w:p w:rsidR="00D87189" w:rsidRPr="00AC7180" w:rsidRDefault="00D87189" w:rsidP="00D87189">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w:t>
      </w:r>
      <w:r>
        <w:rPr>
          <w:rFonts w:ascii="標楷體" w:eastAsia="標楷體" w:hAnsi="標楷體" w:cs="Courier New" w:hint="eastAsia"/>
          <w:color w:val="000000"/>
          <w:sz w:val="28"/>
          <w:szCs w:val="28"/>
        </w:rPr>
        <w:t>希望解決或滿足的教育問題或需求，以及</w:t>
      </w:r>
      <w:r w:rsidRPr="003D65D8">
        <w:rPr>
          <w:rFonts w:ascii="標楷體" w:eastAsia="標楷體" w:hAnsi="標楷體" w:cs="Courier New" w:hint="eastAsia"/>
          <w:color w:val="000000"/>
          <w:sz w:val="28"/>
          <w:szCs w:val="28"/>
        </w:rPr>
        <w:t>未來3到5</w:t>
      </w:r>
      <w:r>
        <w:rPr>
          <w:rFonts w:ascii="標楷體" w:eastAsia="標楷體" w:hAnsi="標楷體" w:cs="Courier New" w:hint="eastAsia"/>
          <w:color w:val="000000"/>
          <w:sz w:val="28"/>
          <w:szCs w:val="28"/>
        </w:rPr>
        <w:t>年內規劃之目標</w:t>
      </w:r>
      <w:r w:rsidRPr="00AC7180">
        <w:rPr>
          <w:rFonts w:ascii="標楷體" w:eastAsia="標楷體" w:hAnsi="標楷體" w:cs="Courier New" w:hint="eastAsia"/>
          <w:color w:val="000000"/>
          <w:sz w:val="28"/>
          <w:szCs w:val="28"/>
        </w:rPr>
        <w:t>。</w:t>
      </w:r>
    </w:p>
    <w:p w:rsidR="00D87189" w:rsidRPr="00AC7180" w:rsidRDefault="00D87189" w:rsidP="00D87189">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D87189" w:rsidRPr="00AC7180" w:rsidRDefault="00D87189" w:rsidP="00D87189">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D87189" w:rsidRPr="00AC7180" w:rsidRDefault="00D87189" w:rsidP="00D87189">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二、與學校中長程發展之關聯性</w:t>
      </w:r>
    </w:p>
    <w:p w:rsidR="00D87189" w:rsidRPr="00AC7180" w:rsidRDefault="00D87189" w:rsidP="00D87189">
      <w:pPr>
        <w:spacing w:line="480" w:lineRule="exact"/>
        <w:ind w:left="560" w:hangingChars="200" w:hanging="560"/>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w:t>
      </w:r>
      <w:r>
        <w:rPr>
          <w:rFonts w:ascii="標楷體" w:eastAsia="標楷體" w:hAnsi="標楷體" w:cs="Courier New" w:hint="eastAsia"/>
          <w:color w:val="000000"/>
          <w:sz w:val="28"/>
          <w:szCs w:val="28"/>
        </w:rPr>
        <w:t>請說明創新計畫未來發展規劃</w:t>
      </w:r>
      <w:r w:rsidRPr="003D65D8">
        <w:rPr>
          <w:rFonts w:ascii="標楷體" w:eastAsia="標楷體" w:hAnsi="標楷體" w:cs="Courier New" w:hint="eastAsia"/>
          <w:color w:val="000000"/>
          <w:sz w:val="28"/>
          <w:szCs w:val="28"/>
        </w:rPr>
        <w:t>與校務發展之關聯性</w:t>
      </w:r>
      <w:r w:rsidRPr="00AC7180">
        <w:rPr>
          <w:rFonts w:ascii="標楷體" w:eastAsia="標楷體" w:hAnsi="標楷體" w:cs="Courier New" w:hint="eastAsia"/>
          <w:color w:val="000000"/>
          <w:sz w:val="28"/>
          <w:szCs w:val="28"/>
        </w:rPr>
        <w:t>。</w:t>
      </w:r>
    </w:p>
    <w:p w:rsidR="00D87189" w:rsidRPr="00AC7180" w:rsidRDefault="00D87189" w:rsidP="00D87189">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(一)………………………………………。</w:t>
      </w:r>
    </w:p>
    <w:p w:rsidR="00D87189" w:rsidRPr="00AC7180" w:rsidRDefault="00D87189" w:rsidP="00D87189">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D87189" w:rsidRPr="00AC7180" w:rsidRDefault="00D87189" w:rsidP="00D87189">
      <w:pPr>
        <w:spacing w:line="480" w:lineRule="exact"/>
        <w:rPr>
          <w:rFonts w:ascii="標楷體" w:eastAsia="標楷體" w:hAnsi="標楷體" w:cs="Courier New"/>
          <w:color w:val="000000"/>
          <w:sz w:val="28"/>
          <w:szCs w:val="28"/>
        </w:rPr>
      </w:pPr>
      <w:r w:rsidRPr="00AC7180">
        <w:rPr>
          <w:rFonts w:ascii="標楷體" w:eastAsia="標楷體" w:hAnsi="標楷體" w:cs="Courier New" w:hint="eastAsia"/>
          <w:color w:val="000000"/>
          <w:sz w:val="28"/>
          <w:szCs w:val="28"/>
        </w:rPr>
        <w:t xml:space="preserve">   (1)……………………………………。</w:t>
      </w:r>
    </w:p>
    <w:p w:rsidR="00D87189" w:rsidRPr="00AC7180" w:rsidRDefault="00D87189" w:rsidP="00D87189">
      <w:pPr>
        <w:spacing w:line="480" w:lineRule="exact"/>
        <w:rPr>
          <w:rFonts w:ascii="標楷體" w:eastAsia="標楷體" w:hAnsi="標楷體" w:cs="Courier New"/>
          <w:color w:val="000000"/>
          <w:sz w:val="28"/>
          <w:szCs w:val="28"/>
        </w:rPr>
      </w:pPr>
    </w:p>
    <w:p w:rsidR="00D87189" w:rsidRPr="00AC7180" w:rsidRDefault="00D87189" w:rsidP="00D87189">
      <w:pPr>
        <w:widowControl/>
        <w:rPr>
          <w:rFonts w:ascii="標楷體" w:eastAsia="標楷體" w:hAnsi="標楷體" w:cs="Times New Roman"/>
          <w:b/>
          <w:color w:val="000000"/>
          <w:sz w:val="28"/>
          <w:szCs w:val="28"/>
        </w:rPr>
      </w:pPr>
      <w:r w:rsidRPr="00AC7180">
        <w:rPr>
          <w:rFonts w:ascii="標楷體" w:eastAsia="標楷體" w:hAnsi="標楷體" w:cs="Times New Roman"/>
          <w:b/>
          <w:color w:val="000000"/>
          <w:sz w:val="28"/>
          <w:szCs w:val="28"/>
        </w:rP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sidRPr="00AC7180">
        <w:rPr>
          <w:rFonts w:ascii="標楷體" w:eastAsia="標楷體" w:hAnsi="標楷體" w:cs="Times New Roman" w:hint="eastAsia"/>
          <w:b/>
          <w:color w:val="000000"/>
          <w:sz w:val="36"/>
          <w:szCs w:val="36"/>
        </w:rPr>
        <w:lastRenderedPageBreak/>
        <w:t>参、</w:t>
      </w:r>
      <w:r>
        <w:rPr>
          <w:rFonts w:ascii="標楷體" w:eastAsia="標楷體" w:hAnsi="標楷體" w:cs="Times New Roman" w:hint="eastAsia"/>
          <w:b/>
          <w:color w:val="000000"/>
          <w:sz w:val="36"/>
          <w:szCs w:val="36"/>
        </w:rPr>
        <w:t>創新作法</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Pr>
          <w:rFonts w:ascii="標楷體" w:eastAsia="標楷體" w:hAnsi="標楷體" w:cs="Times New Roman" w:hint="eastAsia"/>
          <w:color w:val="000000"/>
          <w:sz w:val="28"/>
          <w:szCs w:val="28"/>
        </w:rPr>
        <w:t>創新</w:t>
      </w:r>
      <w:r w:rsidRPr="00F94E1A">
        <w:rPr>
          <w:rFonts w:ascii="標楷體" w:eastAsia="標楷體" w:hAnsi="標楷體" w:cs="Times New Roman" w:hint="eastAsia"/>
          <w:color w:val="000000"/>
          <w:sz w:val="28"/>
          <w:szCs w:val="28"/>
        </w:rPr>
        <w:t>原型或圖像</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※請說明</w:t>
      </w:r>
      <w:r w:rsidRPr="00F94E1A">
        <w:rPr>
          <w:rFonts w:ascii="標楷體" w:eastAsia="標楷體" w:hAnsi="標楷體" w:cs="Times New Roman" w:hint="eastAsia"/>
          <w:color w:val="000000"/>
          <w:sz w:val="28"/>
          <w:szCs w:val="28"/>
        </w:rPr>
        <w:t>目前或規劃之</w:t>
      </w:r>
      <w:r>
        <w:rPr>
          <w:rFonts w:ascii="標楷體" w:eastAsia="標楷體" w:hAnsi="標楷體" w:cs="Times New Roman" w:hint="eastAsia"/>
          <w:color w:val="000000"/>
          <w:sz w:val="28"/>
          <w:szCs w:val="28"/>
        </w:rPr>
        <w:t>校務經營、教育發展等創新模式、構想或機會</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r w:rsidRPr="00AC7180">
        <w:rPr>
          <w:rFonts w:ascii="標楷體" w:eastAsia="標楷體" w:hAnsi="標楷體" w:cs="Times New Roman"/>
          <w:color w:val="000000"/>
          <w:sz w:val="28"/>
          <w:szCs w:val="28"/>
        </w:rPr>
        <w:t>……………………………………</w:t>
      </w:r>
      <w:r w:rsidRPr="00AC7180">
        <w:rPr>
          <w:rFonts w:ascii="標楷體" w:eastAsia="標楷體" w:hAnsi="標楷體" w:cs="Times New Roman" w:hint="eastAsia"/>
          <w:color w:val="000000"/>
          <w:sz w:val="28"/>
          <w:szCs w:val="28"/>
        </w:rPr>
        <w:t>。</w:t>
      </w:r>
    </w:p>
    <w:p w:rsidR="00D87189" w:rsidRPr="00B27859" w:rsidRDefault="00D87189" w:rsidP="00D87189">
      <w:pPr>
        <w:spacing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二、具體內容</w:t>
      </w:r>
    </w:p>
    <w:p w:rsidR="00D87189" w:rsidRDefault="00D87189" w:rsidP="00D87189">
      <w:pPr>
        <w:spacing w:line="480" w:lineRule="exact"/>
        <w:ind w:left="560" w:hangingChars="200" w:hanging="560"/>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 xml:space="preserve">  ※請</w:t>
      </w:r>
      <w:r>
        <w:rPr>
          <w:rFonts w:ascii="標楷體" w:eastAsia="標楷體" w:hAnsi="標楷體" w:cs="Times New Roman" w:hint="eastAsia"/>
          <w:color w:val="000000"/>
          <w:sz w:val="28"/>
          <w:szCs w:val="28"/>
        </w:rPr>
        <w:t>說明創新原型或圖像的實施、操作或營運規劃</w:t>
      </w:r>
      <w:r w:rsidRPr="00B27859">
        <w:rPr>
          <w:rFonts w:ascii="標楷體" w:eastAsia="標楷體" w:hAnsi="標楷體" w:cs="Times New Roman" w:hint="eastAsia"/>
          <w:color w:val="000000"/>
          <w:sz w:val="28"/>
          <w:szCs w:val="28"/>
        </w:rPr>
        <w:t>。</w:t>
      </w:r>
    </w:p>
    <w:p w:rsidR="00D87189" w:rsidRPr="00B27859" w:rsidRDefault="00D87189" w:rsidP="00D87189">
      <w:pPr>
        <w:spacing w:line="480" w:lineRule="exact"/>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(一)………………………………………。</w:t>
      </w:r>
    </w:p>
    <w:p w:rsidR="00D87189" w:rsidRPr="00B27859" w:rsidRDefault="00D87189" w:rsidP="00D87189">
      <w:pPr>
        <w:spacing w:line="480" w:lineRule="exact"/>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 xml:space="preserve">  1.………………………………………。</w:t>
      </w:r>
    </w:p>
    <w:p w:rsidR="00D87189" w:rsidRPr="00F94E1A" w:rsidRDefault="00D87189" w:rsidP="00D87189">
      <w:pPr>
        <w:spacing w:line="480" w:lineRule="exact"/>
        <w:rPr>
          <w:rFonts w:ascii="標楷體" w:eastAsia="標楷體" w:hAnsi="標楷體" w:cs="Times New Roman"/>
          <w:color w:val="000000"/>
          <w:sz w:val="28"/>
          <w:szCs w:val="28"/>
        </w:rPr>
      </w:pPr>
      <w:r w:rsidRPr="00B27859">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三、發展優勢</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w:t>
      </w:r>
      <w:r>
        <w:rPr>
          <w:rFonts w:ascii="標楷體" w:eastAsia="標楷體" w:hAnsi="標楷體" w:cs="Times New Roman" w:hint="eastAsia"/>
          <w:color w:val="000000"/>
          <w:sz w:val="28"/>
          <w:szCs w:val="28"/>
        </w:rPr>
        <w:t>透</w:t>
      </w:r>
      <w:r w:rsidRPr="00B27859">
        <w:rPr>
          <w:rFonts w:ascii="標楷體" w:eastAsia="標楷體" w:hAnsi="標楷體" w:cs="Times New Roman" w:hint="eastAsia"/>
          <w:color w:val="000000"/>
          <w:sz w:val="28"/>
          <w:szCs w:val="28"/>
        </w:rPr>
        <w:t>過SWOT分析、五力分析、競爭者分析</w:t>
      </w:r>
      <w:r>
        <w:rPr>
          <w:rFonts w:ascii="標楷體" w:eastAsia="標楷體" w:hAnsi="標楷體" w:cs="Times New Roman" w:hint="eastAsia"/>
          <w:color w:val="000000"/>
          <w:sz w:val="28"/>
          <w:szCs w:val="28"/>
        </w:rPr>
        <w:t>或其他適當工具</w:t>
      </w:r>
      <w:r w:rsidRPr="00B27859">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分析所涉及之</w:t>
      </w:r>
      <w:r w:rsidRPr="00F94E1A">
        <w:rPr>
          <w:rFonts w:ascii="標楷體" w:eastAsia="標楷體" w:hAnsi="標楷體" w:cs="Times New Roman" w:hint="eastAsia"/>
          <w:color w:val="000000"/>
          <w:sz w:val="28"/>
          <w:szCs w:val="28"/>
        </w:rPr>
        <w:t>國際趨勢、產業前景</w:t>
      </w:r>
      <w:r>
        <w:rPr>
          <w:rFonts w:ascii="標楷體" w:eastAsia="標楷體" w:hAnsi="標楷體" w:cs="Times New Roman" w:hint="eastAsia"/>
          <w:color w:val="000000"/>
          <w:sz w:val="28"/>
          <w:szCs w:val="28"/>
        </w:rPr>
        <w:t>、市場受眾或其他內外部環境，以及</w:t>
      </w:r>
      <w:r w:rsidRPr="00F94E1A">
        <w:rPr>
          <w:rFonts w:ascii="標楷體" w:eastAsia="標楷體" w:hAnsi="標楷體" w:cs="Times New Roman" w:hint="eastAsia"/>
          <w:color w:val="000000"/>
          <w:sz w:val="28"/>
          <w:szCs w:val="28"/>
        </w:rPr>
        <w:t>如何</w:t>
      </w:r>
      <w:r>
        <w:rPr>
          <w:rFonts w:ascii="標楷體" w:eastAsia="標楷體" w:hAnsi="標楷體" w:cs="Times New Roman" w:hint="eastAsia"/>
          <w:color w:val="000000"/>
          <w:sz w:val="28"/>
          <w:szCs w:val="28"/>
        </w:rPr>
        <w:t>善用自身優勢突破現況或與領先者競爭。</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r w:rsidRPr="00AC7180">
        <w:rPr>
          <w:rFonts w:ascii="標楷體" w:eastAsia="標楷體" w:hAnsi="標楷體" w:cs="Times New Roman"/>
          <w:color w:val="000000"/>
          <w:sz w:val="28"/>
          <w:szCs w:val="28"/>
        </w:rPr>
        <w:t>……………………………………</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color w:val="000000"/>
          <w:sz w:val="28"/>
          <w:szCs w:val="28"/>
        </w:rP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肆、執行進度</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一、進度規劃</w:t>
      </w:r>
    </w:p>
    <w:p w:rsidR="00D87189" w:rsidRPr="00AC7180" w:rsidRDefault="00D87189" w:rsidP="00D87189">
      <w:pPr>
        <w:spacing w:afterLines="50" w:after="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※請說明計畫期程內預計之執行進度，至少</w:t>
      </w:r>
      <w:r w:rsidRPr="00726503">
        <w:rPr>
          <w:rFonts w:ascii="標楷體" w:eastAsia="標楷體" w:hAnsi="標楷體" w:cs="Times New Roman" w:hint="eastAsia"/>
          <w:color w:val="000000"/>
          <w:sz w:val="28"/>
          <w:szCs w:val="28"/>
        </w:rPr>
        <w:t>1~3年</w:t>
      </w:r>
      <w:r>
        <w:rPr>
          <w:rFonts w:ascii="標楷體" w:eastAsia="標楷體" w:hAnsi="標楷體" w:cs="Times New Roman" w:hint="eastAsia"/>
          <w:color w:val="000000"/>
          <w:sz w:val="28"/>
          <w:szCs w:val="28"/>
        </w:rPr>
        <w:t>。</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beforeLines="50" w:before="180"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二、進度查核</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※請說明學校</w:t>
      </w:r>
      <w:r>
        <w:rPr>
          <w:rFonts w:ascii="標楷體" w:eastAsia="標楷體" w:hAnsi="標楷體" w:cs="Times New Roman" w:hint="eastAsia"/>
          <w:color w:val="000000"/>
          <w:sz w:val="28"/>
          <w:szCs w:val="28"/>
        </w:rPr>
        <w:t>對進度規劃的自我或</w:t>
      </w:r>
      <w:r w:rsidRPr="00726503">
        <w:rPr>
          <w:rFonts w:ascii="標楷體" w:eastAsia="標楷體" w:hAnsi="標楷體" w:cs="Times New Roman" w:hint="eastAsia"/>
          <w:color w:val="000000"/>
          <w:sz w:val="28"/>
          <w:szCs w:val="28"/>
        </w:rPr>
        <w:t>外部評核機制</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widowControl/>
        <w:rPr>
          <w:rFonts w:ascii="標楷體" w:eastAsia="標楷體" w:hAnsi="標楷體" w:cs="Times New Roman"/>
          <w:color w:val="000000"/>
          <w:sz w:val="28"/>
          <w:szCs w:val="28"/>
        </w:rPr>
      </w:pPr>
      <w:r w:rsidRPr="00AC7180">
        <w:rPr>
          <w:rFonts w:ascii="標楷體" w:eastAsia="標楷體" w:hAnsi="標楷體" w:cs="Times New Roman"/>
          <w:color w:val="000000"/>
          <w:sz w:val="28"/>
          <w:szCs w:val="28"/>
        </w:rP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伍、</w:t>
      </w:r>
      <w:r w:rsidR="001F5E39">
        <w:rPr>
          <w:rFonts w:ascii="標楷體" w:eastAsia="標楷體" w:hAnsi="標楷體" w:cs="Times New Roman" w:hint="eastAsia"/>
          <w:b/>
          <w:color w:val="000000"/>
          <w:sz w:val="36"/>
          <w:szCs w:val="36"/>
        </w:rPr>
        <w:t>申請</w:t>
      </w:r>
      <w:r>
        <w:rPr>
          <w:rFonts w:ascii="標楷體" w:eastAsia="標楷體" w:hAnsi="標楷體" w:cs="Times New Roman" w:hint="eastAsia"/>
          <w:b/>
          <w:color w:val="000000"/>
          <w:sz w:val="36"/>
          <w:szCs w:val="36"/>
        </w:rPr>
        <w:t>需求</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一、適用法令彈性</w:t>
      </w:r>
    </w:p>
    <w:p w:rsidR="00D87189" w:rsidRPr="00AC7180" w:rsidRDefault="00D87189" w:rsidP="00D87189">
      <w:pPr>
        <w:spacing w:afterLines="50" w:after="180"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※請參照前述第一階段法令鬆綁所列項目，逐一說明學校規劃創新計畫擬向本部申請適用的法令彈性。</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3827"/>
        <w:gridCol w:w="3685"/>
      </w:tblGrid>
      <w:tr w:rsidR="00D87189" w:rsidTr="00A86E92">
        <w:tc>
          <w:tcPr>
            <w:tcW w:w="2127" w:type="dxa"/>
          </w:tcPr>
          <w:p w:rsidR="00D87189" w:rsidRPr="00B83A34" w:rsidRDefault="00D87189" w:rsidP="00A86E92">
            <w:pPr>
              <w:jc w:val="center"/>
              <w:rPr>
                <w:rFonts w:ascii="標楷體" w:eastAsia="標楷體" w:hAnsi="標楷體" w:cs="Times New Roman"/>
                <w:color w:val="000000"/>
                <w:sz w:val="28"/>
                <w:szCs w:val="28"/>
              </w:rPr>
            </w:pPr>
            <w:r w:rsidRPr="00B83A34">
              <w:rPr>
                <w:rFonts w:ascii="標楷體" w:eastAsia="標楷體" w:hAnsi="標楷體" w:cs="Times New Roman" w:hint="eastAsia"/>
                <w:color w:val="000000"/>
                <w:sz w:val="28"/>
                <w:szCs w:val="28"/>
              </w:rPr>
              <w:t>鬆綁項目</w:t>
            </w:r>
          </w:p>
        </w:tc>
        <w:tc>
          <w:tcPr>
            <w:tcW w:w="3827" w:type="dxa"/>
          </w:tcPr>
          <w:p w:rsidR="00D87189" w:rsidRPr="00B83A34" w:rsidRDefault="00D87189" w:rsidP="00A86E92">
            <w:pPr>
              <w:jc w:val="center"/>
              <w:rPr>
                <w:rFonts w:ascii="標楷體" w:eastAsia="標楷體" w:hAnsi="標楷體" w:cs="Times New Roman"/>
                <w:color w:val="000000"/>
                <w:sz w:val="28"/>
                <w:szCs w:val="28"/>
              </w:rPr>
            </w:pPr>
            <w:r w:rsidRPr="00B83A34">
              <w:rPr>
                <w:rFonts w:ascii="標楷體" w:eastAsia="標楷體" w:hAnsi="標楷體" w:cs="Times New Roman" w:hint="eastAsia"/>
                <w:color w:val="000000"/>
                <w:sz w:val="28"/>
                <w:szCs w:val="28"/>
              </w:rPr>
              <w:t>申請適用彈性的理由</w:t>
            </w:r>
          </w:p>
        </w:tc>
        <w:tc>
          <w:tcPr>
            <w:tcW w:w="3685" w:type="dxa"/>
          </w:tcPr>
          <w:p w:rsidR="00D87189" w:rsidRPr="00B83A34" w:rsidRDefault="00D87189" w:rsidP="00A86E92">
            <w:pPr>
              <w:jc w:val="center"/>
              <w:rPr>
                <w:rFonts w:ascii="標楷體" w:eastAsia="標楷體" w:hAnsi="標楷體" w:cs="Times New Roman"/>
                <w:color w:val="000000"/>
                <w:sz w:val="28"/>
                <w:szCs w:val="28"/>
              </w:rPr>
            </w:pPr>
            <w:r w:rsidRPr="00B83A34">
              <w:rPr>
                <w:rFonts w:ascii="標楷體" w:eastAsia="標楷體" w:hAnsi="標楷體" w:cs="Times New Roman" w:hint="eastAsia"/>
                <w:color w:val="000000"/>
                <w:sz w:val="28"/>
                <w:szCs w:val="28"/>
              </w:rPr>
              <w:t>突破現行規定後的作法</w:t>
            </w:r>
          </w:p>
        </w:tc>
      </w:tr>
      <w:tr w:rsidR="00D87189" w:rsidTr="00A86E92">
        <w:tc>
          <w:tcPr>
            <w:tcW w:w="2127" w:type="dxa"/>
          </w:tcPr>
          <w:p w:rsidR="00D87189" w:rsidRPr="00B83A34" w:rsidRDefault="00D87189" w:rsidP="00A86E92">
            <w:pPr>
              <w:jc w:val="center"/>
              <w:rPr>
                <w:rFonts w:ascii="標楷體" w:eastAsia="標楷體" w:hAnsi="標楷體" w:cs="Times New Roman"/>
                <w:color w:val="000000"/>
                <w:sz w:val="28"/>
                <w:szCs w:val="28"/>
              </w:rPr>
            </w:pPr>
          </w:p>
        </w:tc>
        <w:tc>
          <w:tcPr>
            <w:tcW w:w="3827" w:type="dxa"/>
          </w:tcPr>
          <w:p w:rsidR="00D87189" w:rsidRPr="00B83A34" w:rsidRDefault="00D87189" w:rsidP="00A86E92">
            <w:pPr>
              <w:jc w:val="center"/>
              <w:rPr>
                <w:rFonts w:ascii="標楷體" w:eastAsia="標楷體" w:hAnsi="標楷體" w:cs="Times New Roman"/>
                <w:color w:val="000000"/>
                <w:sz w:val="28"/>
                <w:szCs w:val="28"/>
              </w:rPr>
            </w:pPr>
          </w:p>
        </w:tc>
        <w:tc>
          <w:tcPr>
            <w:tcW w:w="3685" w:type="dxa"/>
          </w:tcPr>
          <w:p w:rsidR="00D87189" w:rsidRPr="00B83A34" w:rsidRDefault="00D87189" w:rsidP="00A86E92">
            <w:pPr>
              <w:jc w:val="center"/>
              <w:rPr>
                <w:rFonts w:ascii="標楷體" w:eastAsia="標楷體" w:hAnsi="標楷體" w:cs="Times New Roman"/>
                <w:color w:val="000000"/>
                <w:sz w:val="28"/>
                <w:szCs w:val="28"/>
              </w:rPr>
            </w:pPr>
          </w:p>
        </w:tc>
      </w:tr>
      <w:tr w:rsidR="00D87189" w:rsidTr="00A86E92">
        <w:tc>
          <w:tcPr>
            <w:tcW w:w="2127" w:type="dxa"/>
          </w:tcPr>
          <w:p w:rsidR="00D87189" w:rsidRPr="00B83A34" w:rsidRDefault="00D87189" w:rsidP="00A86E92">
            <w:pPr>
              <w:jc w:val="center"/>
              <w:rPr>
                <w:rFonts w:ascii="標楷體" w:eastAsia="標楷體" w:hAnsi="標楷體" w:cs="Times New Roman"/>
                <w:color w:val="000000"/>
                <w:sz w:val="28"/>
                <w:szCs w:val="28"/>
              </w:rPr>
            </w:pPr>
          </w:p>
        </w:tc>
        <w:tc>
          <w:tcPr>
            <w:tcW w:w="3827" w:type="dxa"/>
          </w:tcPr>
          <w:p w:rsidR="00D87189" w:rsidRPr="00B83A34" w:rsidRDefault="00D87189" w:rsidP="00A86E92">
            <w:pPr>
              <w:jc w:val="center"/>
              <w:rPr>
                <w:rFonts w:ascii="標楷體" w:eastAsia="標楷體" w:hAnsi="標楷體" w:cs="Times New Roman"/>
                <w:color w:val="000000"/>
                <w:sz w:val="28"/>
                <w:szCs w:val="28"/>
              </w:rPr>
            </w:pPr>
          </w:p>
        </w:tc>
        <w:tc>
          <w:tcPr>
            <w:tcW w:w="3685" w:type="dxa"/>
          </w:tcPr>
          <w:p w:rsidR="00D87189" w:rsidRPr="00B83A34" w:rsidRDefault="00D87189" w:rsidP="00A86E92">
            <w:pPr>
              <w:jc w:val="center"/>
              <w:rPr>
                <w:rFonts w:ascii="標楷體" w:eastAsia="標楷體" w:hAnsi="標楷體" w:cs="Times New Roman"/>
                <w:color w:val="000000"/>
                <w:sz w:val="28"/>
                <w:szCs w:val="28"/>
              </w:rPr>
            </w:pPr>
          </w:p>
        </w:tc>
      </w:tr>
      <w:tr w:rsidR="00D87189" w:rsidTr="00A86E92">
        <w:tc>
          <w:tcPr>
            <w:tcW w:w="2127" w:type="dxa"/>
          </w:tcPr>
          <w:p w:rsidR="00D87189" w:rsidRPr="00B83A34" w:rsidRDefault="00D87189" w:rsidP="00A86E92">
            <w:pPr>
              <w:jc w:val="center"/>
              <w:rPr>
                <w:rFonts w:ascii="標楷體" w:eastAsia="標楷體" w:hAnsi="標楷體" w:cs="Times New Roman"/>
                <w:color w:val="000000"/>
                <w:sz w:val="28"/>
                <w:szCs w:val="28"/>
              </w:rPr>
            </w:pPr>
          </w:p>
        </w:tc>
        <w:tc>
          <w:tcPr>
            <w:tcW w:w="3827" w:type="dxa"/>
          </w:tcPr>
          <w:p w:rsidR="00D87189" w:rsidRPr="00B83A34" w:rsidRDefault="00D87189" w:rsidP="00A86E92">
            <w:pPr>
              <w:jc w:val="center"/>
              <w:rPr>
                <w:rFonts w:ascii="標楷體" w:eastAsia="標楷體" w:hAnsi="標楷體" w:cs="Times New Roman"/>
                <w:color w:val="000000"/>
                <w:sz w:val="28"/>
                <w:szCs w:val="28"/>
              </w:rPr>
            </w:pPr>
          </w:p>
        </w:tc>
        <w:tc>
          <w:tcPr>
            <w:tcW w:w="3685" w:type="dxa"/>
          </w:tcPr>
          <w:p w:rsidR="00D87189" w:rsidRPr="00B83A34" w:rsidRDefault="00D87189" w:rsidP="00A86E92">
            <w:pPr>
              <w:jc w:val="center"/>
              <w:rPr>
                <w:rFonts w:ascii="標楷體" w:eastAsia="標楷體" w:hAnsi="標楷體" w:cs="Times New Roman"/>
                <w:color w:val="000000"/>
                <w:sz w:val="28"/>
                <w:szCs w:val="28"/>
              </w:rPr>
            </w:pPr>
          </w:p>
        </w:tc>
      </w:tr>
    </w:tbl>
    <w:p w:rsidR="00B83A34" w:rsidRDefault="00B83A34" w:rsidP="00D87189">
      <w:pPr>
        <w:spacing w:line="480" w:lineRule="exact"/>
        <w:rPr>
          <w:rFonts w:ascii="標楷體" w:eastAsia="標楷體" w:hAnsi="標楷體" w:cs="Times New Roman"/>
          <w:color w:val="000000"/>
          <w:sz w:val="28"/>
          <w:szCs w:val="28"/>
        </w:rPr>
      </w:pPr>
    </w:p>
    <w:p w:rsidR="00B83A34" w:rsidRDefault="00B83A34">
      <w:pPr>
        <w:widowControl/>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1F5E39" w:rsidRDefault="00B83A34" w:rsidP="001F5E39">
      <w:pPr>
        <w:spacing w:afterLines="50" w:after="180"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二</w:t>
      </w:r>
      <w:r w:rsidR="001F5E39">
        <w:rPr>
          <w:rFonts w:ascii="標楷體" w:eastAsia="標楷體" w:hAnsi="標楷體" w:cs="Times New Roman" w:hint="eastAsia"/>
          <w:color w:val="000000"/>
          <w:sz w:val="28"/>
          <w:szCs w:val="28"/>
        </w:rPr>
        <w:t>、獎勵經費申請表</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899"/>
        <w:gridCol w:w="1288"/>
        <w:gridCol w:w="1080"/>
        <w:gridCol w:w="1260"/>
        <w:gridCol w:w="1557"/>
        <w:gridCol w:w="1685"/>
        <w:gridCol w:w="2160"/>
      </w:tblGrid>
      <w:tr w:rsidR="001F5E39" w:rsidRPr="001F5E39" w:rsidTr="00A86E92">
        <w:trPr>
          <w:cantSplit/>
          <w:tblHeader/>
        </w:trPr>
        <w:tc>
          <w:tcPr>
            <w:tcW w:w="5066" w:type="dxa"/>
            <w:gridSpan w:val="5"/>
            <w:tcBorders>
              <w:top w:val="single" w:sz="12" w:space="0" w:color="auto"/>
              <w:left w:val="single" w:sz="12" w:space="0" w:color="auto"/>
              <w:bottom w:val="single" w:sz="8" w:space="0" w:color="auto"/>
              <w:right w:val="nil"/>
            </w:tcBorders>
          </w:tcPr>
          <w:p w:rsidR="001F5E39" w:rsidRPr="001F5E39" w:rsidRDefault="001F5E39" w:rsidP="001F5E39">
            <w:pPr>
              <w:rPr>
                <w:rFonts w:ascii="Times New Roman" w:eastAsia="標楷體" w:hAnsi="Times New Roman" w:cs="Times New Roman"/>
                <w:color w:val="000000"/>
                <w:szCs w:val="20"/>
              </w:rPr>
            </w:pPr>
            <w:r w:rsidRPr="001F5E39">
              <w:rPr>
                <w:rFonts w:ascii="標楷體" w:eastAsia="標楷體" w:hAnsi="Times New Roman" w:cs="Times New Roman" w:hint="eastAsia"/>
                <w:color w:val="000000"/>
                <w:szCs w:val="20"/>
              </w:rPr>
              <w:t>申請單位：</w:t>
            </w:r>
            <w:r w:rsidRPr="001F5E39">
              <w:rPr>
                <w:rFonts w:ascii="Times New Roman" w:eastAsia="標楷體" w:hAnsi="Times New Roman" w:cs="Times New Roman"/>
                <w:color w:val="000000"/>
                <w:szCs w:val="20"/>
              </w:rPr>
              <w:t>XXX</w:t>
            </w:r>
            <w:r w:rsidRPr="001F5E39">
              <w:rPr>
                <w:rFonts w:ascii="Times New Roman" w:eastAsia="標楷體" w:hAnsi="Times New Roman" w:cs="Times New Roman" w:hint="eastAsia"/>
                <w:color w:val="000000"/>
                <w:szCs w:val="20"/>
              </w:rPr>
              <w:t>單位</w:t>
            </w:r>
          </w:p>
        </w:tc>
        <w:tc>
          <w:tcPr>
            <w:tcW w:w="5402" w:type="dxa"/>
            <w:gridSpan w:val="3"/>
            <w:tcBorders>
              <w:top w:val="single" w:sz="12" w:space="0" w:color="auto"/>
              <w:left w:val="nil"/>
              <w:bottom w:val="single" w:sz="8" w:space="0" w:color="auto"/>
              <w:right w:val="single" w:sz="12" w:space="0" w:color="auto"/>
            </w:tcBorders>
          </w:tcPr>
          <w:p w:rsidR="001F5E39" w:rsidRPr="001F5E39" w:rsidRDefault="001F5E39" w:rsidP="001F5E39">
            <w:pPr>
              <w:ind w:left="-26" w:firstLine="26"/>
              <w:rPr>
                <w:rFonts w:ascii="Times New Roman" w:eastAsia="標楷體" w:hAnsi="Times New Roman" w:cs="Times New Roman"/>
                <w:color w:val="000000"/>
                <w:szCs w:val="20"/>
              </w:rPr>
            </w:pPr>
            <w:r w:rsidRPr="001F5E39">
              <w:rPr>
                <w:rFonts w:ascii="標楷體" w:eastAsia="標楷體" w:hAnsi="Times New Roman" w:cs="Times New Roman" w:hint="eastAsia"/>
                <w:color w:val="000000"/>
                <w:szCs w:val="20"/>
              </w:rPr>
              <w:t>計畫名稱：</w:t>
            </w:r>
            <w:r w:rsidRPr="001F5E39">
              <w:rPr>
                <w:rFonts w:ascii="Times New Roman" w:eastAsia="標楷體" w:hAnsi="Times New Roman" w:cs="Times New Roman"/>
                <w:color w:val="000000"/>
                <w:szCs w:val="20"/>
              </w:rPr>
              <w:t>XXXX</w:t>
            </w:r>
          </w:p>
        </w:tc>
      </w:tr>
      <w:tr w:rsidR="001F5E39" w:rsidRPr="001F5E39" w:rsidTr="00A86E92">
        <w:trPr>
          <w:cantSplit/>
          <w:tblHeader/>
        </w:trPr>
        <w:tc>
          <w:tcPr>
            <w:tcW w:w="10468" w:type="dxa"/>
            <w:gridSpan w:val="8"/>
            <w:tcBorders>
              <w:top w:val="single" w:sz="8" w:space="0" w:color="auto"/>
              <w:left w:val="single" w:sz="12" w:space="0" w:color="auto"/>
              <w:bottom w:val="single" w:sz="6" w:space="0" w:color="auto"/>
              <w:right w:val="single" w:sz="12" w:space="0" w:color="auto"/>
            </w:tcBorders>
          </w:tcPr>
          <w:p w:rsidR="001F5E39" w:rsidRPr="001F5E39" w:rsidRDefault="001F5E39" w:rsidP="001F5E39">
            <w:pPr>
              <w:ind w:left="-26" w:firstLine="26"/>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計畫期程：    年    月    日至    年    月    日</w:t>
            </w:r>
          </w:p>
        </w:tc>
      </w:tr>
      <w:tr w:rsidR="001F5E39" w:rsidRPr="001F5E39" w:rsidTr="00A86E92">
        <w:trPr>
          <w:cantSplit/>
          <w:tblHeader/>
        </w:trPr>
        <w:tc>
          <w:tcPr>
            <w:tcW w:w="10468" w:type="dxa"/>
            <w:gridSpan w:val="8"/>
            <w:tcBorders>
              <w:top w:val="single" w:sz="6" w:space="0" w:color="auto"/>
              <w:left w:val="single" w:sz="12" w:space="0" w:color="auto"/>
              <w:bottom w:val="single" w:sz="6" w:space="0" w:color="auto"/>
              <w:right w:val="single" w:sz="12" w:space="0" w:color="auto"/>
            </w:tcBorders>
          </w:tcPr>
          <w:p w:rsidR="001F5E39" w:rsidRPr="001F5E39" w:rsidRDefault="001F5E39" w:rsidP="001F5E39">
            <w:pP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 xml:space="preserve">計畫經費總額： </w:t>
            </w:r>
            <w:r w:rsidRPr="001F5E39">
              <w:rPr>
                <w:rFonts w:ascii="標楷體" w:eastAsia="標楷體" w:hAnsi="Times New Roman" w:cs="Times New Roman"/>
                <w:color w:val="000000"/>
                <w:szCs w:val="20"/>
              </w:rPr>
              <w:t xml:space="preserve">  </w:t>
            </w:r>
            <w:r w:rsidRPr="001F5E39">
              <w:rPr>
                <w:rFonts w:ascii="標楷體" w:eastAsia="標楷體" w:hAnsi="Times New Roman" w:cs="Times New Roman" w:hint="eastAsia"/>
                <w:color w:val="000000"/>
                <w:szCs w:val="20"/>
              </w:rPr>
              <w:t xml:space="preserve">   元，向本部申請補助金額：       元，自籌款：      元</w:t>
            </w:r>
          </w:p>
        </w:tc>
      </w:tr>
      <w:tr w:rsidR="001F5E39" w:rsidRPr="001F5E39" w:rsidTr="00A86E92">
        <w:trPr>
          <w:cantSplit/>
        </w:trPr>
        <w:tc>
          <w:tcPr>
            <w:tcW w:w="10468" w:type="dxa"/>
            <w:gridSpan w:val="8"/>
            <w:tcBorders>
              <w:top w:val="single" w:sz="6" w:space="0" w:color="auto"/>
              <w:left w:val="single" w:sz="12" w:space="0" w:color="auto"/>
              <w:bottom w:val="single" w:sz="6" w:space="0" w:color="auto"/>
              <w:right w:val="single" w:sz="12" w:space="0" w:color="auto"/>
            </w:tcBorders>
          </w:tcPr>
          <w:p w:rsidR="001F5E39" w:rsidRPr="001F5E39" w:rsidRDefault="00F848AC" w:rsidP="001F5E39">
            <w:pPr>
              <w:ind w:left="3780" w:hanging="3780"/>
              <w:rPr>
                <w:rFonts w:ascii="標楷體" w:eastAsia="標楷體" w:hAnsi="Times New Roman" w:cs="Times New Roman"/>
                <w:color w:val="000000"/>
                <w:szCs w:val="20"/>
              </w:rPr>
            </w:pPr>
            <w:r>
              <w:rPr>
                <w:rFonts w:ascii="標楷體" w:eastAsia="標楷體" w:hAnsi="Times New Roman" w:cs="Times New Roman" w:hint="eastAsia"/>
                <w:color w:val="000000"/>
                <w:szCs w:val="20"/>
              </w:rPr>
              <w:t>擬向其他機關與民間團體申請補助：</w:t>
            </w:r>
            <w:r w:rsidRPr="00F848AC">
              <w:rPr>
                <w:rFonts w:ascii="標楷體" w:eastAsia="標楷體" w:hAnsi="Times New Roman" w:cs="Times New Roman" w:hint="eastAsia"/>
                <w:color w:val="000000"/>
                <w:szCs w:val="20"/>
              </w:rPr>
              <w:t>□</w:t>
            </w:r>
            <w:r w:rsidR="001F5E39" w:rsidRPr="001F5E39">
              <w:rPr>
                <w:rFonts w:ascii="標楷體" w:eastAsia="標楷體" w:hAnsi="Times New Roman" w:cs="Times New Roman" w:hint="eastAsia"/>
                <w:color w:val="000000"/>
                <w:szCs w:val="20"/>
              </w:rPr>
              <w:t>無□有</w:t>
            </w:r>
          </w:p>
          <w:p w:rsidR="001F5E39" w:rsidRPr="001F5E39" w:rsidRDefault="001F5E39" w:rsidP="001F5E39">
            <w:pPr>
              <w:ind w:left="3780" w:hanging="378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（請註明其他機關與民間團體申請補助經費之項目及金額）</w:t>
            </w:r>
          </w:p>
          <w:p w:rsidR="001F5E39" w:rsidRPr="001F5E39" w:rsidRDefault="001F5E39" w:rsidP="001F5E39">
            <w:pPr>
              <w:ind w:firstLine="54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教育部：              元，補助項目及金額：</w:t>
            </w:r>
          </w:p>
          <w:p w:rsidR="001F5E39" w:rsidRPr="001F5E39" w:rsidRDefault="001F5E39" w:rsidP="001F5E39">
            <w:pPr>
              <w:ind w:firstLineChars="227" w:firstLine="545"/>
              <w:rPr>
                <w:rFonts w:ascii="標楷體" w:eastAsia="標楷體" w:hAnsi="Times New Roman" w:cs="Times New Roman"/>
                <w:b/>
                <w:color w:val="000000"/>
                <w:szCs w:val="20"/>
                <w:shd w:val="pct15" w:color="auto" w:fill="FFFFFF"/>
              </w:rPr>
            </w:pPr>
            <w:r w:rsidRPr="001F5E39">
              <w:rPr>
                <w:rFonts w:ascii="Times New Roman" w:eastAsia="標楷體" w:hAnsi="Times New Roman" w:cs="Times New Roman"/>
                <w:color w:val="000000"/>
                <w:szCs w:val="20"/>
              </w:rPr>
              <w:t>XXXX</w:t>
            </w:r>
            <w:r w:rsidRPr="001F5E39">
              <w:rPr>
                <w:rFonts w:ascii="Times New Roman" w:eastAsia="標楷體" w:hAnsi="Times New Roman" w:cs="Times New Roman" w:hint="eastAsia"/>
                <w:color w:val="000000"/>
                <w:szCs w:val="20"/>
              </w:rPr>
              <w:t>部：</w:t>
            </w:r>
            <w:r w:rsidRPr="001F5E39">
              <w:rPr>
                <w:rFonts w:ascii="Times New Roman" w:eastAsia="標楷體" w:hAnsi="Times New Roman" w:cs="Times New Roman"/>
                <w:color w:val="000000"/>
                <w:szCs w:val="20"/>
              </w:rPr>
              <w:t>………………</w:t>
            </w:r>
            <w:r w:rsidRPr="001F5E39">
              <w:rPr>
                <w:rFonts w:ascii="Times New Roman" w:eastAsia="標楷體" w:hAnsi="Times New Roman" w:cs="Times New Roman" w:hint="eastAsia"/>
                <w:color w:val="000000"/>
                <w:szCs w:val="20"/>
              </w:rPr>
              <w:t>元，</w:t>
            </w:r>
            <w:r w:rsidRPr="001F5E39">
              <w:rPr>
                <w:rFonts w:ascii="標楷體" w:eastAsia="標楷體" w:hAnsi="Times New Roman" w:cs="Times New Roman" w:hint="eastAsia"/>
                <w:color w:val="000000"/>
                <w:szCs w:val="20"/>
              </w:rPr>
              <w:t>補助項目及金額：</w:t>
            </w:r>
          </w:p>
        </w:tc>
      </w:tr>
      <w:tr w:rsidR="001F5E39" w:rsidRPr="001F5E39" w:rsidTr="00A86E92">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經費項目</w:t>
            </w:r>
          </w:p>
        </w:tc>
        <w:tc>
          <w:tcPr>
            <w:tcW w:w="5185" w:type="dxa"/>
            <w:gridSpan w:val="4"/>
            <w:tcBorders>
              <w:top w:val="single" w:sz="12" w:space="0" w:color="auto"/>
              <w:left w:val="single" w:sz="6" w:space="0" w:color="auto"/>
              <w:bottom w:val="single" w:sz="6" w:space="0" w:color="auto"/>
              <w:right w:val="single" w:sz="12"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計畫經費明細</w:t>
            </w:r>
          </w:p>
        </w:tc>
        <w:tc>
          <w:tcPr>
            <w:tcW w:w="3845" w:type="dxa"/>
            <w:gridSpan w:val="2"/>
            <w:tcBorders>
              <w:top w:val="single" w:sz="12" w:space="0" w:color="auto"/>
              <w:left w:val="single" w:sz="12" w:space="0" w:color="auto"/>
              <w:bottom w:val="single" w:sz="4" w:space="0" w:color="auto"/>
              <w:right w:val="single" w:sz="12" w:space="0" w:color="auto"/>
            </w:tcBorders>
          </w:tcPr>
          <w:p w:rsidR="001F5E39" w:rsidRPr="001F5E39" w:rsidRDefault="001F5E39" w:rsidP="001F5E39">
            <w:pPr>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教育部核定情形</w:t>
            </w:r>
          </w:p>
          <w:p w:rsidR="001F5E39" w:rsidRPr="001F5E39" w:rsidRDefault="001F5E39" w:rsidP="001F5E39">
            <w:pPr>
              <w:jc w:val="center"/>
              <w:rPr>
                <w:rFonts w:ascii="標楷體" w:eastAsia="標楷體" w:hAnsi="Times New Roman" w:cs="Times New Roman"/>
                <w:b/>
                <w:color w:val="000000"/>
                <w:szCs w:val="20"/>
                <w:shd w:val="pct15" w:color="auto" w:fill="FFFFFF"/>
              </w:rPr>
            </w:pPr>
            <w:r w:rsidRPr="001F5E39">
              <w:rPr>
                <w:rFonts w:ascii="標楷體" w:eastAsia="標楷體" w:hAnsi="Times New Roman" w:cs="Times New Roman" w:hint="eastAsia"/>
                <w:b/>
                <w:color w:val="000000"/>
                <w:szCs w:val="20"/>
              </w:rPr>
              <w:t>（申請單位請勿填寫）</w:t>
            </w:r>
          </w:p>
        </w:tc>
      </w:tr>
      <w:tr w:rsidR="001F5E39" w:rsidRPr="001F5E39" w:rsidTr="00A86E92">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1F5E39" w:rsidRPr="001F5E39" w:rsidRDefault="001F5E39" w:rsidP="001F5E39">
            <w:pPr>
              <w:jc w:val="center"/>
              <w:rPr>
                <w:rFonts w:ascii="標楷體" w:eastAsia="標楷體" w:hAnsi="Times New Roman" w:cs="Times New Roman"/>
                <w:color w:val="000000"/>
                <w:szCs w:val="20"/>
              </w:rPr>
            </w:pPr>
          </w:p>
        </w:tc>
        <w:tc>
          <w:tcPr>
            <w:tcW w:w="1288"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單價（元）</w:t>
            </w:r>
          </w:p>
        </w:tc>
        <w:tc>
          <w:tcPr>
            <w:tcW w:w="108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數量</w:t>
            </w:r>
          </w:p>
        </w:tc>
        <w:tc>
          <w:tcPr>
            <w:tcW w:w="126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jc w:val="center"/>
              <w:rPr>
                <w:rFonts w:ascii="Times New Roman" w:eastAsia="標楷體" w:hAnsi="Times New Roman" w:cs="Times New Roman"/>
                <w:color w:val="000000"/>
                <w:szCs w:val="20"/>
              </w:rPr>
            </w:pPr>
            <w:r w:rsidRPr="001F5E39">
              <w:rPr>
                <w:rFonts w:ascii="標楷體" w:eastAsia="標楷體" w:hAnsi="Times New Roman" w:cs="Times New Roman" w:hint="eastAsia"/>
                <w:color w:val="000000"/>
                <w:szCs w:val="20"/>
              </w:rPr>
              <w:t>總價</w:t>
            </w:r>
            <w:r w:rsidRPr="001F5E39">
              <w:rPr>
                <w:rFonts w:ascii="Times New Roman" w:eastAsia="標楷體" w:hAnsi="Times New Roman" w:cs="Times New Roman"/>
                <w:color w:val="000000"/>
                <w:szCs w:val="20"/>
              </w:rPr>
              <w:t>(</w:t>
            </w:r>
            <w:r w:rsidRPr="001F5E39">
              <w:rPr>
                <w:rFonts w:ascii="Times New Roman" w:eastAsia="標楷體" w:hAnsi="Times New Roman" w:cs="Times New Roman" w:hint="eastAsia"/>
                <w:color w:val="000000"/>
                <w:szCs w:val="20"/>
              </w:rPr>
              <w:t>元</w:t>
            </w:r>
            <w:r w:rsidRPr="001F5E39">
              <w:rPr>
                <w:rFonts w:ascii="Times New Roman" w:eastAsia="標楷體" w:hAnsi="Times New Roman" w:cs="Times New Roman"/>
                <w:color w:val="000000"/>
                <w:szCs w:val="20"/>
              </w:rPr>
              <w:t>)</w:t>
            </w:r>
          </w:p>
        </w:tc>
        <w:tc>
          <w:tcPr>
            <w:tcW w:w="1557" w:type="dxa"/>
            <w:tcBorders>
              <w:top w:val="single" w:sz="6" w:space="0" w:color="auto"/>
              <w:left w:val="single" w:sz="6" w:space="0" w:color="auto"/>
              <w:bottom w:val="single" w:sz="6" w:space="0" w:color="auto"/>
              <w:right w:val="single" w:sz="12"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說明</w:t>
            </w:r>
          </w:p>
        </w:tc>
        <w:tc>
          <w:tcPr>
            <w:tcW w:w="1685" w:type="dxa"/>
            <w:tcBorders>
              <w:top w:val="single" w:sz="6" w:space="0" w:color="auto"/>
              <w:left w:val="single" w:sz="12" w:space="0" w:color="auto"/>
              <w:bottom w:val="single" w:sz="4" w:space="0" w:color="auto"/>
              <w:right w:val="single" w:sz="6"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計畫金額（元）</w:t>
            </w:r>
          </w:p>
        </w:tc>
        <w:tc>
          <w:tcPr>
            <w:tcW w:w="2160" w:type="dxa"/>
            <w:tcBorders>
              <w:top w:val="single" w:sz="6" w:space="0" w:color="auto"/>
              <w:left w:val="single" w:sz="6" w:space="0" w:color="auto"/>
              <w:bottom w:val="single" w:sz="4" w:space="0" w:color="auto"/>
              <w:right w:val="single" w:sz="12" w:space="0" w:color="auto"/>
            </w:tcBorders>
          </w:tcPr>
          <w:p w:rsidR="001F5E39" w:rsidRPr="001F5E39" w:rsidRDefault="001F5E39" w:rsidP="001F5E39">
            <w:pPr>
              <w:jc w:val="center"/>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補助金額(元)</w:t>
            </w:r>
          </w:p>
        </w:tc>
      </w:tr>
      <w:tr w:rsidR="001F5E39" w:rsidRPr="001F5E39" w:rsidTr="00A86E92">
        <w:trPr>
          <w:cantSplit/>
          <w:trHeight w:hRule="exact" w:val="567"/>
        </w:trPr>
        <w:tc>
          <w:tcPr>
            <w:tcW w:w="539" w:type="dxa"/>
            <w:vMerge w:val="restart"/>
            <w:tcBorders>
              <w:left w:val="single" w:sz="12"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人</w:t>
            </w:r>
          </w:p>
          <w:p w:rsidR="001F5E39" w:rsidRPr="001F5E39" w:rsidRDefault="001F5E39" w:rsidP="001F5E39">
            <w:pPr>
              <w:snapToGrid w:val="0"/>
              <w:spacing w:line="240" w:lineRule="exact"/>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事</w:t>
            </w:r>
          </w:p>
          <w:p w:rsidR="001F5E39" w:rsidRPr="001F5E39" w:rsidRDefault="001F5E39" w:rsidP="001F5E39">
            <w:pPr>
              <w:snapToGrid w:val="0"/>
              <w:spacing w:line="240" w:lineRule="exact"/>
              <w:jc w:val="center"/>
              <w:rPr>
                <w:rFonts w:ascii="標楷體" w:eastAsia="標楷體" w:hAnsi="Times New Roman" w:cs="Times New Roman"/>
                <w:color w:val="000000"/>
                <w:szCs w:val="20"/>
              </w:rPr>
            </w:pPr>
            <w:r w:rsidRPr="001F5E39">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288"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080"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260"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557" w:type="dxa"/>
            <w:tcBorders>
              <w:top w:val="single" w:sz="6" w:space="0" w:color="auto"/>
              <w:left w:val="single" w:sz="6" w:space="0" w:color="auto"/>
              <w:bottom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left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r>
      <w:tr w:rsidR="001F5E39" w:rsidRPr="001F5E39" w:rsidTr="00A86E92">
        <w:trPr>
          <w:cantSplit/>
          <w:trHeight w:hRule="exact" w:val="567"/>
        </w:trPr>
        <w:tc>
          <w:tcPr>
            <w:tcW w:w="539" w:type="dxa"/>
            <w:vMerge/>
            <w:tcBorders>
              <w:left w:val="single" w:sz="12"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color w:val="000000"/>
                <w:szCs w:val="20"/>
              </w:rPr>
            </w:pPr>
          </w:p>
        </w:tc>
        <w:tc>
          <w:tcPr>
            <w:tcW w:w="899" w:type="dxa"/>
            <w:tcBorders>
              <w:top w:val="single" w:sz="4"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right"/>
              <w:rPr>
                <w:rFonts w:ascii="標楷體" w:eastAsia="標楷體" w:hAnsi="Times New Roman" w:cs="Times New Roman"/>
                <w:b/>
                <w:color w:val="000000"/>
                <w:szCs w:val="20"/>
              </w:rPr>
            </w:pPr>
          </w:p>
          <w:p w:rsidR="001F5E39" w:rsidRPr="001F5E39" w:rsidRDefault="001F5E39" w:rsidP="001F5E39">
            <w:pPr>
              <w:snapToGrid w:val="0"/>
              <w:spacing w:line="240" w:lineRule="exact"/>
              <w:jc w:val="right"/>
              <w:rPr>
                <w:rFonts w:ascii="標楷體" w:eastAsia="標楷體" w:hAnsi="Times New Roman" w:cs="Times New Roman"/>
                <w:b/>
                <w:color w:val="000000"/>
                <w:szCs w:val="20"/>
                <w:shd w:val="pct15" w:color="auto" w:fill="FFFFFF"/>
              </w:rPr>
            </w:pPr>
            <w:r w:rsidRPr="001F5E39">
              <w:rPr>
                <w:rFonts w:ascii="標楷體" w:eastAsia="標楷體" w:hAnsi="Times New Roman" w:cs="Times New Roman" w:hint="eastAsia"/>
                <w:b/>
                <w:color w:val="000000"/>
                <w:szCs w:val="20"/>
              </w:rPr>
              <w:t>小計</w:t>
            </w:r>
          </w:p>
        </w:tc>
        <w:tc>
          <w:tcPr>
            <w:tcW w:w="1288" w:type="dxa"/>
            <w:tcBorders>
              <w:top w:val="single" w:sz="4"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tcBorders>
              <w:top w:val="single" w:sz="4"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260" w:type="dxa"/>
            <w:tcBorders>
              <w:top w:val="single" w:sz="4"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b/>
                <w:color w:val="000000"/>
                <w:szCs w:val="20"/>
              </w:rPr>
            </w:pPr>
          </w:p>
        </w:tc>
        <w:tc>
          <w:tcPr>
            <w:tcW w:w="1557" w:type="dxa"/>
            <w:tcBorders>
              <w:top w:val="single" w:sz="4" w:space="0" w:color="auto"/>
              <w:left w:val="single" w:sz="6" w:space="0" w:color="auto"/>
              <w:bottom w:val="single" w:sz="6"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single" w:sz="4" w:space="0" w:color="auto"/>
              <w:right w:val="single" w:sz="4"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left w:val="single" w:sz="4" w:space="0" w:color="auto"/>
              <w:bottom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r>
      <w:tr w:rsidR="001F5E39" w:rsidRPr="001F5E39" w:rsidTr="00A86E92">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業</w:t>
            </w:r>
          </w:p>
          <w:p w:rsidR="001F5E39" w:rsidRPr="001F5E39" w:rsidRDefault="001F5E39" w:rsidP="001F5E39">
            <w:pPr>
              <w:snapToGrid w:val="0"/>
              <w:spacing w:line="240" w:lineRule="exact"/>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務</w:t>
            </w:r>
          </w:p>
          <w:p w:rsidR="001F5E39" w:rsidRPr="001F5E39" w:rsidRDefault="001F5E39" w:rsidP="001F5E39">
            <w:pPr>
              <w:snapToGrid w:val="0"/>
              <w:spacing w:line="240" w:lineRule="exact"/>
              <w:jc w:val="center"/>
              <w:rPr>
                <w:rFonts w:ascii="標楷體" w:eastAsia="標楷體" w:hAnsi="Times New Roman" w:cs="Times New Roman"/>
                <w:color w:val="000000"/>
                <w:szCs w:val="20"/>
              </w:rPr>
            </w:pPr>
            <w:r w:rsidRPr="001F5E39">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288"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08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26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Times New Roman" w:eastAsia="標楷體" w:hAnsi="Times New Roman" w:cs="Times New Roman"/>
                <w:color w:val="000000"/>
                <w:szCs w:val="20"/>
              </w:rPr>
            </w:pPr>
          </w:p>
        </w:tc>
        <w:tc>
          <w:tcPr>
            <w:tcW w:w="1557" w:type="dxa"/>
            <w:tcBorders>
              <w:top w:val="single" w:sz="6" w:space="0" w:color="auto"/>
              <w:left w:val="single" w:sz="6" w:space="0" w:color="auto"/>
              <w:bottom w:val="single" w:sz="6"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right w:val="single" w:sz="4" w:space="0" w:color="auto"/>
            </w:tcBorders>
          </w:tcPr>
          <w:p w:rsidR="001F5E39" w:rsidRPr="001F5E39" w:rsidRDefault="001F5E39" w:rsidP="001F5E39">
            <w:pPr>
              <w:snapToGrid w:val="0"/>
              <w:spacing w:line="240" w:lineRule="exact"/>
              <w:rPr>
                <w:rFonts w:ascii="Times New Roman" w:eastAsia="標楷體" w:hAnsi="Times New Roman" w:cs="Times New Roman"/>
                <w:color w:val="000000"/>
                <w:szCs w:val="20"/>
              </w:rPr>
            </w:pPr>
          </w:p>
        </w:tc>
        <w:tc>
          <w:tcPr>
            <w:tcW w:w="2160" w:type="dxa"/>
            <w:tcBorders>
              <w:top w:val="single" w:sz="6" w:space="0" w:color="auto"/>
              <w:left w:val="single" w:sz="4" w:space="0" w:color="auto"/>
              <w:right w:val="single" w:sz="12" w:space="0" w:color="auto"/>
            </w:tcBorders>
          </w:tcPr>
          <w:p w:rsidR="001F5E39" w:rsidRPr="001F5E39" w:rsidRDefault="001F5E39" w:rsidP="001F5E39">
            <w:pPr>
              <w:snapToGrid w:val="0"/>
              <w:spacing w:line="240" w:lineRule="exact"/>
              <w:rPr>
                <w:rFonts w:ascii="Times New Roman" w:eastAsia="標楷體" w:hAnsi="Times New Roman" w:cs="Times New Roman"/>
                <w:color w:val="000000"/>
                <w:szCs w:val="20"/>
              </w:rPr>
            </w:pPr>
          </w:p>
        </w:tc>
      </w:tr>
      <w:tr w:rsidR="001F5E39" w:rsidRPr="001F5E39" w:rsidTr="00A86E92">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雜支</w:t>
            </w:r>
          </w:p>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288"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08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26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c>
          <w:tcPr>
            <w:tcW w:w="1557" w:type="dxa"/>
            <w:tcBorders>
              <w:top w:val="single" w:sz="6" w:space="0" w:color="auto"/>
              <w:left w:val="single" w:sz="6" w:space="0" w:color="auto"/>
              <w:bottom w:val="single" w:sz="6"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left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r>
      <w:tr w:rsidR="001F5E39" w:rsidRPr="001F5E39" w:rsidTr="00A86E92">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right"/>
              <w:rPr>
                <w:rFonts w:ascii="標楷體" w:eastAsia="標楷體" w:hAnsi="Times New Roman" w:cs="Times New Roman"/>
                <w:b/>
                <w:color w:val="000000"/>
                <w:szCs w:val="20"/>
              </w:rPr>
            </w:pPr>
          </w:p>
          <w:p w:rsidR="001F5E39" w:rsidRPr="001F5E39" w:rsidRDefault="001F5E39" w:rsidP="001F5E39">
            <w:pPr>
              <w:snapToGrid w:val="0"/>
              <w:spacing w:line="240" w:lineRule="exact"/>
              <w:jc w:val="right"/>
              <w:rPr>
                <w:rFonts w:ascii="標楷體" w:eastAsia="標楷體" w:hAnsi="Times New Roman" w:cs="Times New Roman"/>
                <w:b/>
                <w:color w:val="000000"/>
                <w:szCs w:val="20"/>
                <w:shd w:val="pct15" w:color="auto" w:fill="FFFFFF"/>
              </w:rPr>
            </w:pPr>
            <w:r w:rsidRPr="001F5E39">
              <w:rPr>
                <w:rFonts w:ascii="標楷體" w:eastAsia="標楷體" w:hAnsi="Times New Roman" w:cs="Times New Roman" w:hint="eastAsia"/>
                <w:b/>
                <w:color w:val="000000"/>
                <w:szCs w:val="20"/>
              </w:rPr>
              <w:t>小計</w:t>
            </w:r>
          </w:p>
        </w:tc>
        <w:tc>
          <w:tcPr>
            <w:tcW w:w="1288"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標楷體" w:cs="Times New Roman"/>
                <w:b/>
                <w:color w:val="000000"/>
                <w:szCs w:val="20"/>
                <w:shd w:val="pct15" w:color="auto" w:fill="FFFFFF"/>
              </w:rPr>
            </w:pPr>
          </w:p>
        </w:tc>
        <w:tc>
          <w:tcPr>
            <w:tcW w:w="126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both"/>
              <w:rPr>
                <w:rFonts w:ascii="標楷體" w:eastAsia="標楷體" w:hAnsi="標楷體" w:cs="Times New Roman"/>
                <w:b/>
                <w:color w:val="000000"/>
                <w:szCs w:val="20"/>
                <w:shd w:val="pct15" w:color="auto" w:fill="FFFFFF"/>
              </w:rPr>
            </w:pPr>
          </w:p>
        </w:tc>
        <w:tc>
          <w:tcPr>
            <w:tcW w:w="1557" w:type="dxa"/>
            <w:tcBorders>
              <w:top w:val="single" w:sz="6" w:space="0" w:color="auto"/>
              <w:left w:val="single" w:sz="6" w:space="0" w:color="auto"/>
              <w:bottom w:val="single" w:sz="6"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b/>
                <w:color w:val="000000"/>
                <w:szCs w:val="20"/>
              </w:rPr>
            </w:pPr>
          </w:p>
        </w:tc>
        <w:tc>
          <w:tcPr>
            <w:tcW w:w="1685" w:type="dxa"/>
            <w:tcBorders>
              <w:left w:val="single" w:sz="12" w:space="0" w:color="auto"/>
              <w:bottom w:val="single" w:sz="4" w:space="0" w:color="auto"/>
              <w:right w:val="single" w:sz="4"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left w:val="single" w:sz="4" w:space="0" w:color="auto"/>
              <w:bottom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r>
      <w:tr w:rsidR="001F5E39" w:rsidRPr="001F5E39" w:rsidTr="00A86E92">
        <w:trPr>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設備及投</w:t>
            </w:r>
          </w:p>
          <w:p w:rsidR="001F5E39" w:rsidRPr="001F5E39" w:rsidRDefault="001F5E39" w:rsidP="001F5E39">
            <w:pPr>
              <w:snapToGrid w:val="0"/>
              <w:spacing w:line="240" w:lineRule="exact"/>
              <w:rPr>
                <w:rFonts w:ascii="標楷體" w:eastAsia="標楷體" w:hAnsi="Times New Roman" w:cs="Times New Roman"/>
                <w:color w:val="000000"/>
                <w:szCs w:val="20"/>
              </w:rPr>
            </w:pPr>
            <w:r w:rsidRPr="001F5E39">
              <w:rPr>
                <w:rFonts w:ascii="標楷體" w:eastAsia="標楷體" w:hAnsi="Times New Roman" w:cs="Times New Roman" w:hint="eastAsia"/>
                <w:b/>
                <w:color w:val="000000"/>
                <w:szCs w:val="20"/>
              </w:rPr>
              <w:t>資</w:t>
            </w:r>
          </w:p>
        </w:tc>
        <w:tc>
          <w:tcPr>
            <w:tcW w:w="899"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288"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080"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260" w:type="dxa"/>
            <w:tcBorders>
              <w:top w:val="single" w:sz="6" w:space="0" w:color="auto"/>
              <w:left w:val="single" w:sz="6" w:space="0" w:color="auto"/>
              <w:bottom w:val="single" w:sz="4"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557" w:type="dxa"/>
            <w:tcBorders>
              <w:top w:val="single" w:sz="6" w:space="0" w:color="auto"/>
              <w:left w:val="single" w:sz="6" w:space="0" w:color="auto"/>
              <w:bottom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bottom w:val="single" w:sz="4" w:space="0" w:color="auto"/>
              <w:right w:val="single" w:sz="4"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top w:val="single" w:sz="6" w:space="0" w:color="auto"/>
              <w:left w:val="single" w:sz="4" w:space="0" w:color="auto"/>
              <w:bottom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r>
      <w:tr w:rsidR="001F5E39" w:rsidRPr="001F5E39" w:rsidTr="00A86E92">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jc w:val="right"/>
              <w:rPr>
                <w:rFonts w:ascii="標楷體" w:eastAsia="標楷體" w:hAnsi="Times New Roman" w:cs="Times New Roman"/>
                <w:b/>
                <w:color w:val="000000"/>
                <w:szCs w:val="20"/>
              </w:rPr>
            </w:pPr>
          </w:p>
          <w:p w:rsidR="001F5E39" w:rsidRPr="001F5E39" w:rsidRDefault="001F5E39" w:rsidP="001F5E39">
            <w:pPr>
              <w:snapToGrid w:val="0"/>
              <w:spacing w:line="240" w:lineRule="exact"/>
              <w:jc w:val="right"/>
              <w:rPr>
                <w:rFonts w:ascii="標楷體" w:eastAsia="標楷體" w:hAnsi="Times New Roman" w:cs="Times New Roman"/>
                <w:b/>
                <w:color w:val="000000"/>
                <w:szCs w:val="20"/>
                <w:shd w:val="pct15" w:color="auto" w:fill="FFFFFF"/>
              </w:rPr>
            </w:pPr>
            <w:r w:rsidRPr="001F5E39">
              <w:rPr>
                <w:rFonts w:ascii="標楷體" w:eastAsia="標楷體" w:hAnsi="Times New Roman" w:cs="Times New Roman" w:hint="eastAsia"/>
                <w:b/>
                <w:color w:val="000000"/>
                <w:szCs w:val="20"/>
              </w:rPr>
              <w:t>小計</w:t>
            </w:r>
          </w:p>
        </w:tc>
        <w:tc>
          <w:tcPr>
            <w:tcW w:w="1288"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shd w:val="pct15" w:color="auto" w:fill="FFFFFF"/>
              </w:rPr>
            </w:pPr>
          </w:p>
        </w:tc>
        <w:tc>
          <w:tcPr>
            <w:tcW w:w="108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rPr>
                <w:rFonts w:ascii="標楷體" w:eastAsia="標楷體" w:hAnsi="標楷體" w:cs="Times New Roman"/>
                <w:color w:val="000000"/>
                <w:szCs w:val="20"/>
                <w:shd w:val="pct15" w:color="auto" w:fill="FFFFFF"/>
              </w:rPr>
            </w:pPr>
          </w:p>
        </w:tc>
        <w:tc>
          <w:tcPr>
            <w:tcW w:w="1260" w:type="dxa"/>
            <w:tcBorders>
              <w:top w:val="single" w:sz="6" w:space="0" w:color="auto"/>
              <w:left w:val="single" w:sz="6" w:space="0" w:color="auto"/>
              <w:bottom w:val="single" w:sz="6" w:space="0" w:color="auto"/>
              <w:right w:val="single" w:sz="6" w:space="0" w:color="auto"/>
            </w:tcBorders>
          </w:tcPr>
          <w:p w:rsidR="001F5E39" w:rsidRPr="001F5E39" w:rsidRDefault="001F5E39" w:rsidP="001F5E39">
            <w:pPr>
              <w:snapToGrid w:val="0"/>
              <w:spacing w:line="240" w:lineRule="exact"/>
              <w:rPr>
                <w:rFonts w:ascii="標楷體" w:eastAsia="標楷體" w:hAnsi="標楷體" w:cs="Times New Roman"/>
                <w:b/>
                <w:color w:val="000000"/>
                <w:szCs w:val="20"/>
              </w:rPr>
            </w:pPr>
          </w:p>
        </w:tc>
        <w:tc>
          <w:tcPr>
            <w:tcW w:w="1557" w:type="dxa"/>
            <w:tcBorders>
              <w:top w:val="single" w:sz="6" w:space="0" w:color="auto"/>
              <w:left w:val="single" w:sz="6" w:space="0" w:color="auto"/>
              <w:bottom w:val="single" w:sz="6"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thinThickSmallGap" w:sz="12" w:space="0" w:color="auto"/>
              <w:right w:val="single" w:sz="4"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left w:val="single" w:sz="4" w:space="0" w:color="auto"/>
              <w:bottom w:val="single" w:sz="4"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r>
      <w:tr w:rsidR="001F5E39" w:rsidRPr="001F5E39" w:rsidTr="00A86E92">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1F5E39" w:rsidRPr="001F5E39" w:rsidRDefault="001F5E39" w:rsidP="001F5E39">
            <w:pPr>
              <w:jc w:val="center"/>
              <w:rPr>
                <w:rFonts w:ascii="標楷體" w:eastAsia="標楷體" w:hAnsi="Times New Roman" w:cs="Times New Roman"/>
                <w:b/>
                <w:color w:val="000000"/>
                <w:szCs w:val="20"/>
              </w:rPr>
            </w:pPr>
            <w:r w:rsidRPr="001F5E39">
              <w:rPr>
                <w:rFonts w:ascii="標楷體" w:eastAsia="標楷體" w:hAnsi="Times New Roman" w:cs="Times New Roman" w:hint="eastAsia"/>
                <w:b/>
                <w:color w:val="000000"/>
                <w:szCs w:val="20"/>
              </w:rPr>
              <w:t>合</w:t>
            </w:r>
            <w:r w:rsidRPr="001F5E39">
              <w:rPr>
                <w:rFonts w:ascii="標楷體" w:eastAsia="標楷體" w:hAnsi="Times New Roman" w:cs="Times New Roman"/>
                <w:b/>
                <w:color w:val="000000"/>
                <w:szCs w:val="20"/>
              </w:rPr>
              <w:t xml:space="preserve">  </w:t>
            </w:r>
            <w:r w:rsidRPr="001F5E39">
              <w:rPr>
                <w:rFonts w:ascii="標楷體" w:eastAsia="標楷體" w:hAnsi="Times New Roman" w:cs="Times New Roman" w:hint="eastAsia"/>
                <w:b/>
                <w:color w:val="000000"/>
                <w:szCs w:val="20"/>
              </w:rPr>
              <w:t>計</w:t>
            </w:r>
          </w:p>
        </w:tc>
        <w:tc>
          <w:tcPr>
            <w:tcW w:w="1288" w:type="dxa"/>
            <w:tcBorders>
              <w:top w:val="single" w:sz="6" w:space="0" w:color="auto"/>
              <w:left w:val="single" w:sz="6"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Times New Roman" w:cs="Times New Roman"/>
                <w:color w:val="000000"/>
                <w:szCs w:val="20"/>
                <w:shd w:val="pct15" w:color="auto" w:fill="FFFFFF"/>
              </w:rPr>
            </w:pPr>
          </w:p>
        </w:tc>
        <w:tc>
          <w:tcPr>
            <w:tcW w:w="1080" w:type="dxa"/>
            <w:tcBorders>
              <w:top w:val="single" w:sz="6" w:space="0" w:color="auto"/>
              <w:left w:val="single" w:sz="6" w:space="0" w:color="auto"/>
              <w:bottom w:val="single" w:sz="6" w:space="0" w:color="auto"/>
              <w:right w:val="single" w:sz="6" w:space="0" w:color="auto"/>
            </w:tcBorders>
            <w:vAlign w:val="center"/>
          </w:tcPr>
          <w:p w:rsidR="001F5E39" w:rsidRPr="001F5E39" w:rsidRDefault="001F5E39" w:rsidP="001F5E39">
            <w:pPr>
              <w:snapToGrid w:val="0"/>
              <w:spacing w:line="240" w:lineRule="exact"/>
              <w:jc w:val="center"/>
              <w:rPr>
                <w:rFonts w:ascii="標楷體" w:eastAsia="標楷體" w:hAnsi="標楷體" w:cs="Times New Roman"/>
                <w:color w:val="000000"/>
                <w:szCs w:val="20"/>
                <w:shd w:val="pct15" w:color="auto" w:fill="FFFFFF"/>
              </w:rPr>
            </w:pPr>
          </w:p>
        </w:tc>
        <w:tc>
          <w:tcPr>
            <w:tcW w:w="1260" w:type="dxa"/>
            <w:tcBorders>
              <w:top w:val="single" w:sz="6" w:space="0" w:color="auto"/>
              <w:left w:val="single" w:sz="6" w:space="0" w:color="auto"/>
              <w:bottom w:val="single" w:sz="6" w:space="0" w:color="auto"/>
              <w:right w:val="single" w:sz="6" w:space="0" w:color="auto"/>
            </w:tcBorders>
            <w:vAlign w:val="center"/>
          </w:tcPr>
          <w:p w:rsidR="001F5E39" w:rsidRPr="001F5E39" w:rsidRDefault="001F5E39" w:rsidP="001F5E39">
            <w:pPr>
              <w:snapToGrid w:val="0"/>
              <w:spacing w:line="240" w:lineRule="exact"/>
              <w:rPr>
                <w:rFonts w:ascii="標楷體" w:eastAsia="標楷體" w:hAnsi="標楷體" w:cs="Times New Roman"/>
                <w:b/>
                <w:color w:val="000000"/>
                <w:szCs w:val="20"/>
              </w:rPr>
            </w:pPr>
          </w:p>
        </w:tc>
        <w:tc>
          <w:tcPr>
            <w:tcW w:w="1557" w:type="dxa"/>
            <w:tcBorders>
              <w:top w:val="single" w:sz="6" w:space="0" w:color="auto"/>
              <w:left w:val="single" w:sz="6" w:space="0" w:color="auto"/>
              <w:bottom w:val="single" w:sz="6" w:space="0" w:color="auto"/>
              <w:right w:val="thinThickSmallGap"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p>
        </w:tc>
        <w:tc>
          <w:tcPr>
            <w:tcW w:w="2160" w:type="dxa"/>
            <w:tcBorders>
              <w:top w:val="single" w:sz="6" w:space="0" w:color="auto"/>
              <w:left w:val="thinThickSmallGap" w:sz="12" w:space="0" w:color="auto"/>
              <w:bottom w:val="single" w:sz="8" w:space="0" w:color="auto"/>
              <w:right w:val="single" w:sz="12" w:space="0" w:color="auto"/>
            </w:tcBorders>
          </w:tcPr>
          <w:p w:rsidR="001F5E39" w:rsidRPr="001F5E39" w:rsidRDefault="001F5E39" w:rsidP="001F5E39">
            <w:pPr>
              <w:snapToGrid w:val="0"/>
              <w:spacing w:line="240" w:lineRule="exact"/>
              <w:ind w:left="110" w:hangingChars="50" w:hanging="110"/>
              <w:rPr>
                <w:rFonts w:ascii="標楷體" w:eastAsia="標楷體" w:hAnsi="Times New Roman" w:cs="Times New Roman"/>
                <w:color w:val="000000"/>
                <w:sz w:val="22"/>
                <w:szCs w:val="20"/>
              </w:rPr>
            </w:pPr>
            <w:r w:rsidRPr="001F5E39">
              <w:rPr>
                <w:rFonts w:ascii="標楷體" w:eastAsia="標楷體" w:hAnsi="Times New Roman" w:cs="Times New Roman" w:hint="eastAsia"/>
                <w:color w:val="000000"/>
                <w:sz w:val="22"/>
                <w:szCs w:val="20"/>
              </w:rPr>
              <w:t>本部核定補助   元</w:t>
            </w:r>
          </w:p>
        </w:tc>
      </w:tr>
      <w:tr w:rsidR="001F5E39" w:rsidRPr="001F5E39" w:rsidTr="00A86E92">
        <w:trPr>
          <w:cantSplit/>
          <w:trHeight w:hRule="exact" w:val="742"/>
        </w:trPr>
        <w:tc>
          <w:tcPr>
            <w:tcW w:w="6623" w:type="dxa"/>
            <w:gridSpan w:val="6"/>
            <w:tcBorders>
              <w:top w:val="single" w:sz="6" w:space="0" w:color="auto"/>
              <w:left w:val="single" w:sz="12" w:space="0" w:color="auto"/>
              <w:bottom w:val="single" w:sz="12" w:space="0" w:color="auto"/>
              <w:right w:val="single" w:sz="12" w:space="0" w:color="auto"/>
            </w:tcBorders>
          </w:tcPr>
          <w:p w:rsidR="001F5E39" w:rsidRPr="001F5E39" w:rsidRDefault="001F5E39" w:rsidP="001F5E39">
            <w:pPr>
              <w:ind w:firstLineChars="100" w:firstLine="24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承辦             主(會)計        機關學校首長</w:t>
            </w:r>
          </w:p>
          <w:p w:rsidR="001F5E39" w:rsidRPr="001F5E39" w:rsidRDefault="001F5E39" w:rsidP="001F5E39">
            <w:pPr>
              <w:ind w:firstLineChars="100" w:firstLine="24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單位             單位            或團體負責人</w:t>
            </w:r>
          </w:p>
        </w:tc>
        <w:tc>
          <w:tcPr>
            <w:tcW w:w="3845" w:type="dxa"/>
            <w:gridSpan w:val="2"/>
            <w:tcBorders>
              <w:top w:val="single" w:sz="8" w:space="0" w:color="auto"/>
              <w:left w:val="single" w:sz="12" w:space="0" w:color="auto"/>
              <w:bottom w:val="single" w:sz="12" w:space="0" w:color="auto"/>
              <w:right w:val="single" w:sz="12" w:space="0" w:color="auto"/>
            </w:tcBorders>
          </w:tcPr>
          <w:p w:rsidR="001F5E39" w:rsidRPr="001F5E39" w:rsidRDefault="001F5E39" w:rsidP="001F5E39">
            <w:pPr>
              <w:snapToGrid w:val="0"/>
              <w:spacing w:line="240" w:lineRule="exact"/>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教育部          教育部</w:t>
            </w:r>
          </w:p>
          <w:p w:rsidR="001F5E39" w:rsidRPr="001F5E39" w:rsidRDefault="001F5E39" w:rsidP="001F5E39">
            <w:pPr>
              <w:snapToGrid w:val="0"/>
              <w:spacing w:line="240" w:lineRule="exact"/>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承辦人          單位主管</w:t>
            </w:r>
          </w:p>
        </w:tc>
      </w:tr>
      <w:tr w:rsidR="001F5E39" w:rsidRPr="001F5E39" w:rsidTr="00A86E92">
        <w:trPr>
          <w:cantSplit/>
          <w:trHeight w:val="1375"/>
        </w:trPr>
        <w:tc>
          <w:tcPr>
            <w:tcW w:w="6623" w:type="dxa"/>
            <w:gridSpan w:val="6"/>
            <w:vMerge w:val="restart"/>
            <w:tcBorders>
              <w:top w:val="single" w:sz="12" w:space="0" w:color="auto"/>
              <w:left w:val="single" w:sz="12" w:space="0" w:color="auto"/>
              <w:bottom w:val="single" w:sz="12" w:space="0" w:color="auto"/>
              <w:right w:val="thinThickSmallGap" w:sz="12" w:space="0" w:color="auto"/>
            </w:tcBorders>
          </w:tcPr>
          <w:p w:rsidR="001F5E39" w:rsidRPr="001F5E39" w:rsidRDefault="001F5E39" w:rsidP="001F5E39">
            <w:pPr>
              <w:spacing w:line="240" w:lineRule="exact"/>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備註：</w:t>
            </w:r>
          </w:p>
          <w:p w:rsidR="001F5E39" w:rsidRPr="001F5E39" w:rsidRDefault="001F5E39" w:rsidP="001F5E39">
            <w:pPr>
              <w:spacing w:line="240" w:lineRule="exact"/>
              <w:ind w:left="360" w:hanging="36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1、</w:t>
            </w:r>
            <w:r w:rsidRPr="001F5E39">
              <w:rPr>
                <w:rFonts w:ascii="Times New Roman" w:eastAsia="標楷體" w:hAnsi="Times New Roman" w:cs="Times New Roman" w:hint="eastAsia"/>
                <w:color w:val="000000"/>
                <w:szCs w:val="24"/>
              </w:rPr>
              <w:t>同一計畫向本部及其他機關申請補助時，應於計畫項目經費申請表內，詳列向本部及其他機關申請補助之項目及金額，如有隱匿不實或造假情事，本部應撤銷該補助案件，並收回已撥付款項。</w:t>
            </w:r>
          </w:p>
          <w:p w:rsidR="001F5E39" w:rsidRPr="001F5E39" w:rsidRDefault="001F5E39" w:rsidP="001F5E39">
            <w:pPr>
              <w:spacing w:line="240" w:lineRule="exact"/>
              <w:ind w:left="360" w:hanging="36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2、</w:t>
            </w:r>
            <w:r w:rsidRPr="001F5E39">
              <w:rPr>
                <w:rFonts w:ascii="標楷體" w:eastAsia="標楷體" w:hAnsi="標楷體" w:cs="Times New Roman" w:hint="eastAsia"/>
                <w:color w:val="000000"/>
                <w:szCs w:val="20"/>
              </w:rPr>
              <w:t>補助計畫</w:t>
            </w:r>
            <w:r w:rsidRPr="001F5E39">
              <w:rPr>
                <w:rFonts w:ascii="標楷體" w:eastAsia="標楷體" w:hAnsi="Times New Roman" w:cs="Times New Roman" w:hint="eastAsia"/>
                <w:color w:val="000000"/>
                <w:szCs w:val="20"/>
              </w:rPr>
              <w:t>除</w:t>
            </w:r>
            <w:r w:rsidRPr="001F5E39">
              <w:rPr>
                <w:rFonts w:ascii="標楷體" w:eastAsia="標楷體" w:hAnsi="標楷體" w:cs="Times New Roman" w:hint="eastAsia"/>
                <w:color w:val="000000"/>
                <w:szCs w:val="20"/>
              </w:rPr>
              <w:t>依</w:t>
            </w:r>
            <w:r w:rsidRPr="001F5E39">
              <w:rPr>
                <w:rFonts w:ascii="標楷體" w:eastAsia="標楷體" w:hAnsi="Times New Roman" w:cs="Times New Roman" w:hint="eastAsia"/>
                <w:color w:val="000000"/>
                <w:szCs w:val="20"/>
              </w:rPr>
              <w:t>本要點第4點規定之情形外，以不補助人事費、內部場地使用費及行政管理費為原則。</w:t>
            </w:r>
          </w:p>
          <w:p w:rsidR="001F5E39" w:rsidRPr="001F5E39" w:rsidRDefault="001F5E39" w:rsidP="001F5E39">
            <w:pPr>
              <w:spacing w:line="240" w:lineRule="exact"/>
              <w:ind w:left="360" w:hanging="360"/>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3、申請</w:t>
            </w:r>
            <w:r w:rsidRPr="001F5E39">
              <w:rPr>
                <w:rFonts w:ascii="標楷體" w:eastAsia="標楷體" w:hAnsi="標楷體" w:cs="新細明體" w:hint="eastAsia"/>
                <w:color w:val="000000"/>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84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1F5E39" w:rsidRPr="001F5E39" w:rsidRDefault="001F5E39" w:rsidP="001F5E39">
            <w:pPr>
              <w:snapToGrid w:val="0"/>
              <w:spacing w:before="180" w:line="240" w:lineRule="exact"/>
              <w:jc w:val="both"/>
              <w:rPr>
                <w:rFonts w:ascii="標楷體" w:eastAsia="標楷體" w:hAnsi="Times New Roman" w:cs="Times New Roman"/>
                <w:color w:val="000000"/>
                <w:szCs w:val="20"/>
              </w:rPr>
            </w:pPr>
            <w:r w:rsidRPr="001F5E39">
              <w:rPr>
                <w:rFonts w:ascii="標楷體" w:eastAsia="標楷體" w:hAnsi="Times New Roman" w:cs="Times New Roman" w:hint="eastAsia"/>
                <w:b/>
                <w:bCs/>
                <w:color w:val="000000"/>
                <w:szCs w:val="20"/>
              </w:rPr>
              <w:t>補助方式</w:t>
            </w:r>
            <w:r w:rsidRPr="001F5E39">
              <w:rPr>
                <w:rFonts w:ascii="標楷體" w:eastAsia="標楷體" w:hAnsi="Times New Roman" w:cs="Times New Roman" w:hint="eastAsia"/>
                <w:color w:val="000000"/>
                <w:szCs w:val="20"/>
              </w:rPr>
              <w:t xml:space="preserve">： </w:t>
            </w:r>
          </w:p>
          <w:p w:rsidR="001F5E39" w:rsidRPr="001F5E39" w:rsidRDefault="001F5E39" w:rsidP="001F5E39">
            <w:pPr>
              <w:snapToGrid w:val="0"/>
              <w:spacing w:line="240" w:lineRule="exact"/>
              <w:jc w:val="both"/>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□全額補助</w:t>
            </w:r>
          </w:p>
          <w:p w:rsidR="001F5E39" w:rsidRPr="001F5E39" w:rsidRDefault="001F5E39" w:rsidP="001F5E39">
            <w:pPr>
              <w:snapToGrid w:val="0"/>
              <w:spacing w:line="240" w:lineRule="exact"/>
              <w:rPr>
                <w:rFonts w:ascii="標楷體" w:eastAsia="標楷體" w:hAnsi="Times New Roman" w:cs="Times New Roman"/>
                <w:color w:val="000000"/>
                <w:sz w:val="20"/>
                <w:szCs w:val="20"/>
              </w:rPr>
            </w:pPr>
            <w:r w:rsidRPr="001F5E39">
              <w:rPr>
                <w:rFonts w:ascii="標楷體" w:eastAsia="標楷體" w:hAnsi="Times New Roman" w:cs="Times New Roman" w:hint="eastAsia"/>
                <w:color w:val="000000"/>
                <w:szCs w:val="20"/>
              </w:rPr>
              <w:t>□部分補助</w:t>
            </w:r>
            <w:r w:rsidRPr="001F5E39">
              <w:rPr>
                <w:rFonts w:ascii="標楷體" w:eastAsia="標楷體" w:hAnsi="Times New Roman" w:cs="Times New Roman" w:hint="eastAsia"/>
                <w:color w:val="000000"/>
                <w:sz w:val="22"/>
                <w:szCs w:val="20"/>
              </w:rPr>
              <w:t>(</w:t>
            </w:r>
            <w:r w:rsidRPr="001F5E39">
              <w:rPr>
                <w:rFonts w:ascii="標楷體" w:eastAsia="標楷體" w:hAnsi="Times New Roman" w:cs="Times New Roman" w:hint="eastAsia"/>
                <w:b/>
                <w:color w:val="000000"/>
                <w:sz w:val="22"/>
                <w:szCs w:val="20"/>
              </w:rPr>
              <w:t>指定項目補助□是□否)</w:t>
            </w:r>
          </w:p>
          <w:p w:rsidR="001F5E39" w:rsidRPr="001F5E39" w:rsidRDefault="001F5E39" w:rsidP="001F5E39">
            <w:pPr>
              <w:snapToGrid w:val="0"/>
              <w:spacing w:line="240" w:lineRule="exact"/>
              <w:jc w:val="both"/>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shd w:val="pct15" w:color="auto" w:fill="FFFFFF"/>
              </w:rPr>
              <w:t>【補助比率　　％】</w:t>
            </w:r>
          </w:p>
          <w:p w:rsidR="001F5E39" w:rsidRPr="001F5E39" w:rsidRDefault="001F5E39" w:rsidP="001F5E39">
            <w:pPr>
              <w:snapToGrid w:val="0"/>
              <w:spacing w:line="240" w:lineRule="exact"/>
              <w:jc w:val="both"/>
              <w:rPr>
                <w:rFonts w:ascii="標楷體" w:eastAsia="標楷體" w:hAnsi="Times New Roman" w:cs="Times New Roman"/>
                <w:color w:val="000000"/>
                <w:szCs w:val="20"/>
              </w:rPr>
            </w:pPr>
          </w:p>
        </w:tc>
      </w:tr>
      <w:tr w:rsidR="001F5E39" w:rsidRPr="001F5E39" w:rsidTr="00A86E92">
        <w:trPr>
          <w:cantSplit/>
          <w:trHeight w:val="1372"/>
        </w:trPr>
        <w:tc>
          <w:tcPr>
            <w:tcW w:w="6623" w:type="dxa"/>
            <w:gridSpan w:val="6"/>
            <w:vMerge/>
            <w:tcBorders>
              <w:top w:val="single" w:sz="6" w:space="0" w:color="auto"/>
              <w:left w:val="single" w:sz="12" w:space="0" w:color="auto"/>
              <w:bottom w:val="single" w:sz="12" w:space="0" w:color="auto"/>
              <w:right w:val="thinThickSmallGap" w:sz="12" w:space="0" w:color="auto"/>
            </w:tcBorders>
          </w:tcPr>
          <w:p w:rsidR="001F5E39" w:rsidRPr="001F5E39" w:rsidRDefault="001F5E39" w:rsidP="001F5E39">
            <w:pPr>
              <w:spacing w:line="240" w:lineRule="exact"/>
              <w:rPr>
                <w:rFonts w:ascii="標楷體" w:eastAsia="標楷體" w:hAnsi="Times New Roman" w:cs="Times New Roman"/>
                <w:color w:val="000000"/>
                <w:szCs w:val="20"/>
              </w:rPr>
            </w:pPr>
          </w:p>
        </w:tc>
        <w:tc>
          <w:tcPr>
            <w:tcW w:w="384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1F5E39" w:rsidRPr="001F5E39" w:rsidRDefault="001F5E39" w:rsidP="001F5E39">
            <w:pPr>
              <w:snapToGrid w:val="0"/>
              <w:spacing w:line="240" w:lineRule="exact"/>
              <w:ind w:left="-26" w:firstLine="26"/>
              <w:jc w:val="both"/>
              <w:rPr>
                <w:rFonts w:ascii="標楷體" w:eastAsia="標楷體" w:hAnsi="Times New Roman" w:cs="Times New Roman"/>
                <w:color w:val="000000"/>
                <w:szCs w:val="20"/>
              </w:rPr>
            </w:pPr>
            <w:r w:rsidRPr="001F5E39">
              <w:rPr>
                <w:rFonts w:ascii="標楷體" w:eastAsia="標楷體" w:hAnsi="Times New Roman" w:cs="Times New Roman" w:hint="eastAsia"/>
                <w:b/>
                <w:bCs/>
                <w:color w:val="000000"/>
                <w:szCs w:val="20"/>
              </w:rPr>
              <w:t>餘款繳回方式</w:t>
            </w:r>
            <w:r w:rsidRPr="001F5E39">
              <w:rPr>
                <w:rFonts w:ascii="標楷體" w:eastAsia="標楷體" w:hAnsi="Times New Roman" w:cs="Times New Roman" w:hint="eastAsia"/>
                <w:color w:val="000000"/>
                <w:szCs w:val="20"/>
              </w:rPr>
              <w:t>：</w:t>
            </w:r>
          </w:p>
          <w:p w:rsidR="001F5E39" w:rsidRPr="001F5E39" w:rsidRDefault="001F5E39" w:rsidP="001F5E39">
            <w:pPr>
              <w:snapToGrid w:val="0"/>
              <w:spacing w:line="240" w:lineRule="exact"/>
              <w:jc w:val="both"/>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□繳回  （請敘明依據）</w:t>
            </w:r>
          </w:p>
          <w:p w:rsidR="001F5E39" w:rsidRPr="001F5E39" w:rsidRDefault="001F5E39" w:rsidP="001F5E39">
            <w:pPr>
              <w:snapToGrid w:val="0"/>
              <w:spacing w:line="240" w:lineRule="exact"/>
              <w:ind w:firstLineChars="200" w:firstLine="480"/>
              <w:jc w:val="both"/>
              <w:rPr>
                <w:rFonts w:ascii="標楷體" w:eastAsia="標楷體" w:hAnsi="Times New Roman" w:cs="Times New Roman"/>
                <w:color w:val="000000"/>
                <w:szCs w:val="20"/>
              </w:rPr>
            </w:pPr>
          </w:p>
          <w:p w:rsidR="001F5E39" w:rsidRPr="001F5E39" w:rsidRDefault="001F5E39" w:rsidP="001F5E39">
            <w:pPr>
              <w:snapToGrid w:val="0"/>
              <w:spacing w:line="240" w:lineRule="exact"/>
              <w:ind w:left="-26" w:firstLine="26"/>
              <w:jc w:val="both"/>
              <w:rPr>
                <w:rFonts w:ascii="標楷體" w:eastAsia="標楷體" w:hAnsi="Times New Roman" w:cs="Times New Roman"/>
                <w:color w:val="000000"/>
                <w:szCs w:val="20"/>
              </w:rPr>
            </w:pPr>
            <w:r w:rsidRPr="001F5E39">
              <w:rPr>
                <w:rFonts w:ascii="標楷體" w:eastAsia="標楷體" w:hAnsi="Times New Roman" w:cs="Times New Roman" w:hint="eastAsia"/>
                <w:color w:val="000000"/>
                <w:szCs w:val="20"/>
              </w:rPr>
              <w:t>□不繳回（請敘明依據）</w:t>
            </w:r>
          </w:p>
        </w:tc>
      </w:tr>
    </w:tbl>
    <w:p w:rsidR="001F5E39" w:rsidRPr="001F5E39" w:rsidRDefault="001F5E39" w:rsidP="00D87189">
      <w:pPr>
        <w:spacing w:line="480" w:lineRule="exact"/>
        <w:rPr>
          <w:rFonts w:ascii="標楷體" w:eastAsia="標楷體" w:hAnsi="標楷體" w:cs="Times New Roman"/>
          <w:color w:val="000000"/>
          <w:sz w:val="28"/>
          <w:szCs w:val="28"/>
        </w:rPr>
      </w:pPr>
    </w:p>
    <w:p w:rsidR="00D87189" w:rsidRDefault="00D87189" w:rsidP="00D87189">
      <w:pPr>
        <w:widowControl/>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陸、人力配置</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一、執行團隊</w:t>
      </w:r>
    </w:p>
    <w:p w:rsidR="00D87189" w:rsidRPr="00AC7180" w:rsidRDefault="00D87189" w:rsidP="00D87189">
      <w:pPr>
        <w:spacing w:afterLines="50" w:after="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※請簡介執行</w:t>
      </w:r>
      <w:r w:rsidRPr="00DA6E5B">
        <w:rPr>
          <w:rFonts w:ascii="標楷體" w:eastAsia="標楷體" w:hAnsi="標楷體" w:cs="Times New Roman" w:hint="eastAsia"/>
          <w:color w:val="000000"/>
          <w:sz w:val="28"/>
          <w:szCs w:val="28"/>
        </w:rPr>
        <w:t>團隊</w:t>
      </w:r>
      <w:r>
        <w:rPr>
          <w:rFonts w:ascii="標楷體" w:eastAsia="標楷體" w:hAnsi="標楷體" w:cs="Times New Roman" w:hint="eastAsia"/>
          <w:color w:val="000000"/>
          <w:sz w:val="28"/>
          <w:szCs w:val="28"/>
        </w:rPr>
        <w:t>的</w:t>
      </w:r>
      <w:r w:rsidRPr="00DA6E5B">
        <w:rPr>
          <w:rFonts w:ascii="標楷體" w:eastAsia="標楷體" w:hAnsi="標楷體" w:cs="Times New Roman" w:hint="eastAsia"/>
          <w:color w:val="000000"/>
          <w:sz w:val="28"/>
          <w:szCs w:val="28"/>
        </w:rPr>
        <w:t>陣容</w:t>
      </w:r>
      <w:r>
        <w:rPr>
          <w:rFonts w:ascii="標楷體" w:eastAsia="標楷體" w:hAnsi="標楷體" w:cs="Times New Roman" w:hint="eastAsia"/>
          <w:color w:val="000000"/>
          <w:sz w:val="28"/>
          <w:szCs w:val="28"/>
        </w:rPr>
        <w:t>及經歷。</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0"/>
        <w:gridCol w:w="1268"/>
        <w:gridCol w:w="1418"/>
        <w:gridCol w:w="1559"/>
        <w:gridCol w:w="2551"/>
        <w:gridCol w:w="2410"/>
      </w:tblGrid>
      <w:tr w:rsidR="00D87189" w:rsidRPr="00AC7180" w:rsidTr="00A86E92">
        <w:trPr>
          <w:trHeight w:val="480"/>
        </w:trPr>
        <w:tc>
          <w:tcPr>
            <w:tcW w:w="560" w:type="dxa"/>
            <w:shd w:val="clear" w:color="auto" w:fill="auto"/>
            <w:vAlign w:val="center"/>
            <w:hideMark/>
          </w:tcPr>
          <w:p w:rsidR="00D87189" w:rsidRPr="00AC7180" w:rsidRDefault="00D87189" w:rsidP="00A86E92">
            <w:pPr>
              <w:widowControl/>
              <w:jc w:val="center"/>
              <w:rPr>
                <w:rFonts w:ascii="標楷體" w:eastAsia="標楷體" w:hAnsi="標楷體" w:cs="新細明體"/>
                <w:kern w:val="0"/>
                <w:szCs w:val="24"/>
              </w:rPr>
            </w:pPr>
            <w:r w:rsidRPr="00AC7180">
              <w:rPr>
                <w:rFonts w:ascii="標楷體" w:eastAsia="標楷體" w:hAnsi="標楷體" w:cs="新細明體" w:hint="eastAsia"/>
                <w:kern w:val="0"/>
                <w:szCs w:val="24"/>
              </w:rPr>
              <w:t>序號</w:t>
            </w:r>
          </w:p>
        </w:tc>
        <w:tc>
          <w:tcPr>
            <w:tcW w:w="1268" w:type="dxa"/>
            <w:shd w:val="clear" w:color="auto" w:fill="auto"/>
            <w:vAlign w:val="center"/>
          </w:tcPr>
          <w:p w:rsidR="00D87189" w:rsidRPr="00AC7180" w:rsidRDefault="00D87189" w:rsidP="00A86E92">
            <w:pPr>
              <w:widowControl/>
              <w:jc w:val="center"/>
              <w:rPr>
                <w:rFonts w:ascii="標楷體" w:eastAsia="標楷體" w:hAnsi="標楷體" w:cs="Times New Roman"/>
                <w:kern w:val="0"/>
                <w:szCs w:val="24"/>
              </w:rPr>
            </w:pPr>
            <w:r>
              <w:rPr>
                <w:rFonts w:ascii="標楷體" w:eastAsia="標楷體" w:hAnsi="標楷體" w:cs="Times New Roman" w:hint="eastAsia"/>
                <w:kern w:val="0"/>
                <w:szCs w:val="24"/>
              </w:rPr>
              <w:t>單位</w:t>
            </w:r>
          </w:p>
        </w:tc>
        <w:tc>
          <w:tcPr>
            <w:tcW w:w="1418" w:type="dxa"/>
            <w:shd w:val="clear" w:color="auto" w:fill="auto"/>
            <w:vAlign w:val="center"/>
          </w:tcPr>
          <w:p w:rsidR="00D87189" w:rsidRPr="00AC7180" w:rsidRDefault="00D87189" w:rsidP="00A86E92">
            <w:pPr>
              <w:widowControl/>
              <w:jc w:val="center"/>
              <w:rPr>
                <w:rFonts w:ascii="標楷體" w:eastAsia="標楷體" w:hAnsi="標楷體" w:cs="Times New Roman"/>
                <w:kern w:val="0"/>
                <w:szCs w:val="24"/>
              </w:rPr>
            </w:pPr>
            <w:r w:rsidRPr="00AC7180">
              <w:rPr>
                <w:rFonts w:ascii="標楷體" w:eastAsia="標楷體" w:hAnsi="標楷體" w:cs="Times New Roman" w:hint="eastAsia"/>
                <w:kern w:val="0"/>
                <w:szCs w:val="24"/>
              </w:rPr>
              <w:t>職　稱</w:t>
            </w:r>
          </w:p>
        </w:tc>
        <w:tc>
          <w:tcPr>
            <w:tcW w:w="1559" w:type="dxa"/>
            <w:shd w:val="clear" w:color="auto" w:fill="auto"/>
            <w:vAlign w:val="center"/>
          </w:tcPr>
          <w:p w:rsidR="00D87189" w:rsidRPr="00AC7180" w:rsidRDefault="00D87189" w:rsidP="00A86E92">
            <w:pPr>
              <w:widowControl/>
              <w:jc w:val="center"/>
              <w:rPr>
                <w:rFonts w:ascii="標楷體" w:eastAsia="標楷體" w:hAnsi="標楷體" w:cs="Times New Roman"/>
                <w:kern w:val="0"/>
                <w:szCs w:val="24"/>
              </w:rPr>
            </w:pPr>
            <w:r w:rsidRPr="00AC7180">
              <w:rPr>
                <w:rFonts w:ascii="標楷體" w:eastAsia="標楷體" w:hAnsi="標楷體" w:cs="Times New Roman" w:hint="eastAsia"/>
                <w:kern w:val="0"/>
                <w:szCs w:val="24"/>
              </w:rPr>
              <w:t>姓名</w:t>
            </w:r>
          </w:p>
        </w:tc>
        <w:tc>
          <w:tcPr>
            <w:tcW w:w="2551" w:type="dxa"/>
            <w:shd w:val="clear" w:color="auto" w:fill="auto"/>
            <w:vAlign w:val="center"/>
          </w:tcPr>
          <w:p w:rsidR="00D87189" w:rsidRPr="00AC7180" w:rsidRDefault="00D87189" w:rsidP="00A86E92">
            <w:pPr>
              <w:widowControl/>
              <w:jc w:val="center"/>
              <w:rPr>
                <w:rFonts w:ascii="標楷體" w:eastAsia="標楷體" w:hAnsi="標楷體" w:cs="Times New Roman"/>
                <w:kern w:val="0"/>
                <w:szCs w:val="24"/>
              </w:rPr>
            </w:pPr>
            <w:r w:rsidRPr="00AC7180">
              <w:rPr>
                <w:rFonts w:ascii="標楷體" w:eastAsia="標楷體" w:hAnsi="標楷體" w:cs="Times New Roman" w:hint="eastAsia"/>
                <w:kern w:val="0"/>
                <w:szCs w:val="24"/>
              </w:rPr>
              <w:t>學</w:t>
            </w:r>
            <w:r>
              <w:rPr>
                <w:rFonts w:ascii="標楷體" w:eastAsia="標楷體" w:hAnsi="標楷體" w:cs="Times New Roman" w:hint="eastAsia"/>
                <w:kern w:val="0"/>
                <w:szCs w:val="24"/>
              </w:rPr>
              <w:t>經</w:t>
            </w:r>
            <w:r w:rsidRPr="00AC7180">
              <w:rPr>
                <w:rFonts w:ascii="標楷體" w:eastAsia="標楷體" w:hAnsi="標楷體" w:cs="Times New Roman" w:hint="eastAsia"/>
                <w:kern w:val="0"/>
                <w:szCs w:val="24"/>
              </w:rPr>
              <w:t>歷</w:t>
            </w:r>
          </w:p>
        </w:tc>
        <w:tc>
          <w:tcPr>
            <w:tcW w:w="2410" w:type="dxa"/>
            <w:shd w:val="clear" w:color="auto" w:fill="auto"/>
            <w:vAlign w:val="center"/>
            <w:hideMark/>
          </w:tcPr>
          <w:p w:rsidR="00D87189" w:rsidRPr="00AC7180" w:rsidRDefault="00D87189" w:rsidP="00A86E92">
            <w:pPr>
              <w:widowControl/>
              <w:jc w:val="center"/>
              <w:rPr>
                <w:rFonts w:ascii="標楷體" w:eastAsia="標楷體" w:hAnsi="標楷體" w:cs="Times New Roman"/>
                <w:kern w:val="0"/>
                <w:szCs w:val="24"/>
              </w:rPr>
            </w:pPr>
            <w:r>
              <w:rPr>
                <w:rFonts w:ascii="標楷體" w:eastAsia="標楷體" w:hAnsi="標楷體" w:cs="Times New Roman" w:hint="eastAsia"/>
                <w:kern w:val="0"/>
                <w:szCs w:val="24"/>
              </w:rPr>
              <w:t>專</w:t>
            </w:r>
            <w:r w:rsidRPr="00AC7180">
              <w:rPr>
                <w:rFonts w:ascii="標楷體" w:eastAsia="標楷體" w:hAnsi="標楷體" w:cs="Times New Roman" w:hint="eastAsia"/>
                <w:kern w:val="0"/>
                <w:szCs w:val="24"/>
              </w:rPr>
              <w:t>長</w:t>
            </w:r>
            <w:r>
              <w:rPr>
                <w:rFonts w:ascii="標楷體" w:eastAsia="標楷體" w:hAnsi="標楷體" w:cs="Times New Roman" w:hint="eastAsia"/>
                <w:kern w:val="0"/>
                <w:szCs w:val="24"/>
              </w:rPr>
              <w:t>或實蹟</w:t>
            </w:r>
          </w:p>
        </w:tc>
      </w:tr>
      <w:tr w:rsidR="00D87189" w:rsidRPr="00AC7180" w:rsidTr="00A86E92">
        <w:trPr>
          <w:trHeight w:val="371"/>
        </w:trPr>
        <w:tc>
          <w:tcPr>
            <w:tcW w:w="560" w:type="dxa"/>
            <w:shd w:val="clear" w:color="auto" w:fill="auto"/>
            <w:vAlign w:val="center"/>
            <w:hideMark/>
          </w:tcPr>
          <w:p w:rsidR="00D87189" w:rsidRPr="00AC7180" w:rsidRDefault="00D87189" w:rsidP="00A86E92">
            <w:pPr>
              <w:widowControl/>
              <w:jc w:val="center"/>
              <w:rPr>
                <w:rFonts w:ascii="標楷體" w:eastAsia="標楷體" w:hAnsi="標楷體" w:cs="Times New Roman"/>
                <w:kern w:val="0"/>
                <w:szCs w:val="24"/>
              </w:rPr>
            </w:pPr>
            <w:r w:rsidRPr="00AC7180">
              <w:rPr>
                <w:rFonts w:ascii="標楷體" w:eastAsia="標楷體" w:hAnsi="標楷體" w:cs="Times New Roman"/>
                <w:kern w:val="0"/>
                <w:szCs w:val="24"/>
              </w:rPr>
              <w:t>1</w:t>
            </w:r>
          </w:p>
        </w:tc>
        <w:tc>
          <w:tcPr>
            <w:tcW w:w="1268" w:type="dxa"/>
            <w:shd w:val="clear" w:color="auto" w:fill="auto"/>
          </w:tcPr>
          <w:p w:rsidR="00D87189" w:rsidRPr="00AC7180" w:rsidRDefault="00D87189" w:rsidP="00A86E92">
            <w:pPr>
              <w:widowControl/>
              <w:rPr>
                <w:rFonts w:ascii="標楷體" w:eastAsia="標楷體" w:hAnsi="標楷體" w:cs="Times New Roman"/>
                <w:kern w:val="0"/>
                <w:szCs w:val="24"/>
              </w:rPr>
            </w:pPr>
          </w:p>
        </w:tc>
        <w:tc>
          <w:tcPr>
            <w:tcW w:w="1418" w:type="dxa"/>
            <w:shd w:val="clear" w:color="auto" w:fill="auto"/>
          </w:tcPr>
          <w:p w:rsidR="00D87189" w:rsidRPr="00AC7180" w:rsidRDefault="00D87189" w:rsidP="00A86E92">
            <w:pPr>
              <w:widowControl/>
              <w:rPr>
                <w:rFonts w:ascii="標楷體" w:eastAsia="標楷體" w:hAnsi="標楷體" w:cs="Times New Roman"/>
                <w:kern w:val="0"/>
                <w:szCs w:val="24"/>
              </w:rPr>
            </w:pPr>
          </w:p>
        </w:tc>
        <w:tc>
          <w:tcPr>
            <w:tcW w:w="1559" w:type="dxa"/>
            <w:shd w:val="clear" w:color="auto" w:fill="auto"/>
          </w:tcPr>
          <w:p w:rsidR="00D87189" w:rsidRPr="00AC7180" w:rsidRDefault="00D87189" w:rsidP="00A86E92">
            <w:pPr>
              <w:widowControl/>
              <w:rPr>
                <w:rFonts w:ascii="標楷體" w:eastAsia="標楷體" w:hAnsi="標楷體" w:cs="Times New Roman"/>
                <w:kern w:val="0"/>
                <w:szCs w:val="24"/>
              </w:rPr>
            </w:pPr>
          </w:p>
        </w:tc>
        <w:tc>
          <w:tcPr>
            <w:tcW w:w="2551" w:type="dxa"/>
            <w:shd w:val="clear" w:color="auto" w:fill="auto"/>
          </w:tcPr>
          <w:p w:rsidR="00D87189" w:rsidRPr="00AC7180" w:rsidRDefault="00D87189" w:rsidP="00A86E92">
            <w:pPr>
              <w:widowControl/>
              <w:rPr>
                <w:rFonts w:ascii="標楷體" w:eastAsia="標楷體" w:hAnsi="標楷體" w:cs="Times New Roman"/>
                <w:kern w:val="0"/>
                <w:szCs w:val="24"/>
              </w:rPr>
            </w:pPr>
          </w:p>
        </w:tc>
        <w:tc>
          <w:tcPr>
            <w:tcW w:w="2410"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r>
      <w:tr w:rsidR="00D87189" w:rsidRPr="00AC7180" w:rsidTr="00A86E92">
        <w:trPr>
          <w:trHeight w:val="375"/>
        </w:trPr>
        <w:tc>
          <w:tcPr>
            <w:tcW w:w="560" w:type="dxa"/>
            <w:shd w:val="clear" w:color="auto" w:fill="auto"/>
            <w:vAlign w:val="center"/>
            <w:hideMark/>
          </w:tcPr>
          <w:p w:rsidR="00D87189" w:rsidRPr="00AC7180" w:rsidRDefault="00D87189" w:rsidP="00A86E92">
            <w:pPr>
              <w:widowControl/>
              <w:jc w:val="center"/>
              <w:rPr>
                <w:rFonts w:ascii="標楷體" w:eastAsia="標楷體" w:hAnsi="標楷體" w:cs="Times New Roman"/>
                <w:kern w:val="0"/>
                <w:szCs w:val="24"/>
              </w:rPr>
            </w:pPr>
          </w:p>
        </w:tc>
        <w:tc>
          <w:tcPr>
            <w:tcW w:w="1268" w:type="dxa"/>
            <w:shd w:val="clear" w:color="auto" w:fill="auto"/>
            <w:hideMark/>
          </w:tcPr>
          <w:p w:rsidR="00D87189" w:rsidRPr="00AC7180" w:rsidRDefault="00D87189" w:rsidP="00A86E92">
            <w:pPr>
              <w:widowControl/>
              <w:rPr>
                <w:rFonts w:ascii="標楷體" w:eastAsia="標楷體" w:hAnsi="標楷體" w:cs="Times New Roman"/>
                <w:kern w:val="0"/>
                <w:szCs w:val="24"/>
              </w:rPr>
            </w:pPr>
          </w:p>
        </w:tc>
        <w:tc>
          <w:tcPr>
            <w:tcW w:w="1418" w:type="dxa"/>
            <w:shd w:val="clear" w:color="auto" w:fill="auto"/>
            <w:hideMark/>
          </w:tcPr>
          <w:p w:rsidR="00D87189" w:rsidRPr="00AC7180" w:rsidRDefault="00D87189" w:rsidP="00A86E92">
            <w:pPr>
              <w:widowControl/>
              <w:rPr>
                <w:rFonts w:ascii="標楷體" w:eastAsia="標楷體" w:hAnsi="標楷體" w:cs="Times New Roman"/>
                <w:kern w:val="0"/>
                <w:szCs w:val="24"/>
              </w:rPr>
            </w:pPr>
          </w:p>
        </w:tc>
        <w:tc>
          <w:tcPr>
            <w:tcW w:w="1559" w:type="dxa"/>
            <w:shd w:val="clear" w:color="auto" w:fill="auto"/>
            <w:hideMark/>
          </w:tcPr>
          <w:p w:rsidR="00D87189" w:rsidRPr="00AC7180" w:rsidRDefault="00D87189" w:rsidP="00A86E92">
            <w:pPr>
              <w:widowControl/>
              <w:rPr>
                <w:rFonts w:ascii="標楷體" w:eastAsia="標楷體" w:hAnsi="標楷體" w:cs="Times New Roman"/>
                <w:kern w:val="0"/>
                <w:szCs w:val="24"/>
              </w:rPr>
            </w:pPr>
          </w:p>
        </w:tc>
        <w:tc>
          <w:tcPr>
            <w:tcW w:w="2551"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c>
          <w:tcPr>
            <w:tcW w:w="2410"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r>
      <w:tr w:rsidR="00D87189" w:rsidRPr="00AC7180" w:rsidTr="00A86E92">
        <w:trPr>
          <w:trHeight w:val="312"/>
        </w:trPr>
        <w:tc>
          <w:tcPr>
            <w:tcW w:w="560" w:type="dxa"/>
            <w:shd w:val="clear" w:color="auto" w:fill="auto"/>
            <w:hideMark/>
          </w:tcPr>
          <w:p w:rsidR="00D87189" w:rsidRPr="00AC7180" w:rsidRDefault="00D87189" w:rsidP="00A86E92">
            <w:pPr>
              <w:widowControl/>
              <w:jc w:val="right"/>
              <w:rPr>
                <w:rFonts w:ascii="標楷體" w:eastAsia="標楷體" w:hAnsi="標楷體" w:cs="Times New Roman"/>
                <w:kern w:val="0"/>
                <w:szCs w:val="24"/>
              </w:rPr>
            </w:pPr>
          </w:p>
        </w:tc>
        <w:tc>
          <w:tcPr>
            <w:tcW w:w="1268"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c>
          <w:tcPr>
            <w:tcW w:w="1418"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c>
          <w:tcPr>
            <w:tcW w:w="1559"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c>
          <w:tcPr>
            <w:tcW w:w="2551"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c>
          <w:tcPr>
            <w:tcW w:w="2410" w:type="dxa"/>
            <w:shd w:val="clear" w:color="auto" w:fill="auto"/>
            <w:vAlign w:val="center"/>
            <w:hideMark/>
          </w:tcPr>
          <w:p w:rsidR="00D87189" w:rsidRPr="00AC7180" w:rsidRDefault="00D87189" w:rsidP="00A86E92">
            <w:pPr>
              <w:widowControl/>
              <w:rPr>
                <w:rFonts w:ascii="標楷體" w:eastAsia="標楷體" w:hAnsi="標楷體" w:cs="Times New Roman"/>
                <w:kern w:val="0"/>
                <w:szCs w:val="24"/>
              </w:rPr>
            </w:pPr>
          </w:p>
        </w:tc>
      </w:tr>
    </w:tbl>
    <w:p w:rsidR="00D87189" w:rsidRPr="00AC7180" w:rsidRDefault="00D87189" w:rsidP="00D87189">
      <w:pPr>
        <w:spacing w:beforeLines="50" w:before="180"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二、團隊分工</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※請說明</w:t>
      </w:r>
      <w:r>
        <w:rPr>
          <w:rFonts w:ascii="標楷體" w:eastAsia="標楷體" w:hAnsi="標楷體" w:cs="Times New Roman" w:hint="eastAsia"/>
          <w:color w:val="000000"/>
          <w:sz w:val="28"/>
          <w:szCs w:val="28"/>
        </w:rPr>
        <w:t>執行團隊的權責分工</w:t>
      </w:r>
      <w:r w:rsidR="00F848AC" w:rsidRPr="00F848AC">
        <w:rPr>
          <w:rFonts w:ascii="標楷體" w:eastAsia="標楷體" w:hAnsi="標楷體" w:cs="Times New Roman" w:hint="eastAsia"/>
          <w:color w:val="000000"/>
          <w:sz w:val="28"/>
          <w:szCs w:val="28"/>
        </w:rPr>
        <w:t>及配套績效措施；</w:t>
      </w:r>
      <w:r>
        <w:rPr>
          <w:rFonts w:ascii="標楷體" w:eastAsia="標楷體" w:hAnsi="標楷體" w:cs="Times New Roman" w:hint="eastAsia"/>
          <w:color w:val="000000"/>
          <w:sz w:val="28"/>
          <w:szCs w:val="28"/>
        </w:rPr>
        <w:t>如有校外合作對象，應有明確承諾</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widowControl/>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柒、財務規劃</w:t>
      </w:r>
    </w:p>
    <w:p w:rsidR="00D87189" w:rsidRPr="00AC7180" w:rsidRDefault="00D87189" w:rsidP="00D87189">
      <w:pPr>
        <w:spacing w:line="480" w:lineRule="exact"/>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一、經費籌措</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請說明現有或規劃的資金狀況，包含</w:t>
      </w:r>
      <w:r w:rsidR="00F848AC">
        <w:rPr>
          <w:rFonts w:ascii="標楷體" w:eastAsia="標楷體" w:hAnsi="標楷體" w:cs="Times New Roman" w:hint="eastAsia"/>
          <w:color w:val="000000"/>
          <w:sz w:val="28"/>
          <w:szCs w:val="28"/>
        </w:rPr>
        <w:t>除政府補助經費以外之</w:t>
      </w:r>
      <w:r>
        <w:rPr>
          <w:rFonts w:ascii="標楷體" w:eastAsia="標楷體" w:hAnsi="標楷體" w:cs="Times New Roman" w:hint="eastAsia"/>
          <w:color w:val="000000"/>
          <w:sz w:val="28"/>
          <w:szCs w:val="28"/>
        </w:rPr>
        <w:t>自籌經費</w:t>
      </w:r>
      <w:r w:rsidRPr="008E2704">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校外資源挹注等</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二、財務預測</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w:t>
      </w:r>
      <w:r w:rsidRPr="008E2704">
        <w:rPr>
          <w:rFonts w:ascii="標楷體" w:eastAsia="標楷體" w:hAnsi="標楷體" w:cs="Times New Roman" w:hint="eastAsia"/>
          <w:color w:val="000000"/>
          <w:sz w:val="28"/>
          <w:szCs w:val="28"/>
        </w:rPr>
        <w:t>收入來源</w:t>
      </w:r>
      <w:r>
        <w:rPr>
          <w:rFonts w:ascii="標楷體" w:eastAsia="標楷體" w:hAnsi="標楷體" w:cs="Times New Roman" w:hint="eastAsia"/>
          <w:color w:val="000000"/>
          <w:sz w:val="28"/>
          <w:szCs w:val="28"/>
        </w:rPr>
        <w:t>及支出</w:t>
      </w:r>
      <w:r w:rsidRPr="008E2704">
        <w:rPr>
          <w:rFonts w:ascii="標楷體" w:eastAsia="標楷體" w:hAnsi="標楷體" w:cs="Times New Roman" w:hint="eastAsia"/>
          <w:color w:val="000000"/>
          <w:sz w:val="28"/>
          <w:szCs w:val="28"/>
        </w:rPr>
        <w:t>項目</w:t>
      </w:r>
      <w:r>
        <w:rPr>
          <w:rFonts w:ascii="標楷體" w:eastAsia="標楷體" w:hAnsi="標楷體" w:cs="Times New Roman" w:hint="eastAsia"/>
          <w:color w:val="000000"/>
          <w:sz w:val="28"/>
          <w:szCs w:val="28"/>
        </w:rPr>
        <w:t>，並提供</w:t>
      </w:r>
      <w:r w:rsidRPr="008E2704">
        <w:rPr>
          <w:rFonts w:ascii="標楷體" w:eastAsia="標楷體" w:hAnsi="標楷體" w:cs="Times New Roman" w:hint="eastAsia"/>
          <w:color w:val="000000"/>
          <w:sz w:val="28"/>
          <w:szCs w:val="28"/>
        </w:rPr>
        <w:t>未來</w:t>
      </w:r>
      <w:r>
        <w:rPr>
          <w:rFonts w:ascii="標楷體" w:eastAsia="標楷體" w:hAnsi="標楷體" w:cs="Times New Roman" w:hint="eastAsia"/>
          <w:color w:val="000000"/>
          <w:sz w:val="28"/>
          <w:szCs w:val="28"/>
        </w:rPr>
        <w:t>1</w:t>
      </w:r>
      <w:r w:rsidRPr="008E2704">
        <w:rPr>
          <w:rFonts w:ascii="標楷體" w:eastAsia="標楷體" w:hAnsi="標楷體" w:cs="Times New Roman" w:hint="eastAsia"/>
          <w:color w:val="000000"/>
          <w:sz w:val="28"/>
          <w:szCs w:val="28"/>
        </w:rPr>
        <w:t>到</w:t>
      </w:r>
      <w:r>
        <w:rPr>
          <w:rFonts w:ascii="標楷體" w:eastAsia="標楷體" w:hAnsi="標楷體" w:cs="Times New Roman" w:hint="eastAsia"/>
          <w:color w:val="000000"/>
          <w:sz w:val="28"/>
          <w:szCs w:val="28"/>
        </w:rPr>
        <w:t>3</w:t>
      </w:r>
      <w:r w:rsidRPr="008E2704">
        <w:rPr>
          <w:rFonts w:ascii="標楷體" w:eastAsia="標楷體" w:hAnsi="標楷體" w:cs="Times New Roman" w:hint="eastAsia"/>
          <w:color w:val="000000"/>
          <w:sz w:val="28"/>
          <w:szCs w:val="28"/>
        </w:rPr>
        <w:t>年財務預測</w:t>
      </w:r>
      <w:r>
        <w:rPr>
          <w:rFonts w:ascii="標楷體" w:eastAsia="標楷體" w:hAnsi="標楷體" w:cs="Times New Roman" w:hint="eastAsia"/>
          <w:color w:val="000000"/>
          <w:sz w:val="28"/>
          <w:szCs w:val="28"/>
        </w:rPr>
        <w:t>。</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三、監督及回饋機制</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w:t>
      </w:r>
      <w:r w:rsidRPr="004F5A4E">
        <w:rPr>
          <w:rFonts w:ascii="標楷體" w:eastAsia="標楷體" w:hAnsi="標楷體" w:cs="Times New Roman" w:hint="eastAsia"/>
          <w:color w:val="000000"/>
          <w:sz w:val="28"/>
          <w:szCs w:val="28"/>
        </w:rPr>
        <w:t>學校</w:t>
      </w:r>
      <w:r>
        <w:rPr>
          <w:rFonts w:ascii="標楷體" w:eastAsia="標楷體" w:hAnsi="標楷體" w:cs="Times New Roman" w:hint="eastAsia"/>
          <w:color w:val="000000"/>
          <w:sz w:val="28"/>
          <w:szCs w:val="28"/>
        </w:rPr>
        <w:t>對計畫財務的監督方式，以及創新計畫相關衍生收益回饋學校的項目及用途。</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502BAB" w:rsidRDefault="00D87189" w:rsidP="00D87189">
      <w:pPr>
        <w:spacing w:line="480" w:lineRule="exact"/>
        <w:ind w:left="560" w:hangingChars="200" w:hanging="560"/>
        <w:rPr>
          <w:rFonts w:ascii="標楷體" w:eastAsia="標楷體" w:hAnsi="標楷體" w:cs="Times New Roman"/>
          <w:color w:val="000000"/>
          <w:sz w:val="28"/>
          <w:szCs w:val="28"/>
        </w:rPr>
      </w:pPr>
    </w:p>
    <w:p w:rsidR="00D87189" w:rsidRDefault="00D87189" w:rsidP="00D87189">
      <w:pPr>
        <w:widowControl/>
        <w:rPr>
          <w:rFonts w:ascii="標楷體" w:eastAsia="標楷體" w:hAnsi="標楷體" w:cs="Times New Roman"/>
          <w:b/>
          <w:color w:val="000000"/>
          <w:sz w:val="36"/>
          <w:szCs w:val="36"/>
        </w:rPr>
      </w:pPr>
      <w:r>
        <w:rPr>
          <w:rFonts w:ascii="標楷體" w:eastAsia="標楷體" w:hAnsi="標楷體" w:cs="Times New Roman"/>
          <w:b/>
          <w:color w:val="000000"/>
          <w:sz w:val="36"/>
          <w:szCs w:val="36"/>
        </w:rPr>
        <w:br w:type="page"/>
      </w:r>
    </w:p>
    <w:p w:rsidR="00D87189" w:rsidRPr="00AC7180" w:rsidRDefault="00D87189" w:rsidP="00D87189">
      <w:pPr>
        <w:spacing w:beforeLines="50" w:before="180" w:afterLines="50" w:after="180" w:line="480" w:lineRule="exact"/>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捌</w:t>
      </w:r>
      <w:r w:rsidRPr="00AC7180">
        <w:rPr>
          <w:rFonts w:ascii="標楷體" w:eastAsia="標楷體" w:hAnsi="標楷體" w:cs="Times New Roman" w:hint="eastAsia"/>
          <w:b/>
          <w:color w:val="000000"/>
          <w:sz w:val="36"/>
          <w:szCs w:val="36"/>
        </w:rPr>
        <w:t>、空間圖儀</w:t>
      </w:r>
    </w:p>
    <w:p w:rsidR="00D87189" w:rsidRPr="00AC7180" w:rsidRDefault="00D87189" w:rsidP="00D87189">
      <w:pPr>
        <w:snapToGrid w:val="0"/>
        <w:spacing w:line="360" w:lineRule="exact"/>
        <w:rPr>
          <w:rFonts w:ascii="標楷體" w:eastAsia="標楷體" w:hAnsi="標楷體" w:cs="Courier New"/>
          <w:color w:val="000000"/>
          <w:sz w:val="28"/>
          <w:szCs w:val="24"/>
        </w:rPr>
      </w:pPr>
      <w:r>
        <w:rPr>
          <w:rFonts w:ascii="標楷體" w:eastAsia="標楷體" w:hAnsi="標楷體" w:cs="Courier New" w:hint="eastAsia"/>
          <w:color w:val="000000"/>
          <w:sz w:val="28"/>
          <w:szCs w:val="24"/>
        </w:rPr>
        <w:t>一</w:t>
      </w:r>
      <w:r w:rsidRPr="00AC7180">
        <w:rPr>
          <w:rFonts w:ascii="標楷體" w:eastAsia="標楷體" w:hAnsi="標楷體" w:cs="Courier New" w:hint="eastAsia"/>
          <w:color w:val="000000"/>
          <w:sz w:val="28"/>
          <w:szCs w:val="24"/>
        </w:rPr>
        <w:t>、空間規劃</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※請說明目前或規劃配合計畫可自行支配的校內外使用空間、座落地點，以及因應計畫實施將隨之增加的</w:t>
      </w:r>
      <w:r w:rsidRPr="00532F39">
        <w:rPr>
          <w:rFonts w:ascii="標楷體" w:eastAsia="標楷體" w:hAnsi="標楷體" w:cs="Times New Roman" w:hint="eastAsia"/>
          <w:color w:val="000000"/>
          <w:sz w:val="28"/>
          <w:szCs w:val="28"/>
        </w:rPr>
        <w:t>空間規劃情形</w:t>
      </w:r>
      <w:r>
        <w:rPr>
          <w:rFonts w:ascii="標楷體" w:eastAsia="標楷體" w:hAnsi="標楷體" w:cs="Times New Roman" w:hint="eastAsia"/>
          <w:color w:val="000000"/>
          <w:sz w:val="28"/>
          <w:szCs w:val="28"/>
        </w:rPr>
        <w:t>；校外使用空間並應提出佐證資料。</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beforeLines="50" w:before="180" w:line="480" w:lineRule="exact"/>
        <w:ind w:left="560" w:hangingChars="200" w:hanging="560"/>
        <w:rPr>
          <w:rFonts w:ascii="標楷體" w:eastAsia="標楷體" w:hAnsi="標楷體" w:cs="Courier New"/>
          <w:color w:val="000000"/>
          <w:sz w:val="28"/>
          <w:szCs w:val="24"/>
        </w:rPr>
      </w:pPr>
      <w:r>
        <w:rPr>
          <w:rFonts w:ascii="標楷體" w:eastAsia="標楷體" w:hAnsi="標楷體" w:cs="Times New Roman" w:hint="eastAsia"/>
          <w:color w:val="000000"/>
          <w:sz w:val="28"/>
          <w:szCs w:val="28"/>
        </w:rPr>
        <w:t>二</w:t>
      </w:r>
      <w:r w:rsidRPr="00AC7180">
        <w:rPr>
          <w:rFonts w:ascii="標楷體" w:eastAsia="標楷體" w:hAnsi="標楷體" w:cs="Times New Roman" w:hint="eastAsia"/>
          <w:color w:val="000000"/>
          <w:sz w:val="28"/>
          <w:szCs w:val="28"/>
        </w:rPr>
        <w:t>、</w:t>
      </w:r>
      <w:r w:rsidRPr="00AC7180">
        <w:rPr>
          <w:rFonts w:ascii="標楷體" w:eastAsia="標楷體" w:hAnsi="標楷體" w:cs="Courier New" w:hint="eastAsia"/>
          <w:color w:val="000000"/>
          <w:sz w:val="28"/>
          <w:szCs w:val="24"/>
        </w:rPr>
        <w:t>專業圖書</w:t>
      </w:r>
      <w:r>
        <w:rPr>
          <w:rFonts w:ascii="標楷體" w:eastAsia="標楷體" w:hAnsi="標楷體" w:cs="Courier New" w:hint="eastAsia"/>
          <w:color w:val="000000"/>
          <w:sz w:val="28"/>
          <w:szCs w:val="24"/>
        </w:rPr>
        <w:t>(無則免填)</w:t>
      </w:r>
    </w:p>
    <w:p w:rsidR="00D87189" w:rsidRDefault="00D87189" w:rsidP="00D87189">
      <w:pPr>
        <w:spacing w:line="480" w:lineRule="exact"/>
        <w:ind w:left="560" w:hangingChars="200" w:hanging="560"/>
        <w:rPr>
          <w:rFonts w:ascii="標楷體" w:eastAsia="標楷體" w:hAnsi="標楷體" w:cs="Courier New"/>
          <w:color w:val="000000"/>
          <w:sz w:val="28"/>
          <w:szCs w:val="24"/>
        </w:rPr>
      </w:pPr>
      <w:r w:rsidRPr="007D7C77">
        <w:rPr>
          <w:rFonts w:ascii="標楷體" w:eastAsia="標楷體" w:hAnsi="標楷體" w:cs="Courier New" w:hint="eastAsia"/>
          <w:color w:val="000000"/>
          <w:sz w:val="28"/>
          <w:szCs w:val="24"/>
        </w:rPr>
        <w:t xml:space="preserve">　※請說明配合計畫</w:t>
      </w:r>
      <w:r>
        <w:rPr>
          <w:rFonts w:ascii="標楷體" w:eastAsia="標楷體" w:hAnsi="標楷體" w:cs="Courier New" w:hint="eastAsia"/>
          <w:color w:val="000000"/>
          <w:sz w:val="28"/>
          <w:szCs w:val="24"/>
        </w:rPr>
        <w:t>的相關學門領域圖書資料</w:t>
      </w:r>
      <w:r w:rsidRPr="007D7C77">
        <w:rPr>
          <w:rFonts w:ascii="標楷體" w:eastAsia="標楷體" w:hAnsi="標楷體" w:cs="Courier New" w:hint="eastAsia"/>
          <w:color w:val="000000"/>
          <w:sz w:val="28"/>
          <w:szCs w:val="24"/>
        </w:rPr>
        <w:t>。</w:t>
      </w:r>
    </w:p>
    <w:p w:rsidR="00D87189" w:rsidRPr="00AC7180" w:rsidRDefault="00D87189" w:rsidP="00D87189">
      <w:pPr>
        <w:spacing w:line="480" w:lineRule="exact"/>
        <w:ind w:left="560" w:hangingChars="200" w:hanging="560"/>
        <w:rPr>
          <w:rFonts w:ascii="標楷體" w:eastAsia="標楷體" w:hAnsi="標楷體" w:cs="Courier New"/>
          <w:color w:val="000000"/>
          <w:sz w:val="28"/>
          <w:szCs w:val="24"/>
        </w:rPr>
      </w:pPr>
      <w:r w:rsidRPr="00AC7180">
        <w:rPr>
          <w:rFonts w:ascii="標楷體" w:eastAsia="標楷體" w:hAnsi="標楷體" w:cs="Courier New" w:hint="eastAsia"/>
          <w:color w:val="000000"/>
          <w:sz w:val="28"/>
          <w:szCs w:val="24"/>
        </w:rPr>
        <w:t xml:space="preserve">　　中文圖書</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冊，外文圖書</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學年度擬增購</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 xml:space="preserve">類圖書 </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冊；中文期刊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種，外文期刊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種</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學年度擬增購</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類期刊</w:t>
      </w:r>
      <w:r w:rsidRPr="00AC7180">
        <w:rPr>
          <w:rFonts w:ascii="標楷體" w:eastAsia="標楷體" w:hAnsi="標楷體" w:cs="Courier New" w:hint="eastAsia"/>
          <w:color w:val="000000"/>
          <w:sz w:val="28"/>
          <w:szCs w:val="24"/>
          <w:u w:val="single"/>
        </w:rPr>
        <w:t xml:space="preserve">     </w:t>
      </w:r>
      <w:r w:rsidRPr="00AC7180">
        <w:rPr>
          <w:rFonts w:ascii="標楷體" w:eastAsia="標楷體" w:hAnsi="標楷體" w:cs="Courier New" w:hint="eastAsia"/>
          <w:color w:val="000000"/>
          <w:sz w:val="28"/>
          <w:szCs w:val="24"/>
        </w:rPr>
        <w:t>種。</w:t>
      </w:r>
    </w:p>
    <w:p w:rsidR="00D87189" w:rsidRPr="00AC7180" w:rsidRDefault="00D87189" w:rsidP="00D87189">
      <w:pPr>
        <w:spacing w:beforeLines="50" w:before="180" w:afterLines="50" w:after="180" w:line="480" w:lineRule="exact"/>
        <w:ind w:left="560" w:hangingChars="200" w:hanging="560"/>
        <w:rPr>
          <w:rFonts w:ascii="標楷體" w:eastAsia="標楷體" w:hAnsi="標楷體" w:cs="Courier New"/>
          <w:color w:val="000000"/>
          <w:sz w:val="28"/>
          <w:szCs w:val="24"/>
        </w:rPr>
      </w:pPr>
      <w:r>
        <w:rPr>
          <w:rFonts w:ascii="標楷體" w:eastAsia="標楷體" w:hAnsi="標楷體" w:cs="Courier New" w:hint="eastAsia"/>
          <w:color w:val="000000"/>
          <w:sz w:val="28"/>
          <w:szCs w:val="24"/>
        </w:rPr>
        <w:t>三、設備增購</w:t>
      </w:r>
      <w:r w:rsidRPr="00AC7180">
        <w:rPr>
          <w:rFonts w:ascii="標楷體" w:eastAsia="標楷體" w:hAnsi="標楷體" w:cs="Courier New" w:hint="eastAsia"/>
          <w:noProof/>
          <w:color w:val="000000"/>
          <w:kern w:val="0"/>
          <w:sz w:val="28"/>
          <w:szCs w:val="24"/>
        </w:rPr>
        <w:t>(</w:t>
      </w:r>
      <w:r>
        <w:rPr>
          <w:rFonts w:ascii="標楷體" w:eastAsia="標楷體" w:hAnsi="標楷體" w:cs="Courier New" w:hint="eastAsia"/>
          <w:color w:val="000000"/>
          <w:sz w:val="28"/>
          <w:szCs w:val="24"/>
        </w:rPr>
        <w:t>無則</w:t>
      </w:r>
      <w:r w:rsidRPr="00AC7180">
        <w:rPr>
          <w:rFonts w:ascii="標楷體" w:eastAsia="標楷體" w:hAnsi="標楷體" w:cs="Courier New" w:hint="eastAsia"/>
          <w:color w:val="000000"/>
          <w:sz w:val="28"/>
          <w:szCs w:val="24"/>
        </w:rPr>
        <w:t>免填)</w:t>
      </w:r>
    </w:p>
    <w:tbl>
      <w:tblPr>
        <w:tblW w:w="103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28"/>
        <w:gridCol w:w="2280"/>
        <w:gridCol w:w="6240"/>
      </w:tblGrid>
      <w:tr w:rsidR="00D87189" w:rsidRPr="00AC7180" w:rsidTr="00A86E92">
        <w:trPr>
          <w:trHeight w:val="520"/>
        </w:trPr>
        <w:tc>
          <w:tcPr>
            <w:tcW w:w="1828" w:type="dxa"/>
            <w:vAlign w:val="center"/>
          </w:tcPr>
          <w:p w:rsidR="00D87189" w:rsidRPr="00AC7180" w:rsidRDefault="00D87189" w:rsidP="00A86E92">
            <w:pPr>
              <w:snapToGrid w:val="0"/>
              <w:spacing w:line="360" w:lineRule="exact"/>
              <w:ind w:left="57" w:right="57"/>
              <w:jc w:val="distribute"/>
              <w:rPr>
                <w:rFonts w:ascii="標楷體" w:eastAsia="標楷體" w:hAnsi="標楷體" w:cs="Courier New"/>
                <w:color w:val="000000"/>
                <w:szCs w:val="24"/>
              </w:rPr>
            </w:pPr>
            <w:r w:rsidRPr="00AC7180">
              <w:rPr>
                <w:rFonts w:ascii="標楷體" w:eastAsia="標楷體" w:hAnsi="標楷體" w:cs="Courier New" w:hint="eastAsia"/>
                <w:color w:val="000000"/>
                <w:szCs w:val="24"/>
              </w:rPr>
              <w:t>主要設備名稱</w:t>
            </w:r>
          </w:p>
          <w:p w:rsidR="00D87189" w:rsidRPr="00AC7180" w:rsidRDefault="00D87189" w:rsidP="00A86E92">
            <w:pPr>
              <w:snapToGrid w:val="0"/>
              <w:spacing w:line="360" w:lineRule="exact"/>
              <w:ind w:left="57" w:right="57"/>
              <w:jc w:val="both"/>
              <w:rPr>
                <w:rFonts w:ascii="標楷體" w:eastAsia="標楷體" w:hAnsi="標楷體" w:cs="Courier New"/>
                <w:color w:val="000000"/>
                <w:szCs w:val="24"/>
              </w:rPr>
            </w:pPr>
            <w:r w:rsidRPr="00AC7180">
              <w:rPr>
                <w:rFonts w:ascii="標楷體" w:eastAsia="標楷體" w:hAnsi="標楷體" w:cs="Courier New" w:hint="eastAsia"/>
                <w:color w:val="000000"/>
                <w:szCs w:val="24"/>
              </w:rPr>
              <w:t>(或 所 需 設 備 名 稱)</w:t>
            </w:r>
          </w:p>
        </w:tc>
        <w:tc>
          <w:tcPr>
            <w:tcW w:w="2280" w:type="dxa"/>
            <w:vAlign w:val="center"/>
          </w:tcPr>
          <w:p w:rsidR="00D87189" w:rsidRPr="00AC7180" w:rsidRDefault="00D87189" w:rsidP="00A86E92">
            <w:pPr>
              <w:snapToGrid w:val="0"/>
              <w:spacing w:line="360" w:lineRule="exact"/>
              <w:ind w:left="57" w:right="57"/>
              <w:jc w:val="distribute"/>
              <w:rPr>
                <w:rFonts w:ascii="標楷體" w:eastAsia="標楷體" w:hAnsi="標楷體" w:cs="Courier New"/>
                <w:color w:val="000000"/>
                <w:szCs w:val="24"/>
              </w:rPr>
            </w:pPr>
            <w:r w:rsidRPr="00AC7180">
              <w:rPr>
                <w:rFonts w:ascii="標楷體" w:eastAsia="標楷體" w:hAnsi="標楷體" w:cs="Courier New" w:hint="eastAsia"/>
                <w:color w:val="000000"/>
                <w:szCs w:val="24"/>
              </w:rPr>
              <w:t>已有或擬購年度</w:t>
            </w:r>
          </w:p>
        </w:tc>
        <w:tc>
          <w:tcPr>
            <w:tcW w:w="6240" w:type="dxa"/>
            <w:vAlign w:val="center"/>
          </w:tcPr>
          <w:p w:rsidR="00D87189" w:rsidRPr="00AC7180" w:rsidRDefault="00D87189" w:rsidP="00A86E92">
            <w:pPr>
              <w:snapToGrid w:val="0"/>
              <w:spacing w:line="360" w:lineRule="exact"/>
              <w:ind w:left="57" w:right="57"/>
              <w:jc w:val="distribute"/>
              <w:rPr>
                <w:rFonts w:ascii="標楷體" w:eastAsia="標楷體" w:hAnsi="標楷體" w:cs="Courier New"/>
                <w:color w:val="000000"/>
                <w:szCs w:val="24"/>
              </w:rPr>
            </w:pPr>
            <w:r w:rsidRPr="00AC7180">
              <w:rPr>
                <w:rFonts w:ascii="標楷體" w:eastAsia="標楷體" w:hAnsi="標楷體" w:cs="Courier New" w:hint="eastAsia"/>
                <w:color w:val="000000"/>
                <w:szCs w:val="24"/>
              </w:rPr>
              <w:t>擬購經費</w:t>
            </w:r>
          </w:p>
        </w:tc>
      </w:tr>
      <w:tr w:rsidR="00D87189" w:rsidRPr="00AC7180" w:rsidTr="00A86E92">
        <w:trPr>
          <w:trHeight w:val="520"/>
        </w:trPr>
        <w:tc>
          <w:tcPr>
            <w:tcW w:w="1828" w:type="dxa"/>
            <w:vAlign w:val="center"/>
          </w:tcPr>
          <w:p w:rsidR="00D87189" w:rsidRPr="00AC7180" w:rsidRDefault="00D87189" w:rsidP="00A86E92">
            <w:pPr>
              <w:snapToGrid w:val="0"/>
              <w:spacing w:line="360" w:lineRule="exact"/>
              <w:rPr>
                <w:rFonts w:ascii="標楷體" w:eastAsia="標楷體" w:hAnsi="標楷體" w:cs="Courier New"/>
                <w:color w:val="000000"/>
                <w:szCs w:val="24"/>
              </w:rPr>
            </w:pPr>
          </w:p>
        </w:tc>
        <w:tc>
          <w:tcPr>
            <w:tcW w:w="2280" w:type="dxa"/>
            <w:vAlign w:val="center"/>
          </w:tcPr>
          <w:p w:rsidR="00D87189" w:rsidRPr="00AC7180" w:rsidRDefault="00D87189" w:rsidP="00A86E92">
            <w:pPr>
              <w:snapToGrid w:val="0"/>
              <w:spacing w:line="360" w:lineRule="exact"/>
              <w:rPr>
                <w:rFonts w:ascii="標楷體" w:eastAsia="標楷體" w:hAnsi="標楷體" w:cs="Courier New"/>
                <w:color w:val="000000"/>
                <w:szCs w:val="24"/>
              </w:rPr>
            </w:pPr>
            <w:r w:rsidRPr="00AC7180">
              <w:rPr>
                <w:rFonts w:ascii="標楷體" w:eastAsia="標楷體" w:hAnsi="標楷體" w:cs="Courier New" w:hint="eastAsia"/>
                <w:color w:val="000000"/>
                <w:szCs w:val="24"/>
              </w:rPr>
              <w:t xml:space="preserve">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可支援</w:t>
            </w:r>
          </w:p>
        </w:tc>
        <w:tc>
          <w:tcPr>
            <w:tcW w:w="6240" w:type="dxa"/>
            <w:vAlign w:val="center"/>
          </w:tcPr>
          <w:p w:rsidR="00D87189" w:rsidRPr="00AC7180" w:rsidRDefault="00D87189" w:rsidP="00A86E92">
            <w:pPr>
              <w:snapToGrid w:val="0"/>
              <w:spacing w:line="360" w:lineRule="exact"/>
              <w:rPr>
                <w:rFonts w:ascii="標楷體" w:eastAsia="標楷體" w:hAnsi="標楷體" w:cs="Courier New"/>
                <w:color w:val="000000"/>
                <w:szCs w:val="24"/>
              </w:rPr>
            </w:pPr>
          </w:p>
        </w:tc>
      </w:tr>
      <w:tr w:rsidR="00D87189" w:rsidRPr="00AC7180" w:rsidTr="00A86E92">
        <w:trPr>
          <w:trHeight w:val="520"/>
        </w:trPr>
        <w:tc>
          <w:tcPr>
            <w:tcW w:w="1828" w:type="dxa"/>
            <w:vAlign w:val="center"/>
          </w:tcPr>
          <w:p w:rsidR="00D87189" w:rsidRPr="00AC7180" w:rsidRDefault="00D87189" w:rsidP="00A86E92">
            <w:pPr>
              <w:snapToGrid w:val="0"/>
              <w:spacing w:line="360" w:lineRule="exact"/>
              <w:rPr>
                <w:rFonts w:ascii="標楷體" w:eastAsia="標楷體" w:hAnsi="標楷體" w:cs="Courier New"/>
                <w:color w:val="000000"/>
                <w:szCs w:val="24"/>
              </w:rPr>
            </w:pPr>
          </w:p>
        </w:tc>
        <w:tc>
          <w:tcPr>
            <w:tcW w:w="2280" w:type="dxa"/>
            <w:vAlign w:val="center"/>
          </w:tcPr>
          <w:p w:rsidR="00D87189" w:rsidRPr="00AC7180" w:rsidRDefault="00D87189" w:rsidP="00A86E92">
            <w:pPr>
              <w:snapToGrid w:val="0"/>
              <w:spacing w:line="360" w:lineRule="exact"/>
              <w:rPr>
                <w:rFonts w:ascii="標楷體" w:eastAsia="標楷體" w:hAnsi="標楷體" w:cs="Courier New"/>
                <w:color w:val="000000"/>
                <w:szCs w:val="24"/>
              </w:rPr>
            </w:pPr>
            <w:r w:rsidRPr="00AC7180">
              <w:rPr>
                <w:rFonts w:ascii="標楷體" w:eastAsia="標楷體" w:hAnsi="標楷體" w:cs="Courier New" w:hint="eastAsia"/>
                <w:color w:val="000000"/>
                <w:szCs w:val="24"/>
              </w:rPr>
              <w:t xml:space="preserve">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學年度增購</w:t>
            </w:r>
          </w:p>
        </w:tc>
        <w:tc>
          <w:tcPr>
            <w:tcW w:w="6240" w:type="dxa"/>
            <w:vAlign w:val="center"/>
          </w:tcPr>
          <w:p w:rsidR="00D87189" w:rsidRPr="00AC7180" w:rsidRDefault="00D87189" w:rsidP="00A86E92">
            <w:pPr>
              <w:snapToGrid w:val="0"/>
              <w:spacing w:line="360" w:lineRule="exact"/>
              <w:rPr>
                <w:rFonts w:ascii="標楷體" w:eastAsia="標楷體" w:hAnsi="標楷體" w:cs="Courier New"/>
                <w:color w:val="000000"/>
                <w:szCs w:val="24"/>
              </w:rPr>
            </w:pPr>
            <w:r w:rsidRPr="00AC7180">
              <w:rPr>
                <w:rFonts w:ascii="標楷體" w:eastAsia="標楷體" w:hAnsi="標楷體" w:cs="Courier New" w:hint="eastAsia"/>
                <w:color w:val="000000"/>
                <w:szCs w:val="24"/>
              </w:rPr>
              <w:t xml:space="preserve">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 xml:space="preserve">元，已編列於(預定編列於) </w:t>
            </w:r>
            <w:r w:rsidRPr="00AC7180">
              <w:rPr>
                <w:rFonts w:ascii="標楷體" w:eastAsia="標楷體" w:hAnsi="標楷體" w:cs="Courier New" w:hint="eastAsia"/>
                <w:color w:val="000000"/>
                <w:szCs w:val="24"/>
                <w:u w:val="single"/>
              </w:rPr>
              <w:t xml:space="preserve">    </w:t>
            </w:r>
            <w:r w:rsidRPr="00AC7180">
              <w:rPr>
                <w:rFonts w:ascii="標楷體" w:eastAsia="標楷體" w:hAnsi="標楷體" w:cs="Courier New" w:hint="eastAsia"/>
                <w:color w:val="000000"/>
                <w:szCs w:val="24"/>
              </w:rPr>
              <w:t>年度預算中執行。</w:t>
            </w:r>
          </w:p>
        </w:tc>
      </w:tr>
    </w:tbl>
    <w:p w:rsidR="00D87189" w:rsidRPr="00AC7180" w:rsidRDefault="00D87189" w:rsidP="00D87189">
      <w:pPr>
        <w:snapToGrid w:val="0"/>
        <w:spacing w:line="360" w:lineRule="exact"/>
        <w:rPr>
          <w:rFonts w:ascii="標楷體" w:eastAsia="標楷體" w:hAnsi="標楷體" w:cs="Courier New"/>
          <w:color w:val="000000"/>
          <w:sz w:val="28"/>
          <w:szCs w:val="24"/>
        </w:rPr>
      </w:pP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p>
    <w:p w:rsidR="00D87189" w:rsidRPr="00AC7180" w:rsidRDefault="00D87189" w:rsidP="00D87189">
      <w:pPr>
        <w:widowControl/>
        <w:rPr>
          <w:rFonts w:ascii="標楷體" w:eastAsia="標楷體" w:hAnsi="標楷體" w:cs="Times New Roman"/>
          <w:color w:val="000000"/>
          <w:sz w:val="28"/>
          <w:szCs w:val="28"/>
        </w:rPr>
      </w:pPr>
      <w:r w:rsidRPr="00AC7180">
        <w:rPr>
          <w:rFonts w:ascii="標楷體" w:eastAsia="標楷體" w:hAnsi="標楷體" w:cs="Times New Roman"/>
          <w:color w:val="000000"/>
          <w:sz w:val="28"/>
          <w:szCs w:val="28"/>
        </w:rPr>
        <w:br w:type="page"/>
      </w:r>
    </w:p>
    <w:p w:rsidR="00D87189" w:rsidRPr="00AC7180" w:rsidRDefault="00D87189"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玖、風險評估</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Pr>
          <w:rFonts w:ascii="標楷體" w:eastAsia="標楷體" w:hAnsi="標楷體" w:cs="Times New Roman" w:hint="eastAsia"/>
          <w:color w:val="000000"/>
          <w:sz w:val="28"/>
          <w:szCs w:val="28"/>
        </w:rPr>
        <w:t>風險評估</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sidRPr="00B97E77">
        <w:rPr>
          <w:rFonts w:ascii="標楷體" w:eastAsia="標楷體" w:hAnsi="標楷體" w:cs="Times New Roman" w:hint="eastAsia"/>
          <w:color w:val="000000"/>
          <w:sz w:val="28"/>
          <w:szCs w:val="28"/>
        </w:rPr>
        <w:t>請分析</w:t>
      </w:r>
      <w:r>
        <w:rPr>
          <w:rFonts w:ascii="標楷體" w:eastAsia="標楷體" w:hAnsi="標楷體" w:cs="Times New Roman" w:hint="eastAsia"/>
          <w:color w:val="000000"/>
          <w:sz w:val="28"/>
          <w:szCs w:val="28"/>
        </w:rPr>
        <w:t>計畫在營運、實驗、人力、法令及財務等面向可能遭遇之困難或社會疑慮</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Pr="00AC7180">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因應方案</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w:t>
      </w:r>
      <w:r w:rsidRPr="00B97E77">
        <w:rPr>
          <w:rFonts w:ascii="標楷體" w:eastAsia="標楷體" w:hAnsi="標楷體" w:cs="Times New Roman" w:hint="eastAsia"/>
          <w:color w:val="000000"/>
          <w:sz w:val="28"/>
          <w:szCs w:val="28"/>
        </w:rPr>
        <w:t>請</w:t>
      </w:r>
      <w:r>
        <w:rPr>
          <w:rFonts w:ascii="標楷體" w:eastAsia="標楷體" w:hAnsi="標楷體" w:cs="Times New Roman" w:hint="eastAsia"/>
          <w:color w:val="000000"/>
          <w:sz w:val="28"/>
          <w:szCs w:val="28"/>
        </w:rPr>
        <w:t>針對前開風險評估</w:t>
      </w:r>
      <w:r w:rsidRPr="00B97E77">
        <w:rPr>
          <w:rFonts w:ascii="標楷體" w:eastAsia="標楷體" w:hAnsi="標楷體" w:cs="Times New Roman" w:hint="eastAsia"/>
          <w:color w:val="000000"/>
          <w:sz w:val="28"/>
          <w:szCs w:val="28"/>
        </w:rPr>
        <w:t>提出因應方案</w:t>
      </w:r>
      <w:r w:rsidRPr="00AC7180">
        <w:rPr>
          <w:rFonts w:ascii="標楷體" w:eastAsia="標楷體" w:hAnsi="標楷體" w:cs="Times New Roman" w:hint="eastAsia"/>
          <w:color w:val="000000"/>
          <w:sz w:val="28"/>
          <w:szCs w:val="28"/>
        </w:rPr>
        <w:t>。</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4F5A4E" w:rsidRDefault="00D87189" w:rsidP="00D87189">
      <w:pPr>
        <w:spacing w:line="480" w:lineRule="exact"/>
        <w:rPr>
          <w:rFonts w:ascii="標楷體" w:eastAsia="標楷體" w:hAnsi="標楷體" w:cs="Times New Roman"/>
          <w:b/>
          <w:color w:val="000000"/>
          <w:sz w:val="36"/>
          <w:szCs w:val="36"/>
        </w:rPr>
      </w:pPr>
    </w:p>
    <w:p w:rsidR="00D87189" w:rsidRDefault="00D87189" w:rsidP="00D87189">
      <w:pPr>
        <w:widowControl/>
        <w:rPr>
          <w:rFonts w:ascii="標楷體" w:eastAsia="標楷體" w:hAnsi="標楷體" w:cs="Times New Roman"/>
          <w:b/>
          <w:color w:val="000000"/>
          <w:sz w:val="36"/>
          <w:szCs w:val="36"/>
        </w:rPr>
      </w:pPr>
      <w:r>
        <w:rPr>
          <w:rFonts w:ascii="標楷體" w:eastAsia="標楷體" w:hAnsi="標楷體" w:cs="Times New Roman"/>
          <w:b/>
          <w:color w:val="000000"/>
          <w:sz w:val="36"/>
          <w:szCs w:val="36"/>
        </w:rPr>
        <w:br w:type="page"/>
      </w:r>
    </w:p>
    <w:p w:rsidR="00D87189" w:rsidRPr="00AC7180" w:rsidRDefault="00E136CE" w:rsidP="00D87189">
      <w:pPr>
        <w:spacing w:beforeLines="50" w:before="180" w:afterLines="50" w:after="180" w:line="480" w:lineRule="exact"/>
        <w:ind w:left="721" w:hangingChars="200" w:hanging="721"/>
        <w:rPr>
          <w:rFonts w:ascii="標楷體" w:eastAsia="標楷體" w:hAnsi="標楷體" w:cs="Times New Roman"/>
          <w:b/>
          <w:color w:val="000000"/>
          <w:sz w:val="36"/>
          <w:szCs w:val="36"/>
        </w:rPr>
      </w:pPr>
      <w:r>
        <w:rPr>
          <w:rFonts w:ascii="標楷體" w:eastAsia="標楷體" w:hAnsi="標楷體" w:cs="Times New Roman" w:hint="eastAsia"/>
          <w:b/>
          <w:color w:val="000000"/>
          <w:sz w:val="36"/>
          <w:szCs w:val="36"/>
        </w:rPr>
        <w:lastRenderedPageBreak/>
        <w:t>拾、產出效益</w:t>
      </w:r>
    </w:p>
    <w:p w:rsidR="00D87189" w:rsidRDefault="00D87189" w:rsidP="00D87189">
      <w:pPr>
        <w:spacing w:line="480" w:lineRule="exact"/>
        <w:ind w:left="560" w:hangingChars="200" w:hanging="560"/>
        <w:rPr>
          <w:rFonts w:ascii="標楷體" w:eastAsia="標楷體" w:hAnsi="標楷體" w:cs="Times New Roman"/>
          <w:color w:val="000000"/>
          <w:sz w:val="28"/>
          <w:szCs w:val="28"/>
        </w:rPr>
      </w:pPr>
      <w:r w:rsidRPr="00A11445">
        <w:rPr>
          <w:rFonts w:ascii="標楷體" w:eastAsia="標楷體" w:hAnsi="標楷體" w:cs="Times New Roman" w:hint="eastAsia"/>
          <w:color w:val="000000"/>
          <w:sz w:val="28"/>
          <w:szCs w:val="28"/>
        </w:rPr>
        <w:t xml:space="preserve">  ※</w:t>
      </w:r>
      <w:r w:rsidR="00284A96" w:rsidRPr="00284A96">
        <w:rPr>
          <w:rFonts w:ascii="標楷體" w:eastAsia="標楷體" w:hAnsi="標楷體" w:cs="Times New Roman" w:hint="eastAsia"/>
          <w:color w:val="000000"/>
          <w:sz w:val="28"/>
          <w:szCs w:val="28"/>
        </w:rPr>
        <w:t>請說明計畫可為學校、師生乃至於社會所能帶來的貢獻或成果；如可開創不同經營型態增加學校收益、擴大招收境外生、協助教師及</w:t>
      </w:r>
      <w:r w:rsidR="00284A96">
        <w:rPr>
          <w:rFonts w:ascii="標楷體" w:eastAsia="標楷體" w:hAnsi="標楷體" w:cs="Times New Roman" w:hint="eastAsia"/>
          <w:color w:val="000000"/>
          <w:sz w:val="28"/>
          <w:szCs w:val="28"/>
        </w:rPr>
        <w:t>高階人才轉進其他服務場域、提升學習動機及教學品質等，請特別敘明</w:t>
      </w:r>
      <w:r w:rsidR="00B83A34" w:rsidRPr="00B83A34">
        <w:rPr>
          <w:rFonts w:ascii="標楷體" w:eastAsia="標楷體" w:hAnsi="標楷體" w:cs="Times New Roman" w:hint="eastAsia"/>
          <w:color w:val="000000"/>
          <w:sz w:val="28"/>
          <w:szCs w:val="28"/>
        </w:rPr>
        <w:t>。</w:t>
      </w:r>
    </w:p>
    <w:p w:rsidR="00D87189" w:rsidRPr="00AC7180" w:rsidRDefault="00D87189" w:rsidP="00D87189">
      <w:pPr>
        <w:spacing w:line="480" w:lineRule="exact"/>
        <w:ind w:left="560" w:hangingChars="200" w:hanging="56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一、</w:t>
      </w:r>
      <w:r>
        <w:rPr>
          <w:rFonts w:ascii="標楷體" w:eastAsia="標楷體" w:hAnsi="標楷體" w:cs="Times New Roman" w:hint="eastAsia"/>
          <w:color w:val="000000"/>
          <w:sz w:val="28"/>
          <w:szCs w:val="28"/>
        </w:rPr>
        <w:t>量化</w:t>
      </w:r>
      <w:r w:rsidR="00E136CE">
        <w:rPr>
          <w:rFonts w:ascii="標楷體" w:eastAsia="標楷體" w:hAnsi="標楷體" w:cs="Times New Roman" w:hint="eastAsia"/>
          <w:color w:val="000000"/>
          <w:sz w:val="28"/>
          <w:szCs w:val="28"/>
        </w:rPr>
        <w:t>指標及</w:t>
      </w:r>
      <w:r>
        <w:rPr>
          <w:rFonts w:ascii="標楷體" w:eastAsia="標楷體" w:hAnsi="標楷體" w:cs="Times New Roman" w:hint="eastAsia"/>
          <w:color w:val="000000"/>
          <w:sz w:val="28"/>
          <w:szCs w:val="28"/>
        </w:rPr>
        <w:t>效益</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(一)………………………………………。</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beforeLines="50" w:before="180" w:line="480" w:lineRule="exac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Pr="00AC7180">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質化</w:t>
      </w:r>
      <w:r w:rsidR="00E136CE">
        <w:rPr>
          <w:rFonts w:ascii="標楷體" w:eastAsia="標楷體" w:hAnsi="標楷體" w:cs="Times New Roman" w:hint="eastAsia"/>
          <w:color w:val="000000"/>
          <w:sz w:val="28"/>
          <w:szCs w:val="28"/>
        </w:rPr>
        <w:t>指標及</w:t>
      </w:r>
      <w:r>
        <w:rPr>
          <w:rFonts w:ascii="標楷體" w:eastAsia="標楷體" w:hAnsi="標楷體" w:cs="Times New Roman" w:hint="eastAsia"/>
          <w:color w:val="000000"/>
          <w:sz w:val="28"/>
          <w:szCs w:val="28"/>
        </w:rPr>
        <w:t>效益</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(一)………………………………………。</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ind w:left="840" w:hangingChars="300" w:hanging="840"/>
        <w:rPr>
          <w:rFonts w:ascii="標楷體" w:eastAsia="標楷體" w:hAnsi="標楷體" w:cs="Times New Roman"/>
          <w:color w:val="000000"/>
          <w:sz w:val="28"/>
          <w:szCs w:val="28"/>
        </w:rPr>
      </w:pPr>
      <w:r w:rsidRPr="00AC7180">
        <w:rPr>
          <w:rFonts w:ascii="標楷體" w:eastAsia="標楷體" w:hAnsi="標楷體" w:cs="Times New Roman" w:hint="eastAsia"/>
          <w:color w:val="000000"/>
          <w:sz w:val="28"/>
          <w:szCs w:val="28"/>
        </w:rPr>
        <w:t xml:space="preserve">   (1)……………………………………。</w:t>
      </w:r>
    </w:p>
    <w:p w:rsidR="00D87189" w:rsidRPr="00AC7180" w:rsidRDefault="00D87189" w:rsidP="00D87189">
      <w:pPr>
        <w:spacing w:line="480" w:lineRule="exact"/>
        <w:rPr>
          <w:rFonts w:ascii="標楷體" w:eastAsia="標楷體" w:hAnsi="標楷體" w:cs="Times New Roman"/>
          <w:b/>
          <w:color w:val="000000"/>
          <w:sz w:val="36"/>
          <w:szCs w:val="36"/>
        </w:rPr>
      </w:pPr>
    </w:p>
    <w:p w:rsidR="00AC7180" w:rsidRPr="00D87189" w:rsidRDefault="00AC7180" w:rsidP="00AC7180">
      <w:pPr>
        <w:widowControl/>
        <w:rPr>
          <w:rFonts w:ascii="標楷體" w:eastAsia="標楷體" w:hAnsi="標楷體" w:cs="Times New Roman"/>
          <w:b/>
          <w:color w:val="000000"/>
          <w:sz w:val="36"/>
          <w:szCs w:val="36"/>
        </w:rPr>
      </w:pPr>
    </w:p>
    <w:sectPr w:rsidR="00AC7180" w:rsidRPr="00D87189" w:rsidSect="002C10B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06" w:rsidRDefault="00C44C06" w:rsidP="008D1E4F">
      <w:r>
        <w:separator/>
      </w:r>
    </w:p>
  </w:endnote>
  <w:endnote w:type="continuationSeparator" w:id="0">
    <w:p w:rsidR="00C44C06" w:rsidRDefault="00C44C06" w:rsidP="008D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D2" w:rsidRDefault="006504D2" w:rsidP="002C10B0">
    <w:pPr>
      <w:pStyle w:val="af0"/>
      <w:jc w:val="center"/>
    </w:pPr>
    <w:r>
      <w:fldChar w:fldCharType="begin"/>
    </w:r>
    <w:r>
      <w:instrText>PAGE   \* MERGEFORMAT</w:instrText>
    </w:r>
    <w:r>
      <w:fldChar w:fldCharType="separate"/>
    </w:r>
    <w:r w:rsidRPr="008674BE">
      <w:rPr>
        <w:noProof/>
        <w:lang w:val="zh-TW"/>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D2" w:rsidRDefault="006504D2" w:rsidP="0014488C">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D2" w:rsidRDefault="006504D2" w:rsidP="002C10B0">
    <w:pPr>
      <w:pStyle w:val="af0"/>
      <w:jc w:val="center"/>
    </w:pPr>
    <w:r>
      <w:fldChar w:fldCharType="begin"/>
    </w:r>
    <w:r>
      <w:instrText>PAGE   \* MERGEFORMAT</w:instrText>
    </w:r>
    <w:r>
      <w:fldChar w:fldCharType="separate"/>
    </w:r>
    <w:r w:rsidR="001931DC" w:rsidRPr="001931DC">
      <w:rPr>
        <w:noProof/>
        <w:lang w:val="zh-TW"/>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D2" w:rsidRDefault="006504D2" w:rsidP="0014488C">
    <w:pPr>
      <w:pStyle w:val="af0"/>
      <w:jc w:val="center"/>
    </w:pPr>
    <w:r>
      <w:fldChar w:fldCharType="begin"/>
    </w:r>
    <w:r>
      <w:instrText>PAGE   \* MERGEFORMAT</w:instrText>
    </w:r>
    <w:r>
      <w:fldChar w:fldCharType="separate"/>
    </w:r>
    <w:r w:rsidR="001931DC" w:rsidRPr="001931DC">
      <w:rPr>
        <w:noProof/>
        <w:lang w:val="zh-TW"/>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49896"/>
      <w:docPartObj>
        <w:docPartGallery w:val="Page Numbers (Bottom of Page)"/>
        <w:docPartUnique/>
      </w:docPartObj>
    </w:sdtPr>
    <w:sdtEndPr/>
    <w:sdtContent>
      <w:p w:rsidR="006504D2" w:rsidRDefault="006504D2" w:rsidP="002C10B0">
        <w:pPr>
          <w:pStyle w:val="af0"/>
          <w:jc w:val="center"/>
        </w:pPr>
        <w:r>
          <w:fldChar w:fldCharType="begin"/>
        </w:r>
        <w:r>
          <w:instrText>PAGE   \* MERGEFORMAT</w:instrText>
        </w:r>
        <w:r>
          <w:fldChar w:fldCharType="separate"/>
        </w:r>
        <w:r w:rsidR="001931DC" w:rsidRPr="001931DC">
          <w:rPr>
            <w:noProof/>
            <w:lang w:val="zh-TW"/>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06" w:rsidRDefault="00C44C06" w:rsidP="008D1E4F">
      <w:r>
        <w:separator/>
      </w:r>
    </w:p>
  </w:footnote>
  <w:footnote w:type="continuationSeparator" w:id="0">
    <w:p w:rsidR="00C44C06" w:rsidRDefault="00C44C06" w:rsidP="008D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0188"/>
    <w:multiLevelType w:val="hybridMultilevel"/>
    <w:tmpl w:val="D8C45CE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0B5268"/>
    <w:multiLevelType w:val="hybridMultilevel"/>
    <w:tmpl w:val="91B09FA4"/>
    <w:lvl w:ilvl="0" w:tplc="D6BA3B34">
      <w:start w:val="1"/>
      <w:numFmt w:val="upperLetter"/>
      <w:lvlText w:val="%1."/>
      <w:lvlJc w:val="left"/>
      <w:pPr>
        <w:tabs>
          <w:tab w:val="num" w:pos="1800"/>
        </w:tabs>
        <w:ind w:left="1800" w:hanging="360"/>
      </w:pPr>
      <w:rPr>
        <w:rFonts w:ascii="標楷體" w:eastAsia="標楷體" w:hAnsi="標楷體" w:cs="Times New Roman" w:hint="default"/>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
    <w:nsid w:val="07C65833"/>
    <w:multiLevelType w:val="hybridMultilevel"/>
    <w:tmpl w:val="C24EC73C"/>
    <w:lvl w:ilvl="0" w:tplc="D188E59A">
      <w:start w:val="1"/>
      <w:numFmt w:val="lowerLetter"/>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3">
    <w:nsid w:val="0FA02E8B"/>
    <w:multiLevelType w:val="hybridMultilevel"/>
    <w:tmpl w:val="366423FC"/>
    <w:lvl w:ilvl="0" w:tplc="7C625B78">
      <w:start w:val="1"/>
      <w:numFmt w:val="ideographLegalTraditional"/>
      <w:pStyle w:val="1"/>
      <w:lvlText w:val="%1、"/>
      <w:lvlJc w:val="left"/>
      <w:pPr>
        <w:ind w:left="10218" w:hanging="720"/>
      </w:pPr>
      <w:rPr>
        <w:rFonts w:cs="Times New Roman" w:hint="default"/>
      </w:rPr>
    </w:lvl>
    <w:lvl w:ilvl="1" w:tplc="8298A340">
      <w:start w:val="1"/>
      <w:numFmt w:val="taiwaneseCountingThousand"/>
      <w:lvlText w:val="%2."/>
      <w:lvlJc w:val="left"/>
      <w:pPr>
        <w:ind w:left="960" w:hanging="480"/>
      </w:pPr>
      <w:rPr>
        <w:rFonts w:cs="Times New Roman" w:hint="eastAsia"/>
      </w:rPr>
    </w:lvl>
    <w:lvl w:ilvl="2" w:tplc="C8564584">
      <w:start w:val="1"/>
      <w:numFmt w:val="decimal"/>
      <w:lvlText w:val="%3."/>
      <w:lvlJc w:val="left"/>
      <w:pPr>
        <w:ind w:left="1320" w:hanging="360"/>
      </w:pPr>
      <w:rPr>
        <w:rFonts w:ascii="標楷體" w:eastAsia="標楷體" w:hAnsi="標楷體" w:cs="Times New Roman" w:hint="default"/>
      </w:rPr>
    </w:lvl>
    <w:lvl w:ilvl="3" w:tplc="E8047EEA">
      <w:start w:val="1"/>
      <w:numFmt w:val="decimal"/>
      <w:lvlText w:val="(%4)"/>
      <w:lvlJc w:val="left"/>
      <w:pPr>
        <w:ind w:left="2160" w:hanging="720"/>
      </w:pPr>
      <w:rPr>
        <w:rFonts w:ascii="標楷體" w:eastAsia="標楷體" w:hAnsi="標楷體"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341E29"/>
    <w:multiLevelType w:val="hybridMultilevel"/>
    <w:tmpl w:val="47EE0DC8"/>
    <w:lvl w:ilvl="0" w:tplc="0409000F">
      <w:start w:val="1"/>
      <w:numFmt w:val="decimal"/>
      <w:lvlText w:val="%1."/>
      <w:lvlJc w:val="left"/>
      <w:pPr>
        <w:ind w:left="720" w:hanging="720"/>
      </w:pPr>
      <w:rPr>
        <w:rFonts w:cs="Times New Roman" w:hint="eastAsia"/>
      </w:rPr>
    </w:lvl>
    <w:lvl w:ilvl="1" w:tplc="7FCC4D22">
      <w:start w:val="1"/>
      <w:numFmt w:val="taiwaneseCountingThousand"/>
      <w:pStyle w:val="3"/>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1756FA0"/>
    <w:multiLevelType w:val="hybridMultilevel"/>
    <w:tmpl w:val="5CC8E6AC"/>
    <w:lvl w:ilvl="0" w:tplc="3B103550">
      <w:start w:val="1"/>
      <w:numFmt w:val="decimal"/>
      <w:lvlText w:val="%1."/>
      <w:lvlJc w:val="left"/>
      <w:pPr>
        <w:ind w:left="360" w:hanging="360"/>
      </w:pPr>
      <w:rPr>
        <w:rFonts w:cs="Times New Roman" w:hint="default"/>
      </w:rPr>
    </w:lvl>
    <w:lvl w:ilvl="1" w:tplc="5EFC4380">
      <w:start w:val="1"/>
      <w:numFmt w:val="decimal"/>
      <w:lvlText w:val="(%2)"/>
      <w:lvlJc w:val="left"/>
      <w:pPr>
        <w:ind w:left="1200" w:hanging="720"/>
      </w:pPr>
      <w:rPr>
        <w:rFonts w:cs="Times New Roman" w:hint="default"/>
      </w:rPr>
    </w:lvl>
    <w:lvl w:ilvl="2" w:tplc="0C2EBFC4">
      <w:start w:val="1"/>
      <w:numFmt w:val="taiwaneseCountingThousand"/>
      <w:lvlText w:val="(%3)"/>
      <w:lvlJc w:val="left"/>
      <w:pPr>
        <w:ind w:left="1680" w:hanging="720"/>
      </w:pPr>
      <w:rPr>
        <w:rFonts w:ascii="標楷體" w:eastAsia="標楷體" w:hAnsi="標楷體"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1AD488F"/>
    <w:multiLevelType w:val="hybridMultilevel"/>
    <w:tmpl w:val="9BB0289A"/>
    <w:lvl w:ilvl="0" w:tplc="C722E756">
      <w:start w:val="1"/>
      <w:numFmt w:val="decimal"/>
      <w:lvlText w:val="%1."/>
      <w:lvlJc w:val="left"/>
      <w:pPr>
        <w:ind w:left="622" w:hanging="480"/>
      </w:pPr>
      <w:rPr>
        <w:rFonts w:ascii="標楷體" w:eastAsia="標楷體" w:hAns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6085C7A"/>
    <w:multiLevelType w:val="hybridMultilevel"/>
    <w:tmpl w:val="841CC6F2"/>
    <w:lvl w:ilvl="0" w:tplc="DBCE0ECE">
      <w:start w:val="1"/>
      <w:numFmt w:val="upperLetter"/>
      <w:pStyle w:val="a"/>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16CF3EFF"/>
    <w:multiLevelType w:val="hybridMultilevel"/>
    <w:tmpl w:val="7C74DDEE"/>
    <w:lvl w:ilvl="0" w:tplc="C368F3F4">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9">
    <w:nsid w:val="1C9A0441"/>
    <w:multiLevelType w:val="hybridMultilevel"/>
    <w:tmpl w:val="47C01BA0"/>
    <w:lvl w:ilvl="0" w:tplc="A5B20836">
      <w:start w:val="1"/>
      <w:numFmt w:val="decimal"/>
      <w:lvlText w:val="(%1)"/>
      <w:lvlJc w:val="left"/>
      <w:pPr>
        <w:ind w:left="720" w:hanging="720"/>
      </w:pPr>
      <w:rPr>
        <w:rFonts w:ascii="標楷體" w:eastAsia="標楷體" w:hAnsi="標楷體" w:cs="Times New Roman" w:hint="default"/>
      </w:rPr>
    </w:lvl>
    <w:lvl w:ilvl="1" w:tplc="9E5A5DAC">
      <w:start w:val="1"/>
      <w:numFmt w:val="upperLetter"/>
      <w:lvlText w:val="%2."/>
      <w:lvlJc w:val="left"/>
      <w:pPr>
        <w:tabs>
          <w:tab w:val="num" w:pos="840"/>
        </w:tabs>
        <w:ind w:left="840" w:hanging="360"/>
      </w:pPr>
      <w:rPr>
        <w:rFonts w:ascii="標楷體" w:eastAsia="標楷體" w:hAnsi="標楷體" w:cs="Times New Roman" w:hint="default"/>
      </w:rPr>
    </w:lvl>
    <w:lvl w:ilvl="2" w:tplc="5E92619C">
      <w:start w:val="1"/>
      <w:numFmt w:val="decimal"/>
      <w:lvlText w:val="%3."/>
      <w:lvlJc w:val="left"/>
      <w:pPr>
        <w:ind w:left="1320" w:hanging="36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DCF36D5"/>
    <w:multiLevelType w:val="hybridMultilevel"/>
    <w:tmpl w:val="9238E27C"/>
    <w:lvl w:ilvl="0" w:tplc="F6FE106C">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1">
    <w:nsid w:val="1E0F67B9"/>
    <w:multiLevelType w:val="hybridMultilevel"/>
    <w:tmpl w:val="9C8086F0"/>
    <w:lvl w:ilvl="0" w:tplc="3C88BD40">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2">
    <w:nsid w:val="1EB37539"/>
    <w:multiLevelType w:val="hybridMultilevel"/>
    <w:tmpl w:val="35B85532"/>
    <w:lvl w:ilvl="0" w:tplc="3886BDE0">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3">
    <w:nsid w:val="1EF95FFE"/>
    <w:multiLevelType w:val="hybridMultilevel"/>
    <w:tmpl w:val="76200864"/>
    <w:lvl w:ilvl="0" w:tplc="2CF2C3EE">
      <w:start w:val="1"/>
      <w:numFmt w:val="lowerLetter"/>
      <w:lvlText w:val="%1."/>
      <w:lvlJc w:val="left"/>
      <w:pPr>
        <w:tabs>
          <w:tab w:val="num" w:pos="360"/>
        </w:tabs>
        <w:ind w:left="360" w:hanging="360"/>
      </w:pPr>
      <w:rPr>
        <w:rFonts w:ascii="標楷體" w:eastAsia="標楷體" w:hAnsi="標楷體"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04C3493"/>
    <w:multiLevelType w:val="hybridMultilevel"/>
    <w:tmpl w:val="F5D8FA22"/>
    <w:lvl w:ilvl="0" w:tplc="6EDA4274">
      <w:start w:val="1"/>
      <w:numFmt w:val="decimal"/>
      <w:lvlText w:val="(%1)"/>
      <w:lvlJc w:val="left"/>
      <w:pPr>
        <w:ind w:left="1140" w:hanging="720"/>
      </w:pPr>
      <w:rPr>
        <w:rFonts w:ascii="標楷體" w:eastAsia="標楷體" w:hAnsi="標楷體" w:cs="Times New Roman" w:hint="default"/>
      </w:rPr>
    </w:lvl>
    <w:lvl w:ilvl="1" w:tplc="62DE3774">
      <w:start w:val="1"/>
      <w:numFmt w:val="upperLetter"/>
      <w:lvlText w:val="%2."/>
      <w:lvlJc w:val="left"/>
      <w:pPr>
        <w:tabs>
          <w:tab w:val="num" w:pos="1260"/>
        </w:tabs>
        <w:ind w:left="1260" w:hanging="360"/>
      </w:pPr>
      <w:rPr>
        <w:rFonts w:ascii="標楷體" w:eastAsia="標楷體" w:hAnsi="標楷體" w:cs="Times New Roman" w:hint="default"/>
      </w:rPr>
    </w:lvl>
    <w:lvl w:ilvl="2" w:tplc="B516A396">
      <w:start w:val="1"/>
      <w:numFmt w:val="decimal"/>
      <w:lvlText w:val="%3."/>
      <w:lvlJc w:val="left"/>
      <w:pPr>
        <w:tabs>
          <w:tab w:val="num" w:pos="1740"/>
        </w:tabs>
        <w:ind w:left="1740" w:hanging="360"/>
      </w:pPr>
      <w:rPr>
        <w:rFonts w:ascii="標楷體" w:eastAsia="標楷體" w:hAnsi="標楷體" w:cs="Times New Roman" w:hint="default"/>
        <w:color w:val="auto"/>
      </w:rPr>
    </w:lvl>
    <w:lvl w:ilvl="3" w:tplc="7D8250F4">
      <w:start w:val="1"/>
      <w:numFmt w:val="decimal"/>
      <w:lvlText w:val="%4."/>
      <w:lvlJc w:val="left"/>
      <w:pPr>
        <w:ind w:left="2220" w:hanging="360"/>
      </w:pPr>
      <w:rPr>
        <w:rFonts w:cs="Times New Roman" w:hint="default"/>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5">
    <w:nsid w:val="21736EFE"/>
    <w:multiLevelType w:val="hybridMultilevel"/>
    <w:tmpl w:val="BC78D40A"/>
    <w:lvl w:ilvl="0" w:tplc="1E7CEC4E">
      <w:start w:val="1"/>
      <w:numFmt w:val="decimal"/>
      <w:lvlText w:val="%1."/>
      <w:lvlJc w:val="left"/>
      <w:pPr>
        <w:tabs>
          <w:tab w:val="num" w:pos="360"/>
        </w:tabs>
        <w:ind w:left="360" w:hanging="360"/>
      </w:pPr>
      <w:rPr>
        <w:rFonts w:ascii="標楷體" w:eastAsia="標楷體" w:hAnsi="標楷體" w:cs="Times New Roman" w:hint="default"/>
      </w:rPr>
    </w:lvl>
    <w:lvl w:ilvl="1" w:tplc="4600EF86">
      <w:start w:val="1"/>
      <w:numFmt w:val="decimal"/>
      <w:lvlText w:val="(%2)"/>
      <w:lvlJc w:val="left"/>
      <w:pPr>
        <w:tabs>
          <w:tab w:val="num" w:pos="1200"/>
        </w:tabs>
        <w:ind w:left="1200" w:hanging="720"/>
      </w:pPr>
      <w:rPr>
        <w:rFonts w:ascii="標楷體" w:eastAsia="標楷體" w:hAnsi="標楷體" w:cs="Times New Roman" w:hint="default"/>
      </w:rPr>
    </w:lvl>
    <w:lvl w:ilvl="2" w:tplc="58AC3A0C">
      <w:start w:val="1"/>
      <w:numFmt w:val="upperLetter"/>
      <w:lvlText w:val="%3."/>
      <w:lvlJc w:val="left"/>
      <w:pPr>
        <w:tabs>
          <w:tab w:val="num" w:pos="1320"/>
        </w:tabs>
        <w:ind w:left="1320" w:hanging="360"/>
      </w:pPr>
      <w:rPr>
        <w:rFonts w:cs="Times New Roman" w:hint="default"/>
      </w:rPr>
    </w:lvl>
    <w:lvl w:ilvl="3" w:tplc="0B3E948E">
      <w:start w:val="1"/>
      <w:numFmt w:val="lowerLetter"/>
      <w:lvlText w:val="%4."/>
      <w:lvlJc w:val="left"/>
      <w:pPr>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2CF2294"/>
    <w:multiLevelType w:val="hybridMultilevel"/>
    <w:tmpl w:val="5576E076"/>
    <w:lvl w:ilvl="0" w:tplc="5E92619C">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3C44A41"/>
    <w:multiLevelType w:val="hybridMultilevel"/>
    <w:tmpl w:val="8F10CE6A"/>
    <w:lvl w:ilvl="0" w:tplc="05ACEA06">
      <w:start w:val="1"/>
      <w:numFmt w:val="lowerLetter"/>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8">
    <w:nsid w:val="25A02080"/>
    <w:multiLevelType w:val="hybridMultilevel"/>
    <w:tmpl w:val="6848EEA0"/>
    <w:lvl w:ilvl="0" w:tplc="F8543D10">
      <w:start w:val="1"/>
      <w:numFmt w:val="decimal"/>
      <w:lvlText w:val="%1."/>
      <w:lvlJc w:val="left"/>
      <w:pPr>
        <w:ind w:left="958" w:hanging="360"/>
      </w:pPr>
      <w:rPr>
        <w:rFonts w:ascii="標楷體" w:eastAsia="標楷體" w:hAnsi="標楷體"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9">
    <w:nsid w:val="275C2AD7"/>
    <w:multiLevelType w:val="hybridMultilevel"/>
    <w:tmpl w:val="31340256"/>
    <w:lvl w:ilvl="0" w:tplc="EA846D36">
      <w:start w:val="1"/>
      <w:numFmt w:val="decimal"/>
      <w:lvlText w:val="%1."/>
      <w:lvlJc w:val="left"/>
      <w:pPr>
        <w:ind w:left="926" w:hanging="360"/>
      </w:pPr>
      <w:rPr>
        <w:rFonts w:ascii="標楷體" w:eastAsia="標楷體" w:hAnsi="標楷體"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0">
    <w:nsid w:val="28A8010C"/>
    <w:multiLevelType w:val="hybridMultilevel"/>
    <w:tmpl w:val="36BE859C"/>
    <w:lvl w:ilvl="0" w:tplc="139A37D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1">
    <w:nsid w:val="2A716169"/>
    <w:multiLevelType w:val="hybridMultilevel"/>
    <w:tmpl w:val="C13EE8B8"/>
    <w:lvl w:ilvl="0" w:tplc="C722E756">
      <w:start w:val="1"/>
      <w:numFmt w:val="decimal"/>
      <w:lvlText w:val="%1."/>
      <w:lvlJc w:val="left"/>
      <w:pPr>
        <w:ind w:left="622" w:hanging="480"/>
      </w:pPr>
      <w:rPr>
        <w:rFonts w:ascii="標楷體" w:eastAsia="標楷體" w:hAnsi="標楷體" w:cs="Times New Roman" w:hint="eastAsia"/>
      </w:rPr>
    </w:lvl>
    <w:lvl w:ilvl="1" w:tplc="E3864446">
      <w:start w:val="1"/>
      <w:numFmt w:val="decimal"/>
      <w:lvlText w:val="(%2)"/>
      <w:lvlJc w:val="left"/>
      <w:pPr>
        <w:ind w:left="1342" w:hanging="720"/>
      </w:pPr>
      <w:rPr>
        <w:rFonts w:ascii="標楷體" w:eastAsia="標楷體" w:hAnsi="標楷體" w:cs="Times New Roman" w:hint="default"/>
      </w:rPr>
    </w:lvl>
    <w:lvl w:ilvl="2" w:tplc="C722E756">
      <w:start w:val="1"/>
      <w:numFmt w:val="decimal"/>
      <w:lvlText w:val="%3."/>
      <w:lvlJc w:val="left"/>
      <w:pPr>
        <w:ind w:left="1582" w:hanging="480"/>
      </w:pPr>
      <w:rPr>
        <w:rFonts w:ascii="標楷體" w:eastAsia="標楷體" w:hAnsi="標楷體" w:cs="Times New Roman" w:hint="eastAsia"/>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2">
    <w:nsid w:val="2BFD3184"/>
    <w:multiLevelType w:val="hybridMultilevel"/>
    <w:tmpl w:val="53ECF64A"/>
    <w:lvl w:ilvl="0" w:tplc="885A8178">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2C3652F4"/>
    <w:multiLevelType w:val="hybridMultilevel"/>
    <w:tmpl w:val="5B2E47B8"/>
    <w:lvl w:ilvl="0" w:tplc="A6B288C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D705E26"/>
    <w:multiLevelType w:val="hybridMultilevel"/>
    <w:tmpl w:val="638C76E4"/>
    <w:lvl w:ilvl="0" w:tplc="AC244AFE">
      <w:start w:val="1"/>
      <w:numFmt w:val="lowerLetter"/>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0C77246"/>
    <w:multiLevelType w:val="hybridMultilevel"/>
    <w:tmpl w:val="BEFECE76"/>
    <w:lvl w:ilvl="0" w:tplc="8602A062">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6">
    <w:nsid w:val="346B39AF"/>
    <w:multiLevelType w:val="hybridMultilevel"/>
    <w:tmpl w:val="4642D0E6"/>
    <w:lvl w:ilvl="0" w:tplc="E42864E0">
      <w:start w:val="1"/>
      <w:numFmt w:val="lowerLetter"/>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7">
    <w:nsid w:val="3AF464DF"/>
    <w:multiLevelType w:val="hybridMultilevel"/>
    <w:tmpl w:val="95B60CC4"/>
    <w:lvl w:ilvl="0" w:tplc="2C762F94">
      <w:start w:val="1"/>
      <w:numFmt w:val="upperLetter"/>
      <w:lvlText w:val="%1."/>
      <w:lvlJc w:val="left"/>
      <w:pPr>
        <w:tabs>
          <w:tab w:val="num" w:pos="840"/>
        </w:tabs>
        <w:ind w:left="840" w:hanging="360"/>
      </w:pPr>
      <w:rPr>
        <w:rFonts w:ascii="標楷體" w:eastAsia="標楷體" w:hAnsi="標楷體"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8">
    <w:nsid w:val="3C844842"/>
    <w:multiLevelType w:val="hybridMultilevel"/>
    <w:tmpl w:val="80A602F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DF109F6"/>
    <w:multiLevelType w:val="hybridMultilevel"/>
    <w:tmpl w:val="E13EC7DC"/>
    <w:lvl w:ilvl="0" w:tplc="0409000F">
      <w:start w:val="1"/>
      <w:numFmt w:val="decimal"/>
      <w:lvlText w:val="%1."/>
      <w:lvlJc w:val="left"/>
      <w:pPr>
        <w:ind w:left="720" w:hanging="720"/>
      </w:pPr>
      <w:rPr>
        <w:rFonts w:cs="Times New Roman" w:hint="default"/>
      </w:rPr>
    </w:lvl>
    <w:lvl w:ilvl="1" w:tplc="AB402952">
      <w:start w:val="1"/>
      <w:numFmt w:val="decimal"/>
      <w:lvlText w:val="(%2)"/>
      <w:lvlJc w:val="left"/>
      <w:pPr>
        <w:ind w:left="1200" w:hanging="720"/>
      </w:pPr>
      <w:rPr>
        <w:rFonts w:ascii="標楷體" w:eastAsia="標楷體" w:hAnsi="標楷體" w:cs="Times New Roman" w:hint="default"/>
      </w:rPr>
    </w:lvl>
    <w:lvl w:ilvl="2" w:tplc="B3D4539A">
      <w:start w:val="1"/>
      <w:numFmt w:val="decimalEnclosedCircle"/>
      <w:lvlText w:val="%3"/>
      <w:lvlJc w:val="left"/>
      <w:pPr>
        <w:ind w:left="1320" w:hanging="360"/>
      </w:pPr>
      <w:rPr>
        <w:rFonts w:ascii="新細明體" w:eastAsia="新細明體" w:hAnsi="新細明體" w:cs="新細明體" w:hint="default"/>
      </w:rPr>
    </w:lvl>
    <w:lvl w:ilvl="3" w:tplc="179631B8">
      <w:start w:val="1"/>
      <w:numFmt w:val="upperLetter"/>
      <w:lvlText w:val="%4."/>
      <w:lvlJc w:val="left"/>
      <w:pPr>
        <w:tabs>
          <w:tab w:val="num" w:pos="1860"/>
        </w:tabs>
        <w:ind w:left="1860" w:hanging="420"/>
      </w:pPr>
      <w:rPr>
        <w:rFonts w:ascii="標楷體" w:eastAsia="標楷體" w:hAnsi="標楷體" w:cs="Times New Roman" w:hint="default"/>
      </w:rPr>
    </w:lvl>
    <w:lvl w:ilvl="4" w:tplc="0B3E948E">
      <w:start w:val="1"/>
      <w:numFmt w:val="lowerLetter"/>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0CF1946"/>
    <w:multiLevelType w:val="hybridMultilevel"/>
    <w:tmpl w:val="59C071D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20D30B3"/>
    <w:multiLevelType w:val="hybridMultilevel"/>
    <w:tmpl w:val="E668EBA0"/>
    <w:lvl w:ilvl="0" w:tplc="B32E6D66">
      <w:start w:val="1"/>
      <w:numFmt w:val="decimal"/>
      <w:lvlText w:val="(%1)"/>
      <w:lvlJc w:val="left"/>
      <w:pPr>
        <w:ind w:left="720" w:hanging="720"/>
      </w:pPr>
      <w:rPr>
        <w:rFonts w:ascii="標楷體" w:eastAsia="標楷體" w:hAnsi="標楷體" w:cs="Times New Roman" w:hint="default"/>
      </w:rPr>
    </w:lvl>
    <w:lvl w:ilvl="1" w:tplc="189C7570">
      <w:start w:val="1"/>
      <w:numFmt w:val="decimal"/>
      <w:lvlText w:val="%2."/>
      <w:lvlJc w:val="left"/>
      <w:pPr>
        <w:ind w:left="840" w:hanging="360"/>
      </w:pPr>
      <w:rPr>
        <w:rFonts w:cs="Times New Roman" w:hint="default"/>
      </w:rPr>
    </w:lvl>
    <w:lvl w:ilvl="2" w:tplc="050A91E6">
      <w:start w:val="1"/>
      <w:numFmt w:val="upperLetter"/>
      <w:lvlText w:val="%3."/>
      <w:lvlJc w:val="left"/>
      <w:pPr>
        <w:tabs>
          <w:tab w:val="num" w:pos="1320"/>
        </w:tabs>
        <w:ind w:left="1320" w:hanging="360"/>
      </w:pPr>
      <w:rPr>
        <w:rFonts w:ascii="標楷體" w:eastAsia="標楷體"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61A08B6"/>
    <w:multiLevelType w:val="hybridMultilevel"/>
    <w:tmpl w:val="CBA2827A"/>
    <w:lvl w:ilvl="0" w:tplc="050A91E6">
      <w:start w:val="1"/>
      <w:numFmt w:val="upperLetter"/>
      <w:lvlText w:val="%1."/>
      <w:lvlJc w:val="left"/>
      <w:pPr>
        <w:tabs>
          <w:tab w:val="num" w:pos="1320"/>
        </w:tabs>
        <w:ind w:left="1320" w:hanging="360"/>
      </w:pPr>
      <w:rPr>
        <w:rFonts w:ascii="標楷體" w:eastAsia="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CC3A40"/>
    <w:multiLevelType w:val="hybridMultilevel"/>
    <w:tmpl w:val="DDD83F24"/>
    <w:lvl w:ilvl="0" w:tplc="540CE34E">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4">
    <w:nsid w:val="46F9761F"/>
    <w:multiLevelType w:val="hybridMultilevel"/>
    <w:tmpl w:val="48125F5C"/>
    <w:lvl w:ilvl="0" w:tplc="6D362CC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5">
    <w:nsid w:val="47D15BA4"/>
    <w:multiLevelType w:val="hybridMultilevel"/>
    <w:tmpl w:val="E1EE179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495A5121"/>
    <w:multiLevelType w:val="hybridMultilevel"/>
    <w:tmpl w:val="C130C828"/>
    <w:lvl w:ilvl="0" w:tplc="3C062892">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B5373F0"/>
    <w:multiLevelType w:val="hybridMultilevel"/>
    <w:tmpl w:val="F928190A"/>
    <w:lvl w:ilvl="0" w:tplc="37AE99FC">
      <w:start w:val="1"/>
      <w:numFmt w:val="decimal"/>
      <w:lvlText w:val="(%1)"/>
      <w:lvlJc w:val="left"/>
      <w:pPr>
        <w:tabs>
          <w:tab w:val="num" w:pos="840"/>
        </w:tabs>
        <w:ind w:left="840" w:hanging="72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38">
    <w:nsid w:val="4EDA3894"/>
    <w:multiLevelType w:val="hybridMultilevel"/>
    <w:tmpl w:val="6A522652"/>
    <w:lvl w:ilvl="0" w:tplc="199E2E60">
      <w:start w:val="1"/>
      <w:numFmt w:val="decimal"/>
      <w:lvlText w:val="(%1)"/>
      <w:lvlJc w:val="left"/>
      <w:pPr>
        <w:tabs>
          <w:tab w:val="num" w:pos="926"/>
        </w:tabs>
        <w:ind w:left="926" w:hanging="360"/>
      </w:pPr>
      <w:rPr>
        <w:rFonts w:ascii="標楷體" w:eastAsia="標楷體" w:hAnsi="標楷體" w:cs="Times New Roman" w:hint="default"/>
      </w:rPr>
    </w:lvl>
    <w:lvl w:ilvl="1" w:tplc="04090019" w:tentative="1">
      <w:start w:val="1"/>
      <w:numFmt w:val="ideographTraditional"/>
      <w:lvlText w:val="%2、"/>
      <w:lvlJc w:val="left"/>
      <w:pPr>
        <w:tabs>
          <w:tab w:val="num" w:pos="1526"/>
        </w:tabs>
        <w:ind w:left="1526" w:hanging="480"/>
      </w:pPr>
      <w:rPr>
        <w:rFonts w:cs="Times New Roman"/>
      </w:rPr>
    </w:lvl>
    <w:lvl w:ilvl="2" w:tplc="0409001B" w:tentative="1">
      <w:start w:val="1"/>
      <w:numFmt w:val="lowerRoman"/>
      <w:lvlText w:val="%3."/>
      <w:lvlJc w:val="right"/>
      <w:pPr>
        <w:tabs>
          <w:tab w:val="num" w:pos="2006"/>
        </w:tabs>
        <w:ind w:left="2006" w:hanging="480"/>
      </w:pPr>
      <w:rPr>
        <w:rFonts w:cs="Times New Roman"/>
      </w:rPr>
    </w:lvl>
    <w:lvl w:ilvl="3" w:tplc="0409000F" w:tentative="1">
      <w:start w:val="1"/>
      <w:numFmt w:val="decimal"/>
      <w:lvlText w:val="%4."/>
      <w:lvlJc w:val="left"/>
      <w:pPr>
        <w:tabs>
          <w:tab w:val="num" w:pos="2486"/>
        </w:tabs>
        <w:ind w:left="2486" w:hanging="480"/>
      </w:pPr>
      <w:rPr>
        <w:rFonts w:cs="Times New Roman"/>
      </w:rPr>
    </w:lvl>
    <w:lvl w:ilvl="4" w:tplc="04090019" w:tentative="1">
      <w:start w:val="1"/>
      <w:numFmt w:val="ideographTraditional"/>
      <w:lvlText w:val="%5、"/>
      <w:lvlJc w:val="left"/>
      <w:pPr>
        <w:tabs>
          <w:tab w:val="num" w:pos="2966"/>
        </w:tabs>
        <w:ind w:left="2966" w:hanging="480"/>
      </w:pPr>
      <w:rPr>
        <w:rFonts w:cs="Times New Roman"/>
      </w:rPr>
    </w:lvl>
    <w:lvl w:ilvl="5" w:tplc="0409001B" w:tentative="1">
      <w:start w:val="1"/>
      <w:numFmt w:val="lowerRoman"/>
      <w:lvlText w:val="%6."/>
      <w:lvlJc w:val="right"/>
      <w:pPr>
        <w:tabs>
          <w:tab w:val="num" w:pos="3446"/>
        </w:tabs>
        <w:ind w:left="3446" w:hanging="480"/>
      </w:pPr>
      <w:rPr>
        <w:rFonts w:cs="Times New Roman"/>
      </w:rPr>
    </w:lvl>
    <w:lvl w:ilvl="6" w:tplc="0409000F" w:tentative="1">
      <w:start w:val="1"/>
      <w:numFmt w:val="decimal"/>
      <w:lvlText w:val="%7."/>
      <w:lvlJc w:val="left"/>
      <w:pPr>
        <w:tabs>
          <w:tab w:val="num" w:pos="3926"/>
        </w:tabs>
        <w:ind w:left="3926" w:hanging="480"/>
      </w:pPr>
      <w:rPr>
        <w:rFonts w:cs="Times New Roman"/>
      </w:rPr>
    </w:lvl>
    <w:lvl w:ilvl="7" w:tplc="04090019" w:tentative="1">
      <w:start w:val="1"/>
      <w:numFmt w:val="ideographTraditional"/>
      <w:lvlText w:val="%8、"/>
      <w:lvlJc w:val="left"/>
      <w:pPr>
        <w:tabs>
          <w:tab w:val="num" w:pos="4406"/>
        </w:tabs>
        <w:ind w:left="4406" w:hanging="480"/>
      </w:pPr>
      <w:rPr>
        <w:rFonts w:cs="Times New Roman"/>
      </w:rPr>
    </w:lvl>
    <w:lvl w:ilvl="8" w:tplc="0409001B" w:tentative="1">
      <w:start w:val="1"/>
      <w:numFmt w:val="lowerRoman"/>
      <w:lvlText w:val="%9."/>
      <w:lvlJc w:val="right"/>
      <w:pPr>
        <w:tabs>
          <w:tab w:val="num" w:pos="4886"/>
        </w:tabs>
        <w:ind w:left="4886" w:hanging="480"/>
      </w:pPr>
      <w:rPr>
        <w:rFonts w:cs="Times New Roman"/>
      </w:rPr>
    </w:lvl>
  </w:abstractNum>
  <w:abstractNum w:abstractNumId="39">
    <w:nsid w:val="51514BF2"/>
    <w:multiLevelType w:val="hybridMultilevel"/>
    <w:tmpl w:val="B0BE0A32"/>
    <w:lvl w:ilvl="0" w:tplc="06D6A1B8">
      <w:start w:val="1"/>
      <w:numFmt w:val="decimal"/>
      <w:lvlText w:val="%1."/>
      <w:lvlJc w:val="left"/>
      <w:pPr>
        <w:ind w:left="923" w:hanging="357"/>
      </w:pPr>
      <w:rPr>
        <w:rFonts w:ascii="標楷體" w:eastAsia="標楷體" w:hAnsi="標楷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0">
    <w:nsid w:val="51F903A5"/>
    <w:multiLevelType w:val="hybridMultilevel"/>
    <w:tmpl w:val="D2EA1658"/>
    <w:lvl w:ilvl="0" w:tplc="697C29E6">
      <w:start w:val="1"/>
      <w:numFmt w:val="lowerLetter"/>
      <w:lvlText w:val="%1."/>
      <w:lvlJc w:val="left"/>
      <w:pPr>
        <w:ind w:left="420" w:hanging="420"/>
      </w:pPr>
      <w:rPr>
        <w:rFonts w:cs="Times New Roman" w:hint="default"/>
      </w:rPr>
    </w:lvl>
    <w:lvl w:ilvl="1" w:tplc="C92C507C">
      <w:start w:val="2"/>
      <w:numFmt w:val="taiwaneseCountingThousand"/>
      <w:lvlText w:val="%2、"/>
      <w:lvlJc w:val="left"/>
      <w:pPr>
        <w:ind w:left="1200" w:hanging="720"/>
      </w:pPr>
      <w:rPr>
        <w:rFonts w:cs="Times New Roman" w:hint="default"/>
      </w:rPr>
    </w:lvl>
    <w:lvl w:ilvl="2" w:tplc="878A3782">
      <w:start w:val="1"/>
      <w:numFmt w:val="taiwaneseCountingThousand"/>
      <w:lvlText w:val="(%3)"/>
      <w:lvlJc w:val="left"/>
      <w:pPr>
        <w:ind w:left="1680" w:hanging="720"/>
      </w:pPr>
      <w:rPr>
        <w:rFonts w:ascii="標楷體" w:eastAsia="標楷體" w:hAnsi="標楷體" w:cs="Times New Roman" w:hint="default"/>
      </w:rPr>
    </w:lvl>
    <w:lvl w:ilvl="3" w:tplc="B1188F5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54D82327"/>
    <w:multiLevelType w:val="hybridMultilevel"/>
    <w:tmpl w:val="3014F524"/>
    <w:lvl w:ilvl="0" w:tplc="A7841208">
      <w:start w:val="1"/>
      <w:numFmt w:val="lowerLetter"/>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2">
    <w:nsid w:val="56B64175"/>
    <w:multiLevelType w:val="hybridMultilevel"/>
    <w:tmpl w:val="F9A6EE02"/>
    <w:lvl w:ilvl="0" w:tplc="90C2C6A4">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3">
    <w:nsid w:val="5AF65E77"/>
    <w:multiLevelType w:val="hybridMultilevel"/>
    <w:tmpl w:val="FC12CDE2"/>
    <w:lvl w:ilvl="0" w:tplc="19845B10">
      <w:start w:val="1"/>
      <w:numFmt w:val="upperLetter"/>
      <w:lvlText w:val="%1."/>
      <w:lvlJc w:val="left"/>
      <w:pPr>
        <w:tabs>
          <w:tab w:val="num" w:pos="1211"/>
        </w:tabs>
        <w:ind w:left="1211" w:hanging="360"/>
      </w:pPr>
      <w:rPr>
        <w:rFonts w:cs="Times New Roman" w:hint="default"/>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44">
    <w:nsid w:val="5FEA5795"/>
    <w:multiLevelType w:val="hybridMultilevel"/>
    <w:tmpl w:val="13A87234"/>
    <w:lvl w:ilvl="0" w:tplc="FF6C8E2A">
      <w:start w:val="1"/>
      <w:numFmt w:val="decimal"/>
      <w:lvlText w:val="%1."/>
      <w:lvlJc w:val="left"/>
      <w:pPr>
        <w:ind w:left="926" w:hanging="360"/>
      </w:pPr>
      <w:rPr>
        <w:rFonts w:ascii="標楷體" w:eastAsia="標楷體" w:hAnsi="標楷體" w:cs="Times New Roman" w:hint="default"/>
      </w:rPr>
    </w:lvl>
    <w:lvl w:ilvl="1" w:tplc="E0D25E3A">
      <w:start w:val="1"/>
      <w:numFmt w:val="decimal"/>
      <w:lvlText w:val="(%2)"/>
      <w:lvlJc w:val="left"/>
      <w:pPr>
        <w:tabs>
          <w:tab w:val="num" w:pos="1406"/>
        </w:tabs>
        <w:ind w:left="1406" w:hanging="360"/>
      </w:pPr>
      <w:rPr>
        <w:rFonts w:ascii="標楷體" w:eastAsia="標楷體" w:hAnsi="標楷體" w:cs="Times New Roman" w:hint="default"/>
      </w:rPr>
    </w:lvl>
    <w:lvl w:ilvl="2" w:tplc="AE2A01E8">
      <w:start w:val="1"/>
      <w:numFmt w:val="upperLetter"/>
      <w:lvlText w:val="%3."/>
      <w:lvlJc w:val="left"/>
      <w:pPr>
        <w:tabs>
          <w:tab w:val="num" w:pos="1886"/>
        </w:tabs>
        <w:ind w:left="1886" w:hanging="360"/>
      </w:pPr>
      <w:rPr>
        <w:rFonts w:cs="Times New Roman" w:hint="default"/>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5">
    <w:nsid w:val="61D32F12"/>
    <w:multiLevelType w:val="hybridMultilevel"/>
    <w:tmpl w:val="2A7889EC"/>
    <w:lvl w:ilvl="0" w:tplc="2DD227E0">
      <w:start w:val="1"/>
      <w:numFmt w:val="lowerLetter"/>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6">
    <w:nsid w:val="62286D3D"/>
    <w:multiLevelType w:val="hybridMultilevel"/>
    <w:tmpl w:val="D3DAE722"/>
    <w:lvl w:ilvl="0" w:tplc="DF66D0A8">
      <w:start w:val="1"/>
      <w:numFmt w:val="decimal"/>
      <w:lvlText w:val="%1."/>
      <w:lvlJc w:val="left"/>
      <w:pPr>
        <w:ind w:left="360" w:hanging="360"/>
      </w:pPr>
      <w:rPr>
        <w:rFonts w:ascii="標楷體" w:eastAsia="標楷體" w:hAnsi="標楷體" w:cs="Times New Roman" w:hint="default"/>
      </w:rPr>
    </w:lvl>
    <w:lvl w:ilvl="1" w:tplc="9CAA8DA2">
      <w:start w:val="1"/>
      <w:numFmt w:val="decimal"/>
      <w:lvlText w:val="(%2)"/>
      <w:lvlJc w:val="left"/>
      <w:pPr>
        <w:ind w:left="840" w:hanging="360"/>
      </w:pPr>
      <w:rPr>
        <w:rFonts w:ascii="標楷體" w:eastAsia="標楷體"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2842500"/>
    <w:multiLevelType w:val="hybridMultilevel"/>
    <w:tmpl w:val="494676E8"/>
    <w:lvl w:ilvl="0" w:tplc="83ACC2D2">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8">
    <w:nsid w:val="67351B77"/>
    <w:multiLevelType w:val="hybridMultilevel"/>
    <w:tmpl w:val="5E3475DA"/>
    <w:lvl w:ilvl="0" w:tplc="924610E8">
      <w:start w:val="1"/>
      <w:numFmt w:val="decimal"/>
      <w:lvlText w:val="%1."/>
      <w:lvlJc w:val="left"/>
      <w:pPr>
        <w:tabs>
          <w:tab w:val="num" w:pos="360"/>
        </w:tabs>
        <w:ind w:left="360" w:hanging="36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69BF209A"/>
    <w:multiLevelType w:val="hybridMultilevel"/>
    <w:tmpl w:val="F31C10A4"/>
    <w:lvl w:ilvl="0" w:tplc="E3864446">
      <w:start w:val="1"/>
      <w:numFmt w:val="decimal"/>
      <w:lvlText w:val="(%1)"/>
      <w:lvlJc w:val="left"/>
      <w:pPr>
        <w:ind w:left="1342" w:hanging="72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6B7C3936"/>
    <w:multiLevelType w:val="hybridMultilevel"/>
    <w:tmpl w:val="3072D640"/>
    <w:lvl w:ilvl="0" w:tplc="E090863C">
      <w:start w:val="1"/>
      <w:numFmt w:val="lowerLetter"/>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51">
    <w:nsid w:val="72520415"/>
    <w:multiLevelType w:val="hybridMultilevel"/>
    <w:tmpl w:val="6EB45558"/>
    <w:lvl w:ilvl="0" w:tplc="B794219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2">
    <w:nsid w:val="790F12B1"/>
    <w:multiLevelType w:val="hybridMultilevel"/>
    <w:tmpl w:val="DFE62590"/>
    <w:lvl w:ilvl="0" w:tplc="1512DCA2">
      <w:start w:val="1"/>
      <w:numFmt w:val="upperLetter"/>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3">
    <w:nsid w:val="7BEA2364"/>
    <w:multiLevelType w:val="hybridMultilevel"/>
    <w:tmpl w:val="AAFE839C"/>
    <w:lvl w:ilvl="0" w:tplc="42F086FC">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F727F5F"/>
    <w:multiLevelType w:val="hybridMultilevel"/>
    <w:tmpl w:val="9C24BE1C"/>
    <w:lvl w:ilvl="0" w:tplc="F71214D6">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
  </w:num>
  <w:num w:numId="3">
    <w:abstractNumId w:val="4"/>
  </w:num>
  <w:num w:numId="4">
    <w:abstractNumId w:val="7"/>
  </w:num>
  <w:num w:numId="5">
    <w:abstractNumId w:val="21"/>
  </w:num>
  <w:num w:numId="6">
    <w:abstractNumId w:val="19"/>
  </w:num>
  <w:num w:numId="7">
    <w:abstractNumId w:val="9"/>
  </w:num>
  <w:num w:numId="8">
    <w:abstractNumId w:val="23"/>
  </w:num>
  <w:num w:numId="9">
    <w:abstractNumId w:val="24"/>
  </w:num>
  <w:num w:numId="10">
    <w:abstractNumId w:val="31"/>
  </w:num>
  <w:num w:numId="11">
    <w:abstractNumId w:val="14"/>
  </w:num>
  <w:num w:numId="12">
    <w:abstractNumId w:val="44"/>
  </w:num>
  <w:num w:numId="13">
    <w:abstractNumId w:val="5"/>
  </w:num>
  <w:num w:numId="14">
    <w:abstractNumId w:val="40"/>
  </w:num>
  <w:num w:numId="15">
    <w:abstractNumId w:val="15"/>
  </w:num>
  <w:num w:numId="16">
    <w:abstractNumId w:val="38"/>
  </w:num>
  <w:num w:numId="17">
    <w:abstractNumId w:val="43"/>
  </w:num>
  <w:num w:numId="18">
    <w:abstractNumId w:val="27"/>
  </w:num>
  <w:num w:numId="19">
    <w:abstractNumId w:val="13"/>
  </w:num>
  <w:num w:numId="20">
    <w:abstractNumId w:val="1"/>
  </w:num>
  <w:num w:numId="21">
    <w:abstractNumId w:val="48"/>
  </w:num>
  <w:num w:numId="22">
    <w:abstractNumId w:val="30"/>
  </w:num>
  <w:num w:numId="23">
    <w:abstractNumId w:val="0"/>
  </w:num>
  <w:num w:numId="24">
    <w:abstractNumId w:val="35"/>
  </w:num>
  <w:num w:numId="25">
    <w:abstractNumId w:val="28"/>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49"/>
  </w:num>
  <w:num w:numId="33">
    <w:abstractNumId w:val="39"/>
  </w:num>
  <w:num w:numId="34">
    <w:abstractNumId w:val="51"/>
  </w:num>
  <w:num w:numId="35">
    <w:abstractNumId w:val="12"/>
  </w:num>
  <w:num w:numId="36">
    <w:abstractNumId w:val="50"/>
  </w:num>
  <w:num w:numId="37">
    <w:abstractNumId w:val="32"/>
  </w:num>
  <w:num w:numId="38">
    <w:abstractNumId w:val="25"/>
  </w:num>
  <w:num w:numId="39">
    <w:abstractNumId w:val="2"/>
  </w:num>
  <w:num w:numId="40">
    <w:abstractNumId w:val="47"/>
  </w:num>
  <w:num w:numId="41">
    <w:abstractNumId w:val="52"/>
  </w:num>
  <w:num w:numId="42">
    <w:abstractNumId w:val="26"/>
  </w:num>
  <w:num w:numId="43">
    <w:abstractNumId w:val="33"/>
  </w:num>
  <w:num w:numId="44">
    <w:abstractNumId w:val="45"/>
  </w:num>
  <w:num w:numId="45">
    <w:abstractNumId w:val="11"/>
  </w:num>
  <w:num w:numId="46">
    <w:abstractNumId w:val="17"/>
  </w:num>
  <w:num w:numId="47">
    <w:abstractNumId w:val="10"/>
  </w:num>
  <w:num w:numId="48">
    <w:abstractNumId w:val="8"/>
  </w:num>
  <w:num w:numId="49">
    <w:abstractNumId w:val="41"/>
  </w:num>
  <w:num w:numId="50">
    <w:abstractNumId w:val="16"/>
  </w:num>
  <w:num w:numId="51">
    <w:abstractNumId w:val="20"/>
  </w:num>
  <w:num w:numId="52">
    <w:abstractNumId w:val="34"/>
  </w:num>
  <w:num w:numId="53">
    <w:abstractNumId w:val="42"/>
  </w:num>
  <w:num w:numId="54">
    <w:abstractNumId w:val="18"/>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FB"/>
    <w:rsid w:val="00001D5D"/>
    <w:rsid w:val="00002A3A"/>
    <w:rsid w:val="00012F72"/>
    <w:rsid w:val="00014420"/>
    <w:rsid w:val="00017F4E"/>
    <w:rsid w:val="00023F90"/>
    <w:rsid w:val="00027130"/>
    <w:rsid w:val="000404C2"/>
    <w:rsid w:val="0004271E"/>
    <w:rsid w:val="000450AE"/>
    <w:rsid w:val="00050D2E"/>
    <w:rsid w:val="00054CBC"/>
    <w:rsid w:val="00060264"/>
    <w:rsid w:val="00060E14"/>
    <w:rsid w:val="00065674"/>
    <w:rsid w:val="00080978"/>
    <w:rsid w:val="00086623"/>
    <w:rsid w:val="0008748A"/>
    <w:rsid w:val="000973AC"/>
    <w:rsid w:val="000A1AF3"/>
    <w:rsid w:val="000D7A15"/>
    <w:rsid w:val="000E2D1B"/>
    <w:rsid w:val="000E5EEB"/>
    <w:rsid w:val="000F0A07"/>
    <w:rsid w:val="000F20B0"/>
    <w:rsid w:val="000F27B5"/>
    <w:rsid w:val="000F7CF8"/>
    <w:rsid w:val="0010700C"/>
    <w:rsid w:val="00111DE8"/>
    <w:rsid w:val="001309F9"/>
    <w:rsid w:val="001413ED"/>
    <w:rsid w:val="001428F8"/>
    <w:rsid w:val="001447AB"/>
    <w:rsid w:val="0014488C"/>
    <w:rsid w:val="0014535A"/>
    <w:rsid w:val="00147552"/>
    <w:rsid w:val="001533D9"/>
    <w:rsid w:val="00154221"/>
    <w:rsid w:val="00163AA5"/>
    <w:rsid w:val="001657D9"/>
    <w:rsid w:val="0017073A"/>
    <w:rsid w:val="0017797E"/>
    <w:rsid w:val="00180391"/>
    <w:rsid w:val="0018703B"/>
    <w:rsid w:val="001931DC"/>
    <w:rsid w:val="00193709"/>
    <w:rsid w:val="001B456B"/>
    <w:rsid w:val="001C5FCC"/>
    <w:rsid w:val="001C6729"/>
    <w:rsid w:val="001D21AF"/>
    <w:rsid w:val="001D6139"/>
    <w:rsid w:val="001E5132"/>
    <w:rsid w:val="001E6FB8"/>
    <w:rsid w:val="001E7CF1"/>
    <w:rsid w:val="001F3208"/>
    <w:rsid w:val="001F5E39"/>
    <w:rsid w:val="00207E2C"/>
    <w:rsid w:val="00221656"/>
    <w:rsid w:val="002230CF"/>
    <w:rsid w:val="00224E92"/>
    <w:rsid w:val="00226F48"/>
    <w:rsid w:val="00240A5B"/>
    <w:rsid w:val="00254AF0"/>
    <w:rsid w:val="00260970"/>
    <w:rsid w:val="00264E03"/>
    <w:rsid w:val="00275DFA"/>
    <w:rsid w:val="00276A07"/>
    <w:rsid w:val="00284A96"/>
    <w:rsid w:val="00287997"/>
    <w:rsid w:val="00292D8B"/>
    <w:rsid w:val="002A7E5E"/>
    <w:rsid w:val="002B0910"/>
    <w:rsid w:val="002B265B"/>
    <w:rsid w:val="002B3A21"/>
    <w:rsid w:val="002B51A4"/>
    <w:rsid w:val="002C10B0"/>
    <w:rsid w:val="002C4093"/>
    <w:rsid w:val="002C6A8E"/>
    <w:rsid w:val="002E254C"/>
    <w:rsid w:val="002E476A"/>
    <w:rsid w:val="002E5054"/>
    <w:rsid w:val="002E6F36"/>
    <w:rsid w:val="002E71C0"/>
    <w:rsid w:val="00300278"/>
    <w:rsid w:val="00306FB9"/>
    <w:rsid w:val="003148C7"/>
    <w:rsid w:val="003255F2"/>
    <w:rsid w:val="00326B52"/>
    <w:rsid w:val="00333D4C"/>
    <w:rsid w:val="003419CD"/>
    <w:rsid w:val="00351E20"/>
    <w:rsid w:val="00352883"/>
    <w:rsid w:val="0035332C"/>
    <w:rsid w:val="00356ADC"/>
    <w:rsid w:val="003579BC"/>
    <w:rsid w:val="00361AA9"/>
    <w:rsid w:val="00371260"/>
    <w:rsid w:val="00386605"/>
    <w:rsid w:val="00395674"/>
    <w:rsid w:val="003968BC"/>
    <w:rsid w:val="003A0A1F"/>
    <w:rsid w:val="003C140E"/>
    <w:rsid w:val="003C6F4D"/>
    <w:rsid w:val="003D65D8"/>
    <w:rsid w:val="003E7B69"/>
    <w:rsid w:val="003F0078"/>
    <w:rsid w:val="003F1EE6"/>
    <w:rsid w:val="00401726"/>
    <w:rsid w:val="00405E10"/>
    <w:rsid w:val="004071D2"/>
    <w:rsid w:val="004170FE"/>
    <w:rsid w:val="0042329B"/>
    <w:rsid w:val="00426CFA"/>
    <w:rsid w:val="004364DD"/>
    <w:rsid w:val="0045279B"/>
    <w:rsid w:val="0045599C"/>
    <w:rsid w:val="00455B9F"/>
    <w:rsid w:val="0046299D"/>
    <w:rsid w:val="0047038A"/>
    <w:rsid w:val="00471290"/>
    <w:rsid w:val="004713BE"/>
    <w:rsid w:val="00472609"/>
    <w:rsid w:val="00473658"/>
    <w:rsid w:val="00474EA4"/>
    <w:rsid w:val="0047618E"/>
    <w:rsid w:val="00482C84"/>
    <w:rsid w:val="00485D76"/>
    <w:rsid w:val="00493998"/>
    <w:rsid w:val="004A0B66"/>
    <w:rsid w:val="004A28BD"/>
    <w:rsid w:val="004A5E3E"/>
    <w:rsid w:val="004A6288"/>
    <w:rsid w:val="004D001E"/>
    <w:rsid w:val="004D2D75"/>
    <w:rsid w:val="004E3431"/>
    <w:rsid w:val="004E77B3"/>
    <w:rsid w:val="004F10B5"/>
    <w:rsid w:val="004F3F5B"/>
    <w:rsid w:val="004F5666"/>
    <w:rsid w:val="004F5A4E"/>
    <w:rsid w:val="004F68F4"/>
    <w:rsid w:val="004F6F8F"/>
    <w:rsid w:val="004F7E3F"/>
    <w:rsid w:val="00502BAB"/>
    <w:rsid w:val="0050564D"/>
    <w:rsid w:val="0050618F"/>
    <w:rsid w:val="00516C63"/>
    <w:rsid w:val="00526516"/>
    <w:rsid w:val="00530BC1"/>
    <w:rsid w:val="00532F39"/>
    <w:rsid w:val="005357B8"/>
    <w:rsid w:val="00542BB1"/>
    <w:rsid w:val="005454F9"/>
    <w:rsid w:val="00547057"/>
    <w:rsid w:val="005473E4"/>
    <w:rsid w:val="0055590D"/>
    <w:rsid w:val="00561914"/>
    <w:rsid w:val="00570E87"/>
    <w:rsid w:val="005734E2"/>
    <w:rsid w:val="00574CE9"/>
    <w:rsid w:val="00577046"/>
    <w:rsid w:val="00580702"/>
    <w:rsid w:val="005A0AE7"/>
    <w:rsid w:val="005A29D1"/>
    <w:rsid w:val="005B7E2B"/>
    <w:rsid w:val="005C58EE"/>
    <w:rsid w:val="005D6FD0"/>
    <w:rsid w:val="005E62CA"/>
    <w:rsid w:val="005F2F7F"/>
    <w:rsid w:val="005F4E94"/>
    <w:rsid w:val="005F5F71"/>
    <w:rsid w:val="005F62A7"/>
    <w:rsid w:val="00600FAA"/>
    <w:rsid w:val="006016B1"/>
    <w:rsid w:val="006030A7"/>
    <w:rsid w:val="00603240"/>
    <w:rsid w:val="00603AB2"/>
    <w:rsid w:val="00604D90"/>
    <w:rsid w:val="00605502"/>
    <w:rsid w:val="00606963"/>
    <w:rsid w:val="00610A2A"/>
    <w:rsid w:val="006120A3"/>
    <w:rsid w:val="00615701"/>
    <w:rsid w:val="00616ACC"/>
    <w:rsid w:val="00620B25"/>
    <w:rsid w:val="00621FC1"/>
    <w:rsid w:val="00622603"/>
    <w:rsid w:val="00645B9D"/>
    <w:rsid w:val="0065047C"/>
    <w:rsid w:val="006504D2"/>
    <w:rsid w:val="006523D1"/>
    <w:rsid w:val="00653DEA"/>
    <w:rsid w:val="00654BC5"/>
    <w:rsid w:val="00656194"/>
    <w:rsid w:val="0065703F"/>
    <w:rsid w:val="00662A33"/>
    <w:rsid w:val="0066387F"/>
    <w:rsid w:val="00666295"/>
    <w:rsid w:val="00674672"/>
    <w:rsid w:val="006754B4"/>
    <w:rsid w:val="0067678B"/>
    <w:rsid w:val="0068113F"/>
    <w:rsid w:val="0068165F"/>
    <w:rsid w:val="00693DD7"/>
    <w:rsid w:val="0069628D"/>
    <w:rsid w:val="006A2536"/>
    <w:rsid w:val="006A31F9"/>
    <w:rsid w:val="006B2432"/>
    <w:rsid w:val="006D1076"/>
    <w:rsid w:val="006D4262"/>
    <w:rsid w:val="006D6734"/>
    <w:rsid w:val="006D7A12"/>
    <w:rsid w:val="006E1F24"/>
    <w:rsid w:val="006E4DE1"/>
    <w:rsid w:val="00700571"/>
    <w:rsid w:val="007060B7"/>
    <w:rsid w:val="00716296"/>
    <w:rsid w:val="00717C86"/>
    <w:rsid w:val="00726189"/>
    <w:rsid w:val="00726503"/>
    <w:rsid w:val="0073531F"/>
    <w:rsid w:val="0073736C"/>
    <w:rsid w:val="00743BE7"/>
    <w:rsid w:val="007459E1"/>
    <w:rsid w:val="00745CFD"/>
    <w:rsid w:val="0076012C"/>
    <w:rsid w:val="00761871"/>
    <w:rsid w:val="00774A5C"/>
    <w:rsid w:val="00784595"/>
    <w:rsid w:val="007863F5"/>
    <w:rsid w:val="00793211"/>
    <w:rsid w:val="007A13D6"/>
    <w:rsid w:val="007A2058"/>
    <w:rsid w:val="007A5463"/>
    <w:rsid w:val="007A6B5D"/>
    <w:rsid w:val="007A6BD1"/>
    <w:rsid w:val="007A7019"/>
    <w:rsid w:val="007B0A13"/>
    <w:rsid w:val="007B3B7A"/>
    <w:rsid w:val="007C4768"/>
    <w:rsid w:val="007C4C5E"/>
    <w:rsid w:val="007C4ECC"/>
    <w:rsid w:val="007C5FBE"/>
    <w:rsid w:val="007C663C"/>
    <w:rsid w:val="007C7AF5"/>
    <w:rsid w:val="007C7DD2"/>
    <w:rsid w:val="007D5D9F"/>
    <w:rsid w:val="007D7C77"/>
    <w:rsid w:val="007E6390"/>
    <w:rsid w:val="00802099"/>
    <w:rsid w:val="0080490E"/>
    <w:rsid w:val="0080565C"/>
    <w:rsid w:val="00811AF9"/>
    <w:rsid w:val="0081364C"/>
    <w:rsid w:val="008137B5"/>
    <w:rsid w:val="008157E5"/>
    <w:rsid w:val="008243A8"/>
    <w:rsid w:val="00834923"/>
    <w:rsid w:val="00840C82"/>
    <w:rsid w:val="0086017B"/>
    <w:rsid w:val="00861967"/>
    <w:rsid w:val="00866182"/>
    <w:rsid w:val="008674BE"/>
    <w:rsid w:val="00873170"/>
    <w:rsid w:val="008828CF"/>
    <w:rsid w:val="00883FB6"/>
    <w:rsid w:val="00890DF7"/>
    <w:rsid w:val="008A037B"/>
    <w:rsid w:val="008A0F86"/>
    <w:rsid w:val="008A276A"/>
    <w:rsid w:val="008A55C0"/>
    <w:rsid w:val="008A775C"/>
    <w:rsid w:val="008B18C1"/>
    <w:rsid w:val="008B501B"/>
    <w:rsid w:val="008B5FEF"/>
    <w:rsid w:val="008C0922"/>
    <w:rsid w:val="008D0562"/>
    <w:rsid w:val="008D1E4F"/>
    <w:rsid w:val="008D2A3A"/>
    <w:rsid w:val="008D2B2C"/>
    <w:rsid w:val="008D4303"/>
    <w:rsid w:val="008D44C9"/>
    <w:rsid w:val="008D6EA2"/>
    <w:rsid w:val="008E16B8"/>
    <w:rsid w:val="008E2704"/>
    <w:rsid w:val="008F27FC"/>
    <w:rsid w:val="008F75FE"/>
    <w:rsid w:val="00901DC0"/>
    <w:rsid w:val="00902BC5"/>
    <w:rsid w:val="009066CA"/>
    <w:rsid w:val="00911C49"/>
    <w:rsid w:val="00921263"/>
    <w:rsid w:val="009251CC"/>
    <w:rsid w:val="009259E7"/>
    <w:rsid w:val="0092676E"/>
    <w:rsid w:val="00931A2F"/>
    <w:rsid w:val="0093203F"/>
    <w:rsid w:val="009351A2"/>
    <w:rsid w:val="00960816"/>
    <w:rsid w:val="009712B6"/>
    <w:rsid w:val="00977BDC"/>
    <w:rsid w:val="009836DD"/>
    <w:rsid w:val="00983A5F"/>
    <w:rsid w:val="00990E35"/>
    <w:rsid w:val="0099452A"/>
    <w:rsid w:val="009B4D75"/>
    <w:rsid w:val="009B6304"/>
    <w:rsid w:val="009C4DD6"/>
    <w:rsid w:val="009D3B12"/>
    <w:rsid w:val="009E1757"/>
    <w:rsid w:val="009E58F9"/>
    <w:rsid w:val="009F124E"/>
    <w:rsid w:val="00A11445"/>
    <w:rsid w:val="00A2005D"/>
    <w:rsid w:val="00A20C3D"/>
    <w:rsid w:val="00A21B53"/>
    <w:rsid w:val="00A23006"/>
    <w:rsid w:val="00A30AE8"/>
    <w:rsid w:val="00A31462"/>
    <w:rsid w:val="00A54E15"/>
    <w:rsid w:val="00A56308"/>
    <w:rsid w:val="00A62E95"/>
    <w:rsid w:val="00A63E49"/>
    <w:rsid w:val="00A70348"/>
    <w:rsid w:val="00A705E2"/>
    <w:rsid w:val="00A73F47"/>
    <w:rsid w:val="00A84386"/>
    <w:rsid w:val="00A86E92"/>
    <w:rsid w:val="00A95422"/>
    <w:rsid w:val="00AA141A"/>
    <w:rsid w:val="00AC7180"/>
    <w:rsid w:val="00AC776C"/>
    <w:rsid w:val="00AD0C77"/>
    <w:rsid w:val="00AD5041"/>
    <w:rsid w:val="00AD7A2D"/>
    <w:rsid w:val="00AE049B"/>
    <w:rsid w:val="00AE184D"/>
    <w:rsid w:val="00AE51A6"/>
    <w:rsid w:val="00AE7F5D"/>
    <w:rsid w:val="00AF1F58"/>
    <w:rsid w:val="00B017DA"/>
    <w:rsid w:val="00B10428"/>
    <w:rsid w:val="00B27859"/>
    <w:rsid w:val="00B350B3"/>
    <w:rsid w:val="00B410BE"/>
    <w:rsid w:val="00B447B6"/>
    <w:rsid w:val="00B4596D"/>
    <w:rsid w:val="00B61199"/>
    <w:rsid w:val="00B63306"/>
    <w:rsid w:val="00B64EAC"/>
    <w:rsid w:val="00B679EC"/>
    <w:rsid w:val="00B723BC"/>
    <w:rsid w:val="00B81746"/>
    <w:rsid w:val="00B83A34"/>
    <w:rsid w:val="00B84A0C"/>
    <w:rsid w:val="00B84C2F"/>
    <w:rsid w:val="00B86A97"/>
    <w:rsid w:val="00B9033E"/>
    <w:rsid w:val="00B90CF2"/>
    <w:rsid w:val="00B92E16"/>
    <w:rsid w:val="00B938FB"/>
    <w:rsid w:val="00B97E77"/>
    <w:rsid w:val="00BA166D"/>
    <w:rsid w:val="00BA1BBF"/>
    <w:rsid w:val="00BA1F5A"/>
    <w:rsid w:val="00BA4BCC"/>
    <w:rsid w:val="00BB5034"/>
    <w:rsid w:val="00BC1452"/>
    <w:rsid w:val="00BD5250"/>
    <w:rsid w:val="00BE0E0A"/>
    <w:rsid w:val="00BE21C9"/>
    <w:rsid w:val="00BE497E"/>
    <w:rsid w:val="00C14857"/>
    <w:rsid w:val="00C22B46"/>
    <w:rsid w:val="00C36171"/>
    <w:rsid w:val="00C36466"/>
    <w:rsid w:val="00C42E91"/>
    <w:rsid w:val="00C44C06"/>
    <w:rsid w:val="00C665AA"/>
    <w:rsid w:val="00C74784"/>
    <w:rsid w:val="00C75E82"/>
    <w:rsid w:val="00C84CDD"/>
    <w:rsid w:val="00C877BA"/>
    <w:rsid w:val="00C9274D"/>
    <w:rsid w:val="00CA16A1"/>
    <w:rsid w:val="00CA628B"/>
    <w:rsid w:val="00CC6C93"/>
    <w:rsid w:val="00CD6266"/>
    <w:rsid w:val="00CE0DB2"/>
    <w:rsid w:val="00CE199D"/>
    <w:rsid w:val="00CE2C7C"/>
    <w:rsid w:val="00CE3EF4"/>
    <w:rsid w:val="00CF5C2F"/>
    <w:rsid w:val="00CF77B9"/>
    <w:rsid w:val="00D15188"/>
    <w:rsid w:val="00D16F5A"/>
    <w:rsid w:val="00D20FB8"/>
    <w:rsid w:val="00D25892"/>
    <w:rsid w:val="00D401F0"/>
    <w:rsid w:val="00D4211E"/>
    <w:rsid w:val="00D57C08"/>
    <w:rsid w:val="00D60AC6"/>
    <w:rsid w:val="00D61463"/>
    <w:rsid w:val="00D81130"/>
    <w:rsid w:val="00D81E26"/>
    <w:rsid w:val="00D82F9C"/>
    <w:rsid w:val="00D87189"/>
    <w:rsid w:val="00D90B05"/>
    <w:rsid w:val="00DA0EDB"/>
    <w:rsid w:val="00DA1F7F"/>
    <w:rsid w:val="00DA33E0"/>
    <w:rsid w:val="00DA6E5B"/>
    <w:rsid w:val="00DB6AA9"/>
    <w:rsid w:val="00DC240B"/>
    <w:rsid w:val="00DC3F92"/>
    <w:rsid w:val="00DC72CF"/>
    <w:rsid w:val="00DD2106"/>
    <w:rsid w:val="00E01C5A"/>
    <w:rsid w:val="00E0300C"/>
    <w:rsid w:val="00E06B05"/>
    <w:rsid w:val="00E10345"/>
    <w:rsid w:val="00E10540"/>
    <w:rsid w:val="00E136CE"/>
    <w:rsid w:val="00E13EA9"/>
    <w:rsid w:val="00E40D4C"/>
    <w:rsid w:val="00E43FCF"/>
    <w:rsid w:val="00E46FC7"/>
    <w:rsid w:val="00E47132"/>
    <w:rsid w:val="00E53FA7"/>
    <w:rsid w:val="00E568B2"/>
    <w:rsid w:val="00E61778"/>
    <w:rsid w:val="00E629C6"/>
    <w:rsid w:val="00E62D01"/>
    <w:rsid w:val="00E65A05"/>
    <w:rsid w:val="00E67019"/>
    <w:rsid w:val="00E70FF9"/>
    <w:rsid w:val="00E86A9E"/>
    <w:rsid w:val="00E87543"/>
    <w:rsid w:val="00E87FED"/>
    <w:rsid w:val="00EB4BA5"/>
    <w:rsid w:val="00EC1BF0"/>
    <w:rsid w:val="00EC22F6"/>
    <w:rsid w:val="00EC66A8"/>
    <w:rsid w:val="00EC6FD2"/>
    <w:rsid w:val="00EE357E"/>
    <w:rsid w:val="00EE4530"/>
    <w:rsid w:val="00EE5A86"/>
    <w:rsid w:val="00EF46B5"/>
    <w:rsid w:val="00EF4CCA"/>
    <w:rsid w:val="00EF5FAC"/>
    <w:rsid w:val="00EF7996"/>
    <w:rsid w:val="00F005B0"/>
    <w:rsid w:val="00F045E9"/>
    <w:rsid w:val="00F10269"/>
    <w:rsid w:val="00F1524E"/>
    <w:rsid w:val="00F25DCF"/>
    <w:rsid w:val="00F30057"/>
    <w:rsid w:val="00F32B6F"/>
    <w:rsid w:val="00F33340"/>
    <w:rsid w:val="00F35AB5"/>
    <w:rsid w:val="00F36D74"/>
    <w:rsid w:val="00F43AA8"/>
    <w:rsid w:val="00F64DC6"/>
    <w:rsid w:val="00F703BB"/>
    <w:rsid w:val="00F848AC"/>
    <w:rsid w:val="00F924FB"/>
    <w:rsid w:val="00F94E1A"/>
    <w:rsid w:val="00FA04F9"/>
    <w:rsid w:val="00FA0603"/>
    <w:rsid w:val="00FA0E31"/>
    <w:rsid w:val="00FA7FE0"/>
    <w:rsid w:val="00FC2659"/>
    <w:rsid w:val="00FC6E1C"/>
    <w:rsid w:val="00FD427A"/>
    <w:rsid w:val="00FD4C8A"/>
    <w:rsid w:val="00FE06CD"/>
    <w:rsid w:val="00FE2A16"/>
    <w:rsid w:val="00FE3251"/>
    <w:rsid w:val="00FE5540"/>
    <w:rsid w:val="00FE5593"/>
    <w:rsid w:val="00FF4BEF"/>
    <w:rsid w:val="00FF6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8499A-2221-4461-944A-F8CE91DC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36CE"/>
    <w:pPr>
      <w:widowControl w:val="0"/>
    </w:pPr>
  </w:style>
  <w:style w:type="paragraph" w:styleId="10">
    <w:name w:val="heading 1"/>
    <w:basedOn w:val="a0"/>
    <w:next w:val="a0"/>
    <w:link w:val="11"/>
    <w:uiPriority w:val="99"/>
    <w:qFormat/>
    <w:rsid w:val="0014488C"/>
    <w:pPr>
      <w:keepNext/>
      <w:spacing w:before="180" w:after="180" w:line="720" w:lineRule="auto"/>
      <w:outlineLvl w:val="0"/>
    </w:pPr>
    <w:rPr>
      <w:rFonts w:ascii="Calibri Light" w:eastAsia="新細明體" w:hAnsi="Calibri Light" w:cs="Times New Roman"/>
      <w:b/>
      <w:bCs/>
      <w:kern w:val="52"/>
      <w:sz w:val="52"/>
      <w:szCs w:val="52"/>
    </w:rPr>
  </w:style>
  <w:style w:type="paragraph" w:styleId="2">
    <w:name w:val="heading 2"/>
    <w:basedOn w:val="a0"/>
    <w:next w:val="a0"/>
    <w:link w:val="20"/>
    <w:uiPriority w:val="99"/>
    <w:qFormat/>
    <w:rsid w:val="0014488C"/>
    <w:pPr>
      <w:keepNext/>
      <w:spacing w:line="720" w:lineRule="auto"/>
      <w:outlineLvl w:val="1"/>
    </w:pPr>
    <w:rPr>
      <w:rFonts w:ascii="Calibri Light" w:eastAsia="新細明體" w:hAnsi="Calibri Light" w:cs="Times New Roman"/>
      <w:b/>
      <w:bCs/>
      <w:kern w:val="0"/>
      <w:sz w:val="48"/>
      <w:szCs w:val="48"/>
    </w:rPr>
  </w:style>
  <w:style w:type="paragraph" w:styleId="30">
    <w:name w:val="heading 3"/>
    <w:basedOn w:val="a0"/>
    <w:next w:val="a0"/>
    <w:link w:val="31"/>
    <w:uiPriority w:val="99"/>
    <w:qFormat/>
    <w:rsid w:val="0014488C"/>
    <w:pPr>
      <w:keepNext/>
      <w:spacing w:line="720" w:lineRule="auto"/>
      <w:outlineLvl w:val="2"/>
    </w:pPr>
    <w:rPr>
      <w:rFonts w:ascii="Calibri Light" w:eastAsia="新細明體" w:hAnsi="Calibri Light" w:cs="Times New Roman"/>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rsid w:val="0014488C"/>
    <w:rPr>
      <w:rFonts w:ascii="Calibri Light" w:eastAsia="新細明體" w:hAnsi="Calibri Light" w:cs="Times New Roman"/>
      <w:b/>
      <w:bCs/>
      <w:kern w:val="52"/>
      <w:sz w:val="52"/>
      <w:szCs w:val="52"/>
    </w:rPr>
  </w:style>
  <w:style w:type="character" w:customStyle="1" w:styleId="20">
    <w:name w:val="標題 2 字元"/>
    <w:basedOn w:val="a1"/>
    <w:link w:val="2"/>
    <w:uiPriority w:val="99"/>
    <w:rsid w:val="0014488C"/>
    <w:rPr>
      <w:rFonts w:ascii="Calibri Light" w:eastAsia="新細明體" w:hAnsi="Calibri Light" w:cs="Times New Roman"/>
      <w:b/>
      <w:bCs/>
      <w:kern w:val="0"/>
      <w:sz w:val="48"/>
      <w:szCs w:val="48"/>
    </w:rPr>
  </w:style>
  <w:style w:type="character" w:customStyle="1" w:styleId="31">
    <w:name w:val="標題 3 字元"/>
    <w:basedOn w:val="a1"/>
    <w:link w:val="30"/>
    <w:uiPriority w:val="99"/>
    <w:rsid w:val="0014488C"/>
    <w:rPr>
      <w:rFonts w:ascii="Calibri Light" w:eastAsia="新細明體" w:hAnsi="Calibri Light" w:cs="Times New Roman"/>
      <w:b/>
      <w:bCs/>
      <w:kern w:val="0"/>
      <w:sz w:val="36"/>
      <w:szCs w:val="36"/>
    </w:rPr>
  </w:style>
  <w:style w:type="paragraph" w:styleId="a4">
    <w:name w:val="List Paragraph"/>
    <w:basedOn w:val="a0"/>
    <w:link w:val="a5"/>
    <w:uiPriority w:val="34"/>
    <w:qFormat/>
    <w:rsid w:val="002E5054"/>
    <w:pPr>
      <w:ind w:leftChars="200" w:left="480"/>
    </w:pPr>
  </w:style>
  <w:style w:type="character" w:customStyle="1" w:styleId="a5">
    <w:name w:val="清單段落 字元"/>
    <w:link w:val="a4"/>
    <w:uiPriority w:val="99"/>
    <w:locked/>
    <w:rsid w:val="0014488C"/>
  </w:style>
  <w:style w:type="character" w:styleId="a6">
    <w:name w:val="annotation reference"/>
    <w:basedOn w:val="a1"/>
    <w:uiPriority w:val="99"/>
    <w:semiHidden/>
    <w:unhideWhenUsed/>
    <w:rsid w:val="001428F8"/>
    <w:rPr>
      <w:sz w:val="18"/>
      <w:szCs w:val="18"/>
    </w:rPr>
  </w:style>
  <w:style w:type="paragraph" w:styleId="a7">
    <w:name w:val="annotation text"/>
    <w:basedOn w:val="a0"/>
    <w:link w:val="a8"/>
    <w:uiPriority w:val="99"/>
    <w:semiHidden/>
    <w:unhideWhenUsed/>
    <w:rsid w:val="001428F8"/>
  </w:style>
  <w:style w:type="character" w:customStyle="1" w:styleId="a8">
    <w:name w:val="註解文字 字元"/>
    <w:basedOn w:val="a1"/>
    <w:link w:val="a7"/>
    <w:uiPriority w:val="99"/>
    <w:semiHidden/>
    <w:rsid w:val="001428F8"/>
  </w:style>
  <w:style w:type="paragraph" w:styleId="a9">
    <w:name w:val="annotation subject"/>
    <w:basedOn w:val="a7"/>
    <w:next w:val="a7"/>
    <w:link w:val="aa"/>
    <w:uiPriority w:val="99"/>
    <w:semiHidden/>
    <w:unhideWhenUsed/>
    <w:rsid w:val="001428F8"/>
    <w:rPr>
      <w:b/>
      <w:bCs/>
    </w:rPr>
  </w:style>
  <w:style w:type="character" w:customStyle="1" w:styleId="aa">
    <w:name w:val="註解主旨 字元"/>
    <w:basedOn w:val="a8"/>
    <w:link w:val="a9"/>
    <w:uiPriority w:val="99"/>
    <w:semiHidden/>
    <w:rsid w:val="001428F8"/>
    <w:rPr>
      <w:b/>
      <w:bCs/>
    </w:rPr>
  </w:style>
  <w:style w:type="paragraph" w:styleId="ab">
    <w:name w:val="Balloon Text"/>
    <w:basedOn w:val="a0"/>
    <w:link w:val="ac"/>
    <w:uiPriority w:val="99"/>
    <w:semiHidden/>
    <w:unhideWhenUsed/>
    <w:rsid w:val="001428F8"/>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28F8"/>
    <w:rPr>
      <w:rFonts w:asciiTheme="majorHAnsi" w:eastAsiaTheme="majorEastAsia" w:hAnsiTheme="majorHAnsi" w:cstheme="majorBidi"/>
      <w:sz w:val="18"/>
      <w:szCs w:val="18"/>
    </w:rPr>
  </w:style>
  <w:style w:type="table" w:styleId="ad">
    <w:name w:val="Table Grid"/>
    <w:basedOn w:val="a2"/>
    <w:uiPriority w:val="59"/>
    <w:rsid w:val="001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8D1E4F"/>
    <w:pPr>
      <w:tabs>
        <w:tab w:val="center" w:pos="4153"/>
        <w:tab w:val="right" w:pos="8306"/>
      </w:tabs>
      <w:snapToGrid w:val="0"/>
    </w:pPr>
    <w:rPr>
      <w:sz w:val="20"/>
      <w:szCs w:val="20"/>
    </w:rPr>
  </w:style>
  <w:style w:type="character" w:customStyle="1" w:styleId="af">
    <w:name w:val="頁首 字元"/>
    <w:basedOn w:val="a1"/>
    <w:link w:val="ae"/>
    <w:uiPriority w:val="99"/>
    <w:rsid w:val="008D1E4F"/>
    <w:rPr>
      <w:sz w:val="20"/>
      <w:szCs w:val="20"/>
    </w:rPr>
  </w:style>
  <w:style w:type="paragraph" w:styleId="af0">
    <w:name w:val="footer"/>
    <w:basedOn w:val="a0"/>
    <w:link w:val="af1"/>
    <w:uiPriority w:val="99"/>
    <w:unhideWhenUsed/>
    <w:rsid w:val="008D1E4F"/>
    <w:pPr>
      <w:tabs>
        <w:tab w:val="center" w:pos="4153"/>
        <w:tab w:val="right" w:pos="8306"/>
      </w:tabs>
      <w:snapToGrid w:val="0"/>
    </w:pPr>
    <w:rPr>
      <w:sz w:val="20"/>
      <w:szCs w:val="20"/>
    </w:rPr>
  </w:style>
  <w:style w:type="character" w:customStyle="1" w:styleId="af1">
    <w:name w:val="頁尾 字元"/>
    <w:basedOn w:val="a1"/>
    <w:link w:val="af0"/>
    <w:uiPriority w:val="99"/>
    <w:rsid w:val="008D1E4F"/>
    <w:rPr>
      <w:sz w:val="20"/>
      <w:szCs w:val="20"/>
    </w:rPr>
  </w:style>
  <w:style w:type="paragraph" w:styleId="HTML">
    <w:name w:val="HTML Preformatted"/>
    <w:basedOn w:val="a0"/>
    <w:link w:val="HTML0"/>
    <w:rsid w:val="00AC7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rsid w:val="00AC7180"/>
    <w:rPr>
      <w:rFonts w:ascii="Arial Unicode MS" w:eastAsia="Arial Unicode MS" w:hAnsi="Arial Unicode MS" w:cs="Times New Roman"/>
      <w:kern w:val="0"/>
      <w:sz w:val="20"/>
      <w:szCs w:val="20"/>
    </w:rPr>
  </w:style>
  <w:style w:type="paragraph" w:customStyle="1" w:styleId="21">
    <w:name w:val="2"/>
    <w:basedOn w:val="af2"/>
    <w:rsid w:val="00AC7180"/>
    <w:pPr>
      <w:ind w:left="1172" w:right="57" w:hanging="1198"/>
      <w:jc w:val="both"/>
    </w:pPr>
    <w:rPr>
      <w:rFonts w:ascii="標楷體" w:eastAsia="標楷體" w:cs="Times New Roman"/>
      <w:szCs w:val="20"/>
    </w:rPr>
  </w:style>
  <w:style w:type="paragraph" w:styleId="af2">
    <w:name w:val="Plain Text"/>
    <w:basedOn w:val="a0"/>
    <w:link w:val="af3"/>
    <w:unhideWhenUsed/>
    <w:rsid w:val="00AC7180"/>
    <w:rPr>
      <w:rFonts w:ascii="細明體" w:eastAsia="細明體" w:hAnsi="Courier New" w:cs="Courier New"/>
      <w:szCs w:val="24"/>
    </w:rPr>
  </w:style>
  <w:style w:type="character" w:customStyle="1" w:styleId="af3">
    <w:name w:val="純文字 字元"/>
    <w:basedOn w:val="a1"/>
    <w:link w:val="af2"/>
    <w:rsid w:val="00AC7180"/>
    <w:rPr>
      <w:rFonts w:ascii="細明體" w:eastAsia="細明體" w:hAnsi="Courier New" w:cs="Courier New"/>
      <w:szCs w:val="24"/>
    </w:rPr>
  </w:style>
  <w:style w:type="paragraph" w:styleId="af4">
    <w:name w:val="Body Text"/>
    <w:basedOn w:val="a0"/>
    <w:link w:val="af5"/>
    <w:uiPriority w:val="99"/>
    <w:rsid w:val="00AC7180"/>
    <w:pPr>
      <w:jc w:val="both"/>
    </w:pPr>
    <w:rPr>
      <w:rFonts w:ascii="標楷體" w:eastAsia="標楷體" w:hAnsi="標楷體" w:cs="Times New Roman"/>
      <w:color w:val="000000"/>
      <w:szCs w:val="20"/>
    </w:rPr>
  </w:style>
  <w:style w:type="character" w:customStyle="1" w:styleId="af5">
    <w:name w:val="本文 字元"/>
    <w:basedOn w:val="a1"/>
    <w:link w:val="af4"/>
    <w:uiPriority w:val="99"/>
    <w:rsid w:val="00AC7180"/>
    <w:rPr>
      <w:rFonts w:ascii="標楷體" w:eastAsia="標楷體" w:hAnsi="標楷體" w:cs="Times New Roman"/>
      <w:color w:val="000000"/>
      <w:szCs w:val="20"/>
    </w:rPr>
  </w:style>
  <w:style w:type="paragraph" w:customStyle="1" w:styleId="Default">
    <w:name w:val="Default"/>
    <w:rsid w:val="00AC7180"/>
    <w:pPr>
      <w:widowControl w:val="0"/>
      <w:autoSpaceDE w:val="0"/>
      <w:autoSpaceDN w:val="0"/>
      <w:adjustRightInd w:val="0"/>
    </w:pPr>
    <w:rPr>
      <w:rFonts w:ascii="標楷體" w:eastAsia="標楷體" w:cs="標楷體"/>
      <w:color w:val="000000"/>
      <w:kern w:val="0"/>
      <w:szCs w:val="24"/>
    </w:rPr>
  </w:style>
  <w:style w:type="paragraph" w:styleId="af6">
    <w:name w:val="Date"/>
    <w:basedOn w:val="a0"/>
    <w:next w:val="a0"/>
    <w:link w:val="af7"/>
    <w:uiPriority w:val="99"/>
    <w:semiHidden/>
    <w:unhideWhenUsed/>
    <w:rsid w:val="00AC7180"/>
    <w:pPr>
      <w:jc w:val="right"/>
    </w:pPr>
  </w:style>
  <w:style w:type="character" w:customStyle="1" w:styleId="af7">
    <w:name w:val="日期 字元"/>
    <w:basedOn w:val="a1"/>
    <w:link w:val="af6"/>
    <w:uiPriority w:val="99"/>
    <w:semiHidden/>
    <w:rsid w:val="00AC7180"/>
  </w:style>
  <w:style w:type="character" w:customStyle="1" w:styleId="af8">
    <w:name w:val="註腳文字 字元"/>
    <w:basedOn w:val="a1"/>
    <w:link w:val="af9"/>
    <w:semiHidden/>
    <w:rsid w:val="00AC7180"/>
    <w:rPr>
      <w:rFonts w:ascii="Times New Roman" w:eastAsia="新細明體" w:hAnsi="Times New Roman" w:cs="Times New Roman"/>
      <w:sz w:val="20"/>
      <w:szCs w:val="20"/>
    </w:rPr>
  </w:style>
  <w:style w:type="paragraph" w:styleId="af9">
    <w:name w:val="footnote text"/>
    <w:basedOn w:val="a0"/>
    <w:link w:val="af8"/>
    <w:semiHidden/>
    <w:rsid w:val="00AC7180"/>
    <w:pPr>
      <w:snapToGrid w:val="0"/>
    </w:pPr>
    <w:rPr>
      <w:rFonts w:ascii="Times New Roman" w:eastAsia="新細明體" w:hAnsi="Times New Roman" w:cs="Times New Roman"/>
      <w:sz w:val="20"/>
      <w:szCs w:val="20"/>
    </w:rPr>
  </w:style>
  <w:style w:type="paragraph" w:styleId="Web">
    <w:name w:val="Normal (Web)"/>
    <w:basedOn w:val="a0"/>
    <w:uiPriority w:val="99"/>
    <w:rsid w:val="0014488C"/>
    <w:pPr>
      <w:widowControl/>
      <w:spacing w:before="100" w:beforeAutospacing="1" w:after="100" w:afterAutospacing="1"/>
    </w:pPr>
    <w:rPr>
      <w:rFonts w:ascii="新細明體" w:eastAsia="新細明體" w:hAnsi="新細明體" w:cs="新細明體"/>
      <w:kern w:val="0"/>
      <w:szCs w:val="24"/>
    </w:rPr>
  </w:style>
  <w:style w:type="paragraph" w:customStyle="1" w:styleId="12">
    <w:name w:val="高1"/>
    <w:basedOn w:val="a0"/>
    <w:uiPriority w:val="99"/>
    <w:rsid w:val="0014488C"/>
    <w:pPr>
      <w:widowControl/>
      <w:spacing w:line="480" w:lineRule="exact"/>
    </w:pPr>
    <w:rPr>
      <w:rFonts w:ascii="標楷體" w:eastAsia="標楷體" w:hAnsi="標楷體" w:cs="Times New Roman"/>
      <w:b/>
      <w:sz w:val="32"/>
      <w:szCs w:val="28"/>
      <w:u w:val="single"/>
    </w:rPr>
  </w:style>
  <w:style w:type="paragraph" w:styleId="afa">
    <w:name w:val="Normal Indent"/>
    <w:basedOn w:val="a0"/>
    <w:uiPriority w:val="99"/>
    <w:rsid w:val="0014488C"/>
    <w:pPr>
      <w:tabs>
        <w:tab w:val="left" w:pos="0"/>
        <w:tab w:val="left" w:pos="1440"/>
        <w:tab w:val="left" w:leader="dot" w:pos="7680"/>
      </w:tabs>
      <w:autoSpaceDE w:val="0"/>
      <w:autoSpaceDN w:val="0"/>
      <w:adjustRightInd w:val="0"/>
      <w:snapToGrid w:val="0"/>
      <w:spacing w:line="360" w:lineRule="auto"/>
      <w:ind w:left="480"/>
      <w:jc w:val="both"/>
    </w:pPr>
    <w:rPr>
      <w:rFonts w:ascii="標楷體" w:eastAsia="標楷體" w:hAnsi="Arial" w:cs="Times New Roman"/>
      <w:color w:val="000000"/>
      <w:sz w:val="28"/>
      <w:szCs w:val="20"/>
    </w:rPr>
  </w:style>
  <w:style w:type="paragraph" w:styleId="a">
    <w:name w:val="Body Text Indent"/>
    <w:basedOn w:val="a0"/>
    <w:link w:val="afb"/>
    <w:autoRedefine/>
    <w:uiPriority w:val="99"/>
    <w:rsid w:val="0014488C"/>
    <w:pPr>
      <w:numPr>
        <w:numId w:val="4"/>
      </w:numPr>
      <w:snapToGrid w:val="0"/>
      <w:spacing w:beforeLines="50" w:afterLines="50" w:line="480" w:lineRule="exact"/>
    </w:pPr>
    <w:rPr>
      <w:rFonts w:ascii="Calibri" w:eastAsia="標楷體" w:hAnsi="Calibri" w:cs="Times New Roman"/>
      <w:szCs w:val="24"/>
    </w:rPr>
  </w:style>
  <w:style w:type="character" w:customStyle="1" w:styleId="afb">
    <w:name w:val="本文縮排 字元"/>
    <w:basedOn w:val="a1"/>
    <w:link w:val="a"/>
    <w:uiPriority w:val="99"/>
    <w:rsid w:val="0014488C"/>
    <w:rPr>
      <w:rFonts w:ascii="Calibri" w:eastAsia="標楷體" w:hAnsi="Calibri" w:cs="Times New Roman"/>
      <w:szCs w:val="24"/>
    </w:rPr>
  </w:style>
  <w:style w:type="character" w:customStyle="1" w:styleId="BalloonTextChar1">
    <w:name w:val="Balloon Text Char1"/>
    <w:uiPriority w:val="99"/>
    <w:semiHidden/>
    <w:rsid w:val="0014488C"/>
    <w:rPr>
      <w:rFonts w:ascii="Cambria" w:eastAsia="新細明體" w:hAnsi="Cambria" w:cs="Times New Roman"/>
      <w:sz w:val="0"/>
      <w:szCs w:val="0"/>
    </w:rPr>
  </w:style>
  <w:style w:type="paragraph" w:styleId="afc">
    <w:name w:val="No Spacing"/>
    <w:link w:val="afd"/>
    <w:uiPriority w:val="99"/>
    <w:qFormat/>
    <w:rsid w:val="0014488C"/>
    <w:rPr>
      <w:rFonts w:ascii="Calibri" w:eastAsia="新細明體" w:hAnsi="Calibri" w:cs="Times New Roman"/>
      <w:kern w:val="0"/>
      <w:sz w:val="22"/>
    </w:rPr>
  </w:style>
  <w:style w:type="character" w:customStyle="1" w:styleId="afd">
    <w:name w:val="無間距 字元"/>
    <w:link w:val="afc"/>
    <w:uiPriority w:val="99"/>
    <w:locked/>
    <w:rsid w:val="0014488C"/>
    <w:rPr>
      <w:rFonts w:ascii="Calibri" w:eastAsia="新細明體" w:hAnsi="Calibri" w:cs="Times New Roman"/>
      <w:kern w:val="0"/>
      <w:sz w:val="22"/>
    </w:rPr>
  </w:style>
  <w:style w:type="paragraph" w:customStyle="1" w:styleId="1">
    <w:name w:val="高創1"/>
    <w:basedOn w:val="a4"/>
    <w:uiPriority w:val="99"/>
    <w:rsid w:val="0014488C"/>
    <w:pPr>
      <w:numPr>
        <w:numId w:val="2"/>
      </w:numPr>
      <w:spacing w:afterLines="50" w:line="480" w:lineRule="exact"/>
      <w:ind w:leftChars="0" w:left="0"/>
    </w:pPr>
    <w:rPr>
      <w:rFonts w:ascii="標楷體" w:eastAsia="標楷體" w:hAnsi="標楷體" w:cs="Times New Roman"/>
      <w:b/>
      <w:sz w:val="36"/>
      <w:szCs w:val="28"/>
    </w:rPr>
  </w:style>
  <w:style w:type="paragraph" w:customStyle="1" w:styleId="22">
    <w:name w:val="高創2"/>
    <w:basedOn w:val="a4"/>
    <w:uiPriority w:val="99"/>
    <w:rsid w:val="0014488C"/>
    <w:pPr>
      <w:spacing w:afterLines="50" w:line="480" w:lineRule="exact"/>
      <w:ind w:leftChars="0" w:left="0"/>
    </w:pPr>
    <w:rPr>
      <w:rFonts w:ascii="標楷體" w:eastAsia="標楷體" w:hAnsi="標楷體" w:cs="Times New Roman"/>
      <w:b/>
      <w:sz w:val="32"/>
      <w:szCs w:val="28"/>
    </w:rPr>
  </w:style>
  <w:style w:type="paragraph" w:customStyle="1" w:styleId="3">
    <w:name w:val="高創3"/>
    <w:basedOn w:val="a4"/>
    <w:uiPriority w:val="99"/>
    <w:rsid w:val="0014488C"/>
    <w:pPr>
      <w:widowControl/>
      <w:numPr>
        <w:ilvl w:val="1"/>
        <w:numId w:val="3"/>
      </w:numPr>
      <w:spacing w:line="480" w:lineRule="exact"/>
      <w:ind w:leftChars="0" w:left="0"/>
    </w:pPr>
    <w:rPr>
      <w:rFonts w:ascii="標楷體" w:eastAsia="標楷體" w:hAnsi="標楷體" w:cs="Times New Roman"/>
      <w:b/>
      <w:color w:val="000000"/>
      <w:sz w:val="28"/>
      <w:szCs w:val="28"/>
      <w:u w:val="single"/>
    </w:rPr>
  </w:style>
  <w:style w:type="paragraph" w:customStyle="1" w:styleId="23">
    <w:name w:val="秀2"/>
    <w:basedOn w:val="a0"/>
    <w:link w:val="24"/>
    <w:uiPriority w:val="99"/>
    <w:rsid w:val="0014488C"/>
    <w:pPr>
      <w:spacing w:afterLines="50" w:line="480" w:lineRule="exact"/>
      <w:jc w:val="both"/>
    </w:pPr>
    <w:rPr>
      <w:rFonts w:ascii="標楷體" w:eastAsia="標楷體" w:hAnsi="標楷體" w:cs="Times New Roman"/>
      <w:b/>
      <w:color w:val="000000"/>
      <w:kern w:val="0"/>
      <w:sz w:val="32"/>
      <w:szCs w:val="20"/>
    </w:rPr>
  </w:style>
  <w:style w:type="character" w:customStyle="1" w:styleId="24">
    <w:name w:val="秀2 字元"/>
    <w:link w:val="23"/>
    <w:uiPriority w:val="99"/>
    <w:locked/>
    <w:rsid w:val="0014488C"/>
    <w:rPr>
      <w:rFonts w:ascii="標楷體" w:eastAsia="標楷體" w:hAnsi="標楷體" w:cs="Times New Roman"/>
      <w:b/>
      <w:color w:val="000000"/>
      <w:kern w:val="0"/>
      <w:sz w:val="32"/>
      <w:szCs w:val="20"/>
    </w:rPr>
  </w:style>
  <w:style w:type="paragraph" w:styleId="afe">
    <w:name w:val="TOC Heading"/>
    <w:basedOn w:val="10"/>
    <w:next w:val="a0"/>
    <w:uiPriority w:val="99"/>
    <w:qFormat/>
    <w:rsid w:val="0014488C"/>
    <w:pPr>
      <w:keepLines/>
      <w:widowControl/>
      <w:spacing w:before="480" w:after="0" w:line="276" w:lineRule="auto"/>
      <w:outlineLvl w:val="9"/>
    </w:pPr>
    <w:rPr>
      <w:color w:val="2E74B5"/>
      <w:kern w:val="0"/>
      <w:sz w:val="28"/>
      <w:szCs w:val="28"/>
    </w:rPr>
  </w:style>
  <w:style w:type="paragraph" w:styleId="25">
    <w:name w:val="toc 2"/>
    <w:basedOn w:val="a0"/>
    <w:next w:val="a0"/>
    <w:autoRedefine/>
    <w:uiPriority w:val="39"/>
    <w:rsid w:val="0014488C"/>
    <w:pPr>
      <w:ind w:left="240"/>
    </w:pPr>
    <w:rPr>
      <w:rFonts w:ascii="Calibri" w:eastAsia="新細明體" w:hAnsi="Calibri" w:cs="Times New Roman"/>
      <w:smallCaps/>
      <w:sz w:val="20"/>
      <w:szCs w:val="20"/>
    </w:rPr>
  </w:style>
  <w:style w:type="paragraph" w:styleId="13">
    <w:name w:val="toc 1"/>
    <w:basedOn w:val="a0"/>
    <w:next w:val="a0"/>
    <w:autoRedefine/>
    <w:uiPriority w:val="39"/>
    <w:rsid w:val="0014488C"/>
    <w:pPr>
      <w:spacing w:before="120" w:after="120"/>
    </w:pPr>
    <w:rPr>
      <w:rFonts w:ascii="Calibri" w:eastAsia="新細明體" w:hAnsi="Calibri" w:cs="Times New Roman"/>
      <w:b/>
      <w:bCs/>
      <w:caps/>
      <w:sz w:val="20"/>
      <w:szCs w:val="20"/>
    </w:rPr>
  </w:style>
  <w:style w:type="paragraph" w:styleId="32">
    <w:name w:val="toc 3"/>
    <w:basedOn w:val="a0"/>
    <w:next w:val="a0"/>
    <w:autoRedefine/>
    <w:uiPriority w:val="99"/>
    <w:rsid w:val="0014488C"/>
    <w:pPr>
      <w:ind w:left="480"/>
    </w:pPr>
    <w:rPr>
      <w:rFonts w:ascii="Calibri" w:eastAsia="新細明體" w:hAnsi="Calibri" w:cs="Times New Roman"/>
      <w:i/>
      <w:iCs/>
      <w:sz w:val="20"/>
      <w:szCs w:val="20"/>
    </w:rPr>
  </w:style>
  <w:style w:type="paragraph" w:styleId="4">
    <w:name w:val="toc 4"/>
    <w:basedOn w:val="a0"/>
    <w:next w:val="a0"/>
    <w:autoRedefine/>
    <w:uiPriority w:val="99"/>
    <w:rsid w:val="0014488C"/>
    <w:pPr>
      <w:ind w:left="720"/>
    </w:pPr>
    <w:rPr>
      <w:rFonts w:ascii="Calibri" w:eastAsia="新細明體" w:hAnsi="Calibri" w:cs="Times New Roman"/>
      <w:sz w:val="18"/>
      <w:szCs w:val="18"/>
    </w:rPr>
  </w:style>
  <w:style w:type="paragraph" w:styleId="5">
    <w:name w:val="toc 5"/>
    <w:basedOn w:val="a0"/>
    <w:next w:val="a0"/>
    <w:autoRedefine/>
    <w:uiPriority w:val="99"/>
    <w:rsid w:val="0014488C"/>
    <w:pPr>
      <w:ind w:left="960"/>
    </w:pPr>
    <w:rPr>
      <w:rFonts w:ascii="Calibri" w:eastAsia="新細明體" w:hAnsi="Calibri" w:cs="Times New Roman"/>
      <w:sz w:val="18"/>
      <w:szCs w:val="18"/>
    </w:rPr>
  </w:style>
  <w:style w:type="paragraph" w:styleId="6">
    <w:name w:val="toc 6"/>
    <w:basedOn w:val="a0"/>
    <w:next w:val="a0"/>
    <w:autoRedefine/>
    <w:uiPriority w:val="99"/>
    <w:rsid w:val="0014488C"/>
    <w:pPr>
      <w:ind w:left="1200"/>
    </w:pPr>
    <w:rPr>
      <w:rFonts w:ascii="Calibri" w:eastAsia="新細明體" w:hAnsi="Calibri" w:cs="Times New Roman"/>
      <w:sz w:val="18"/>
      <w:szCs w:val="18"/>
    </w:rPr>
  </w:style>
  <w:style w:type="paragraph" w:styleId="7">
    <w:name w:val="toc 7"/>
    <w:basedOn w:val="a0"/>
    <w:next w:val="a0"/>
    <w:autoRedefine/>
    <w:uiPriority w:val="99"/>
    <w:rsid w:val="0014488C"/>
    <w:pPr>
      <w:ind w:left="1440"/>
    </w:pPr>
    <w:rPr>
      <w:rFonts w:ascii="Calibri" w:eastAsia="新細明體" w:hAnsi="Calibri" w:cs="Times New Roman"/>
      <w:sz w:val="18"/>
      <w:szCs w:val="18"/>
    </w:rPr>
  </w:style>
  <w:style w:type="paragraph" w:styleId="8">
    <w:name w:val="toc 8"/>
    <w:basedOn w:val="a0"/>
    <w:next w:val="a0"/>
    <w:autoRedefine/>
    <w:uiPriority w:val="99"/>
    <w:rsid w:val="0014488C"/>
    <w:pPr>
      <w:ind w:left="1680"/>
    </w:pPr>
    <w:rPr>
      <w:rFonts w:ascii="Calibri" w:eastAsia="新細明體" w:hAnsi="Calibri" w:cs="Times New Roman"/>
      <w:sz w:val="18"/>
      <w:szCs w:val="18"/>
    </w:rPr>
  </w:style>
  <w:style w:type="paragraph" w:styleId="9">
    <w:name w:val="toc 9"/>
    <w:basedOn w:val="a0"/>
    <w:next w:val="a0"/>
    <w:autoRedefine/>
    <w:uiPriority w:val="99"/>
    <w:rsid w:val="0014488C"/>
    <w:pPr>
      <w:ind w:left="1920"/>
    </w:pPr>
    <w:rPr>
      <w:rFonts w:ascii="Calibri" w:eastAsia="新細明體" w:hAnsi="Calibri" w:cs="Times New Roman"/>
      <w:sz w:val="18"/>
      <w:szCs w:val="18"/>
    </w:rPr>
  </w:style>
  <w:style w:type="character" w:styleId="aff">
    <w:name w:val="Hyperlink"/>
    <w:uiPriority w:val="99"/>
    <w:rsid w:val="0014488C"/>
    <w:rPr>
      <w:rFonts w:cs="Times New Roman"/>
      <w:color w:val="0563C1"/>
      <w:u w:val="single"/>
    </w:rPr>
  </w:style>
  <w:style w:type="paragraph" w:styleId="aff0">
    <w:name w:val="caption"/>
    <w:basedOn w:val="a0"/>
    <w:next w:val="a0"/>
    <w:uiPriority w:val="35"/>
    <w:unhideWhenUsed/>
    <w:qFormat/>
    <w:rsid w:val="002C10B0"/>
    <w:rPr>
      <w:sz w:val="20"/>
      <w:szCs w:val="20"/>
    </w:rPr>
  </w:style>
  <w:style w:type="paragraph" w:styleId="aff1">
    <w:name w:val="table of figures"/>
    <w:basedOn w:val="a0"/>
    <w:next w:val="a0"/>
    <w:uiPriority w:val="99"/>
    <w:unhideWhenUsed/>
    <w:rsid w:val="00793211"/>
    <w:pPr>
      <w:ind w:leftChars="400" w:left="400" w:hangingChars="200" w:hanging="200"/>
    </w:pPr>
  </w:style>
  <w:style w:type="character" w:customStyle="1" w:styleId="CommentTextChar1">
    <w:name w:val="Comment Text Char1"/>
    <w:basedOn w:val="a1"/>
    <w:uiPriority w:val="99"/>
    <w:semiHidden/>
    <w:rsid w:val="004D2D75"/>
  </w:style>
  <w:style w:type="character" w:customStyle="1" w:styleId="CommentSubjectChar1">
    <w:name w:val="Comment Subject Char1"/>
    <w:uiPriority w:val="99"/>
    <w:semiHidden/>
    <w:rsid w:val="004D2D75"/>
    <w:rPr>
      <w:rFonts w:ascii="Calibri" w:eastAsia="新細明體"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01A4-76C3-4F1A-9586-0D6E058B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79</Pages>
  <Words>5915</Words>
  <Characters>33717</Characters>
  <Application>Microsoft Office Word</Application>
  <DocSecurity>0</DocSecurity>
  <Lines>280</Lines>
  <Paragraphs>79</Paragraphs>
  <ScaleCrop>false</ScaleCrop>
  <Company/>
  <LinksUpToDate>false</LinksUpToDate>
  <CharactersWithSpaces>39553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15</cp:revision>
  <cp:lastPrinted>2015-05-11T06:45:00Z</cp:lastPrinted>
  <dcterms:created xsi:type="dcterms:W3CDTF">2015-05-11T06:48:00Z</dcterms:created>
  <dcterms:modified xsi:type="dcterms:W3CDTF">2015-05-18T03:55:00Z</dcterms:modified>
</cp:coreProperties>
</file>